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44103" w:rsidRDefault="0072459F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b1f1243-f056-4d9e-a546-e2ca63a137d5"/>
        <w:id w:val="-2114119868"/>
        <w:lock w:val="sdtLocked"/>
      </w:sdtPr>
      <w:sdtEndPr/>
      <w:sdtContent>
        <w:p w:rsidR="00B72A7D" w:rsidRDefault="005811F0" w14:paraId="2ED49D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strategiska riktlinjer i fråga om samtliga BRICS-länder för att uppnå en stabil och långsiktigt hållbar utrikespolitik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2459F" w:rsidP="0072459F" w:rsidRDefault="00486A1C" w14:paraId="14EDF810" w14:textId="77777777">
      <w:pPr>
        <w:pStyle w:val="Normalutanindragellerluft"/>
      </w:pPr>
      <w:r w:rsidRPr="00486A1C">
        <w:t xml:space="preserve">Det är viktigt att riktlinjer och instruktioner samt strategiska dokument säkerställer att Sveriges utrikespolitik är tydlig och långsiktigt hållbar. </w:t>
      </w:r>
    </w:p>
    <w:p w:rsidR="0072459F" w:rsidP="0072459F" w:rsidRDefault="00486A1C" w14:paraId="55DA82CD" w14:textId="77777777">
      <w:r>
        <w:t xml:space="preserve">Det pågår väpnade konflikter i Europa och </w:t>
      </w:r>
      <w:r w:rsidR="007454EE">
        <w:t xml:space="preserve">i </w:t>
      </w:r>
      <w:r>
        <w:t>vårt närområde. Sverige är en suverän stat och har en egen utrikespolitik. Samtidigt är vi med i EU</w:t>
      </w:r>
      <w:r w:rsidR="005811F0">
        <w:t>,</w:t>
      </w:r>
      <w:r>
        <w:t xml:space="preserve"> som driver utrikespolitiska frågor. Ännu en variabel i utrikespolitiken är Sveriges medlemskap i </w:t>
      </w:r>
      <w:r w:rsidR="005811F0">
        <w:t>Nato</w:t>
      </w:r>
      <w:r>
        <w:t xml:space="preserve">, en allians som har sina intressen att bevaka. </w:t>
      </w:r>
    </w:p>
    <w:p w:rsidR="0072459F" w:rsidP="0072459F" w:rsidRDefault="00486A1C" w14:paraId="2C816F73" w14:textId="77777777">
      <w:r>
        <w:t>G7-länderna tillhör en allians av de starkaste ekonomierna i världen. Förut var Ryssland med i G7 men nu har de en egen allians med BRICS</w:t>
      </w:r>
      <w:r w:rsidR="0000641D">
        <w:t xml:space="preserve"> som b</w:t>
      </w:r>
      <w:r w:rsidRPr="0000641D" w:rsidR="0000641D">
        <w:t>estå</w:t>
      </w:r>
      <w:r w:rsidR="0000641D">
        <w:t>r</w:t>
      </w:r>
      <w:r w:rsidRPr="0000641D" w:rsidR="0000641D">
        <w:t xml:space="preserve"> av tio medlemsländer: Brasilien, Ryssland, Indien, Kina, Sydafrika, Egypten, Etiopien, Indonesien, Iran </w:t>
      </w:r>
      <w:r w:rsidR="0000641D">
        <w:t>samt</w:t>
      </w:r>
      <w:r w:rsidRPr="0000641D" w:rsidR="0000641D">
        <w:t xml:space="preserve"> Förenade </w:t>
      </w:r>
      <w:r w:rsidR="0000641D">
        <w:t>A</w:t>
      </w:r>
      <w:r w:rsidRPr="0000641D" w:rsidR="0000641D">
        <w:t>rabemiraten.</w:t>
      </w:r>
    </w:p>
    <w:p w:rsidR="0072459F" w:rsidP="0072459F" w:rsidRDefault="00486A1C" w14:paraId="39DDD3F2" w14:textId="77777777">
      <w:r>
        <w:t xml:space="preserve">Det finns stor risk att en konflikt mellan G7 och BRICS leder till eskalerande osäkerhet i världen och i förlängningen ett storkrig. </w:t>
      </w:r>
    </w:p>
    <w:p w:rsidR="0072459F" w:rsidP="0072459F" w:rsidRDefault="00486A1C" w14:paraId="68C7E032" w14:textId="77777777">
      <w:r>
        <w:t>Sveriges utrikespolitik är vårt fönster mot världen. Hur Sverige agerar kan få säkerhetspolitiska konsekvenser och det kan påverka Sveriges handel och ekonomi.</w:t>
      </w:r>
    </w:p>
    <w:p w:rsidR="0072459F" w:rsidP="0072459F" w:rsidRDefault="00486A1C" w14:paraId="6DFD76F2" w14:textId="77777777">
      <w:r>
        <w:t xml:space="preserve">Konflikter uppstår och de upphör. Sveriges linje måste vara tydlig när det gäller brott mot folkrätten och försvar av den regelbaserade världsordningen. Samtidigt är flera av BRICS-länderna viktiga handelspartner och det måste Sverige förhålla sig till.  </w:t>
      </w:r>
    </w:p>
    <w:p w:rsidR="0072459F" w:rsidP="0072459F" w:rsidRDefault="00592BA8" w14:paraId="4D496308" w14:textId="77777777">
      <w:r w:rsidRPr="00592BA8">
        <w:t xml:space="preserve">Flera av </w:t>
      </w:r>
      <w:r>
        <w:t>BRICS-länderna</w:t>
      </w:r>
      <w:r w:rsidRPr="00592BA8">
        <w:t xml:space="preserve"> är drivande i olika konflikter och krig och då är det viktigt att ha en tydlig utrikespolitisk linje. Samtidigt förekommer det ett stort handels- och forskningsutbyte med vissa av dessa länder. Det är en svår balansgång</w:t>
      </w:r>
      <w:r>
        <w:t>,</w:t>
      </w:r>
      <w:r w:rsidRPr="00592BA8">
        <w:t xml:space="preserve"> men det är viktigt att Sverige och EU har en enad och tydlig linje gentemot BRICS-länderna</w:t>
      </w:r>
      <w:r w:rsidR="005811F0">
        <w:t>.</w:t>
      </w:r>
    </w:p>
    <w:p w:rsidR="0072459F" w:rsidP="0072459F" w:rsidRDefault="00486A1C" w14:paraId="3ECA27AC" w14:textId="77777777">
      <w:r>
        <w:lastRenderedPageBreak/>
        <w:t>Strategiska riktlinjer mot samtliga BRICS-länder måste upprättas för att ha en stabil och långsiktig</w:t>
      </w:r>
      <w:r w:rsidR="005811F0">
        <w:t>t</w:t>
      </w:r>
      <w:r>
        <w:t xml:space="preserve"> hållbar utrikespolitik.</w:t>
      </w:r>
      <w:r w:rsidR="00592BA8">
        <w:t xml:space="preserve"> </w:t>
      </w:r>
    </w:p>
    <w:p w:rsidR="0072459F" w:rsidP="0072459F" w:rsidRDefault="00592BA8" w14:paraId="1BBB12AC" w14:textId="77777777">
      <w:r>
        <w:t>Färdiga handlingsplaner om nya konflikter uppstår är av största vikt för att förhindra eskalerande och okontrollerbara situationer. Delar av handlingsplanerna bör även synkas med de nordiska länderna och i vissa fall med EU.</w:t>
      </w:r>
    </w:p>
    <w:sdt>
      <w:sdtPr>
        <w:alias w:val="CC_Underskrifter"/>
        <w:tag w:val="CC_Underskrifter"/>
        <w:id w:val="583496634"/>
        <w:lock w:val="sdtContentLocked"/>
        <w:placeholder>
          <w:docPart w:val="EDB10E9FEE484A68BDB397DEBF34C9A6"/>
        </w:placeholder>
      </w:sdtPr>
      <w:sdtEndPr/>
      <w:sdtContent>
        <w:p w:rsidR="00644103" w:rsidP="00644103" w:rsidRDefault="00644103" w14:paraId="01DF2946" w14:textId="442A097E"/>
        <w:p w:rsidRPr="008E0FE2" w:rsidR="00644103" w:rsidP="00644103" w:rsidRDefault="0072459F" w14:paraId="53C7E3F3" w14:textId="51E984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2A7D" w14:paraId="0F32F20E" w14:textId="77777777">
        <w:trPr>
          <w:cantSplit/>
        </w:trPr>
        <w:tc>
          <w:tcPr>
            <w:tcW w:w="50" w:type="pct"/>
            <w:vAlign w:val="bottom"/>
          </w:tcPr>
          <w:p w:rsidR="00B72A7D" w:rsidRDefault="005811F0" w14:paraId="66C9C40E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B72A7D" w:rsidRDefault="00B72A7D" w14:paraId="6573313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3680B46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509F" w14:textId="77777777" w:rsidR="00DF2A78" w:rsidRDefault="00DF2A78" w:rsidP="000C1CAD">
      <w:pPr>
        <w:spacing w:line="240" w:lineRule="auto"/>
      </w:pPr>
      <w:r>
        <w:separator/>
      </w:r>
    </w:p>
  </w:endnote>
  <w:endnote w:type="continuationSeparator" w:id="0">
    <w:p w14:paraId="27EB76C4" w14:textId="77777777" w:rsidR="00DF2A78" w:rsidRDefault="00DF2A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88FB154" w:rsidR="00262EA3" w:rsidRPr="00644103" w:rsidRDefault="00262EA3" w:rsidP="006441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D484" w14:textId="77777777" w:rsidR="00DF2A78" w:rsidRDefault="00DF2A78" w:rsidP="000C1CAD">
      <w:pPr>
        <w:spacing w:line="240" w:lineRule="auto"/>
      </w:pPr>
      <w:r>
        <w:separator/>
      </w:r>
    </w:p>
  </w:footnote>
  <w:footnote w:type="continuationSeparator" w:id="0">
    <w:p w14:paraId="3EED6FC5" w14:textId="77777777" w:rsidR="00DF2A78" w:rsidRDefault="00DF2A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7245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7245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7245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7245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41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7245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7245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410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4103">
          <w:t>:318</w:t>
        </w:r>
      </w:sdtContent>
    </w:sdt>
  </w:p>
  <w:p w14:paraId="2D73392D" w14:textId="45AB5B08" w:rsidR="00262EA3" w:rsidRDefault="007245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4103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22768FE0" w:rsidR="00262EA3" w:rsidRDefault="00AD7BFC" w:rsidP="00283E0F">
        <w:pPr>
          <w:pStyle w:val="FSHRub2"/>
        </w:pPr>
        <w:r>
          <w:t>Strategiskt förhållande till BRICS-länder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41D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A9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A1C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1F0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BA8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103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59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4EE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383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D42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2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6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7D4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DC1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BFC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7D"/>
    <w:rsid w:val="00B72D86"/>
    <w:rsid w:val="00B737C6"/>
    <w:rsid w:val="00B73BAC"/>
    <w:rsid w:val="00B7457A"/>
    <w:rsid w:val="00B74597"/>
    <w:rsid w:val="00B749C1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97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A78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79A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88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D5C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locked/>
    <w:rsid w:val="00C355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B10E9FEE484A68BDB397DEBF34C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6D294-AA3A-4AC8-9CE8-2006308F24AF}"/>
      </w:docPartPr>
      <w:docPartBody>
        <w:p w:rsidR="007D0A61" w:rsidRDefault="007D0A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6878F5"/>
    <w:rsid w:val="006964A6"/>
    <w:rsid w:val="007041B4"/>
    <w:rsid w:val="007D0A61"/>
    <w:rsid w:val="00814E81"/>
    <w:rsid w:val="00921AAE"/>
    <w:rsid w:val="00A6403E"/>
    <w:rsid w:val="00B66E97"/>
    <w:rsid w:val="00C50C55"/>
    <w:rsid w:val="00C9272D"/>
    <w:rsid w:val="00DF0783"/>
    <w:rsid w:val="00F71B29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1043F-5067-43B8-B7F5-125731248A41}"/>
</file>

<file path=customXml/itemProps2.xml><?xml version="1.0" encoding="utf-8"?>
<ds:datastoreItem xmlns:ds="http://schemas.openxmlformats.org/officeDocument/2006/customXml" ds:itemID="{22F9E44F-8FAB-4FF5-90C1-19A9955DFDDC}"/>
</file>

<file path=customXml/itemProps3.xml><?xml version="1.0" encoding="utf-8"?>
<ds:datastoreItem xmlns:ds="http://schemas.openxmlformats.org/officeDocument/2006/customXml" ds:itemID="{03814A69-1E8E-48B4-8B38-051FD10F9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1929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Strategiskt förhållande till BRICS länder</vt:lpstr>
      <vt:lpstr>
      </vt:lpstr>
    </vt:vector>
  </TitlesOfParts>
  <Company>Sveriges riksdag</Company>
  <LinksUpToDate>false</LinksUpToDate>
  <CharactersWithSpaces>2250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