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59DBAA1674F483B81A9569BD34487AC"/>
        </w:placeholder>
        <w:text/>
      </w:sdtPr>
      <w:sdtEndPr/>
      <w:sdtContent>
        <w:p w:rsidRPr="009B062B" w:rsidR="00AF30DD" w:rsidP="00DA28CE" w:rsidRDefault="00AF30DD" w14:paraId="19F3E40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ad07515-a209-4ea7-b31a-bb2dc9131819"/>
        <w:id w:val="1482349053"/>
        <w:lock w:val="sdtLocked"/>
      </w:sdtPr>
      <w:sdtEndPr/>
      <w:sdtContent>
        <w:p w:rsidR="00A74434" w:rsidRDefault="00785237" w14:paraId="3C80D743" w14:textId="0E14368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utvärdering för att granska effekterna av den föreslagna lagstiftningen ska vara genomförd senast den 1 juli 2021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10B6FF158A345BEBAEA182E18E4B982"/>
        </w:placeholder>
        <w:text/>
      </w:sdtPr>
      <w:sdtEndPr/>
      <w:sdtContent>
        <w:p w:rsidRPr="009B062B" w:rsidR="006D79C9" w:rsidP="00333E95" w:rsidRDefault="006D79C9" w14:paraId="35CEE794" w14:textId="77777777">
          <w:pPr>
            <w:pStyle w:val="Rubrik1"/>
          </w:pPr>
          <w:r>
            <w:t>Motivering</w:t>
          </w:r>
        </w:p>
      </w:sdtContent>
    </w:sdt>
    <w:p w:rsidRPr="004A5120" w:rsidR="006A7EA6" w:rsidP="004A5120" w:rsidRDefault="004D03A2" w14:paraId="5D96E21E" w14:textId="77777777">
      <w:pPr>
        <w:pStyle w:val="Normalutanindragellerluft"/>
      </w:pPr>
      <w:r w:rsidRPr="004A5120">
        <w:t xml:space="preserve">Regeringen har överlämnat en proposition till riksdagen med </w:t>
      </w:r>
      <w:r w:rsidRPr="004A5120" w:rsidR="00C9213B">
        <w:t>lag</w:t>
      </w:r>
      <w:r w:rsidRPr="004A5120">
        <w:t>förslag som har till syfte att stärka konsumenternas ställning vid e-handel.</w:t>
      </w:r>
    </w:p>
    <w:p w:rsidRPr="004A5120" w:rsidR="006A7EA6" w:rsidP="004A5120" w:rsidRDefault="004D03A2" w14:paraId="069777A2" w14:textId="77777777">
      <w:r w:rsidRPr="004A5120">
        <w:t xml:space="preserve">Förslaget innebär att kreditalternativ inte ska få presenteras före andra betalningssätt vid e-handel. Ett sådant alternativ får inte heller vara förvalt. </w:t>
      </w:r>
    </w:p>
    <w:p w:rsidRPr="004A5120" w:rsidR="004D03A2" w:rsidP="004A5120" w:rsidRDefault="004D03A2" w14:paraId="3AD3B28F" w14:textId="4D3D0591">
      <w:r w:rsidRPr="004A5120">
        <w:t>Det blir allt vanligare att svenska konsumenter betalar med kredit när de handlar på nätet. På många e-handelsplatser är det vanligt att betalningsalternativ som innebär att en kredit lämnas presenteras före andra betalningsmetoder. Ofta är detta alternativ för</w:t>
      </w:r>
      <w:r w:rsidR="00230189">
        <w:softHyphen/>
      </w:r>
      <w:r w:rsidRPr="004A5120">
        <w:t>valt och ibland kan konsumenten aktivt behöva söka efter betalningsalternativ som inne</w:t>
      </w:r>
      <w:r w:rsidR="00230189">
        <w:softHyphen/>
      </w:r>
      <w:r w:rsidRPr="004A5120">
        <w:t xml:space="preserve">bär att betalning sker direkt. Propositionen som nu har lämnats till riksdagen förbjuder sådan </w:t>
      </w:r>
      <w:r w:rsidRPr="004A5120" w:rsidR="006A7EA6">
        <w:t>presentation av betalningsalternativ</w:t>
      </w:r>
      <w:r w:rsidRPr="004A5120">
        <w:t>.</w:t>
      </w:r>
    </w:p>
    <w:p w:rsidRPr="004A5120" w:rsidR="004D03A2" w:rsidP="004A5120" w:rsidRDefault="004D03A2" w14:paraId="55B864D4" w14:textId="19100D22">
      <w:r w:rsidRPr="004A5120">
        <w:t xml:space="preserve">Moderaterna delar regeringens syn på problematiken och faran </w:t>
      </w:r>
      <w:r w:rsidRPr="004A5120" w:rsidR="005C21B8">
        <w:t>med att</w:t>
      </w:r>
      <w:r w:rsidRPr="004A5120">
        <w:t xml:space="preserve"> privatperso</w:t>
      </w:r>
      <w:r w:rsidR="00230189">
        <w:softHyphen/>
      </w:r>
      <w:r w:rsidRPr="004A5120">
        <w:t xml:space="preserve">ner lockas in i kreditavtal med </w:t>
      </w:r>
      <w:r w:rsidRPr="004A5120" w:rsidR="002712E7">
        <w:t xml:space="preserve">ökad skuldsättning, </w:t>
      </w:r>
      <w:r w:rsidRPr="004A5120">
        <w:t>höga räntor och avgifter som riskerar att äventyra den enskildes privatekonomi. Att förbättra konsumentskyddet vid e-handel är angeläget och viktigt. Sverige brukar placeras högt upp i undersökningar om digitali</w:t>
      </w:r>
      <w:r w:rsidR="00230189">
        <w:softHyphen/>
      </w:r>
      <w:r w:rsidRPr="004A5120">
        <w:t>sering</w:t>
      </w:r>
      <w:r w:rsidRPr="004A5120" w:rsidR="004A5120">
        <w:t>,</w:t>
      </w:r>
      <w:r w:rsidRPr="004A5120">
        <w:t xml:space="preserve"> och svenskarna har länge ansetts vara långt fram när det gäller e-handel. De svenska konsumenterna har också pekats ut som särskilt snabba på att ta till sig mobil handel, vilket gör behovet av att stärka konsumentskyddet allt viktigare.</w:t>
      </w:r>
    </w:p>
    <w:p w:rsidRPr="004A5120" w:rsidR="002712E7" w:rsidP="004A5120" w:rsidRDefault="004D03A2" w14:paraId="2914E355" w14:textId="6289F730">
      <w:r w:rsidRPr="004A5120">
        <w:t>Tyvärr riskerar regeringens förslag att missa det uttalade målet att stärka konsument</w:t>
      </w:r>
      <w:r w:rsidR="00230189">
        <w:softHyphen/>
      </w:r>
      <w:r w:rsidRPr="004A5120">
        <w:t>skyddet. Propositionens förslag till reglering kommer</w:t>
      </w:r>
      <w:r w:rsidR="004A5120">
        <w:t xml:space="preserve"> att</w:t>
      </w:r>
      <w:r w:rsidRPr="004A5120">
        <w:t xml:space="preserve"> vara lätt att kringgå</w:t>
      </w:r>
      <w:r w:rsidRPr="004A5120" w:rsidR="00163C6F">
        <w:t>,</w:t>
      </w:r>
      <w:r w:rsidRPr="004A5120" w:rsidR="005C21B8">
        <w:t xml:space="preserve"> </w:t>
      </w:r>
      <w:r w:rsidRPr="004A5120">
        <w:t xml:space="preserve">och i </w:t>
      </w:r>
      <w:r w:rsidRPr="004A5120">
        <w:lastRenderedPageBreak/>
        <w:t>värsta fall motverkas regeringens viktigaste syfte med förslaget nämligen att konsumen</w:t>
      </w:r>
      <w:r w:rsidR="00230189">
        <w:softHyphen/>
      </w:r>
      <w:r w:rsidRPr="004A5120">
        <w:t xml:space="preserve">ten inte ska lockas att ingå dyra kreditavtal. </w:t>
      </w:r>
      <w:r w:rsidRPr="004A5120" w:rsidR="00617172">
        <w:t>Detta då r</w:t>
      </w:r>
      <w:r w:rsidRPr="004A5120">
        <w:t xml:space="preserve">egleringen riktar in sig </w:t>
      </w:r>
      <w:r w:rsidRPr="004A5120" w:rsidR="00617172">
        <w:t xml:space="preserve">enbart </w:t>
      </w:r>
      <w:r w:rsidRPr="004A5120">
        <w:t xml:space="preserve">på de </w:t>
      </w:r>
      <w:proofErr w:type="spellStart"/>
      <w:r w:rsidRPr="004A5120">
        <w:t>k</w:t>
      </w:r>
      <w:r w:rsidR="004A5120">
        <w:t>ö</w:t>
      </w:r>
      <w:r w:rsidRPr="004A5120">
        <w:t>psituationer</w:t>
      </w:r>
      <w:proofErr w:type="spellEnd"/>
      <w:r w:rsidRPr="004A5120">
        <w:t xml:space="preserve"> då det finns flera olika betal</w:t>
      </w:r>
      <w:r w:rsidR="004A5120">
        <w:t>nings</w:t>
      </w:r>
      <w:r w:rsidRPr="004A5120">
        <w:t xml:space="preserve">alternativ, varav minst </w:t>
      </w:r>
      <w:r w:rsidRPr="004A5120" w:rsidR="00926B0D">
        <w:t xml:space="preserve">ett </w:t>
      </w:r>
      <w:r w:rsidRPr="004A5120">
        <w:t>innebär att kredit inte lämnas</w:t>
      </w:r>
      <w:r w:rsidRPr="004A5120" w:rsidR="00163C6F">
        <w:t>. Al</w:t>
      </w:r>
      <w:r w:rsidRPr="004A5120">
        <w:t xml:space="preserve">la andra </w:t>
      </w:r>
      <w:proofErr w:type="spellStart"/>
      <w:r w:rsidRPr="004A5120">
        <w:t>k</w:t>
      </w:r>
      <w:r w:rsidR="004A5120">
        <w:t>ö</w:t>
      </w:r>
      <w:r w:rsidRPr="004A5120">
        <w:t>psituationer</w:t>
      </w:r>
      <w:proofErr w:type="spellEnd"/>
      <w:r w:rsidRPr="004A5120">
        <w:t xml:space="preserve"> </w:t>
      </w:r>
      <w:r w:rsidRPr="004A5120" w:rsidR="00163C6F">
        <w:t xml:space="preserve">däremot kommer </w:t>
      </w:r>
      <w:r w:rsidRPr="004A5120">
        <w:t xml:space="preserve">att vara helt oreglerade. Förslaget kan </w:t>
      </w:r>
      <w:r w:rsidRPr="004A5120" w:rsidR="00163C6F">
        <w:t xml:space="preserve">därför </w:t>
      </w:r>
      <w:r w:rsidRPr="004A5120">
        <w:t>leda till att betalleverantörer tar bort möjligheten till direktbetal</w:t>
      </w:r>
      <w:r w:rsidR="00230189">
        <w:softHyphen/>
      </w:r>
      <w:r w:rsidRPr="004A5120">
        <w:t>ning och på så sätt står fria att presentera betalningsalternativ</w:t>
      </w:r>
      <w:r w:rsidRPr="004A5120" w:rsidR="00163C6F">
        <w:t xml:space="preserve"> där kredit lämnas</w:t>
      </w:r>
      <w:r w:rsidRPr="004A5120">
        <w:t xml:space="preserve"> i god</w:t>
      </w:r>
      <w:r w:rsidR="00230189">
        <w:softHyphen/>
      </w:r>
      <w:r w:rsidRPr="004A5120">
        <w:t xml:space="preserve">tycklig ordning, där </w:t>
      </w:r>
      <w:r w:rsidRPr="004A5120" w:rsidR="00617172">
        <w:t xml:space="preserve">då </w:t>
      </w:r>
      <w:r w:rsidRPr="004A5120" w:rsidR="00163C6F">
        <w:t xml:space="preserve">även </w:t>
      </w:r>
      <w:r w:rsidRPr="004A5120">
        <w:t xml:space="preserve">kostsamma kreditalternativ </w:t>
      </w:r>
      <w:r w:rsidRPr="004A5120" w:rsidR="00163C6F">
        <w:t xml:space="preserve">kan presenteras </w:t>
      </w:r>
      <w:r w:rsidRPr="004A5120">
        <w:t xml:space="preserve">som förval. Regeringens </w:t>
      </w:r>
      <w:r w:rsidRPr="004A5120" w:rsidR="00926B0D">
        <w:t xml:space="preserve">lagförslag </w:t>
      </w:r>
      <w:r w:rsidRPr="004A5120">
        <w:t>riskerar alltså att</w:t>
      </w:r>
      <w:r w:rsidRPr="004A5120" w:rsidR="00926B0D">
        <w:t xml:space="preserve"> få till följd att</w:t>
      </w:r>
      <w:r w:rsidRPr="004A5120">
        <w:t xml:space="preserve"> skuldsättningen </w:t>
      </w:r>
      <w:r w:rsidRPr="004A5120" w:rsidR="00163C6F">
        <w:t xml:space="preserve">kan komma att </w:t>
      </w:r>
      <w:r w:rsidRPr="004A5120">
        <w:t>öka</w:t>
      </w:r>
      <w:r w:rsidRPr="004A5120" w:rsidR="00163C6F">
        <w:t>.</w:t>
      </w:r>
      <w:r w:rsidRPr="004A5120">
        <w:t xml:space="preserve"> </w:t>
      </w:r>
    </w:p>
    <w:p w:rsidRPr="004A5120" w:rsidR="004D03A2" w:rsidP="004A5120" w:rsidRDefault="002712E7" w14:paraId="45039393" w14:textId="24F8A7CF">
      <w:r w:rsidRPr="004A5120">
        <w:t>Ökat konsumentskydd kan även innefatta en möjlighet att handla på kredit genom att välja betalning genom faktura utan faktur</w:t>
      </w:r>
      <w:r w:rsidRPr="004A5120" w:rsidR="00B95694">
        <w:t>erings</w:t>
      </w:r>
      <w:r w:rsidRPr="004A5120">
        <w:t xml:space="preserve">avgift. På så sätt kan kunden vara säker på att få varan och inspektera den innan betalning görs. </w:t>
      </w:r>
      <w:r w:rsidRPr="004A5120" w:rsidR="00163C6F">
        <w:t>I</w:t>
      </w:r>
      <w:r w:rsidRPr="004A5120" w:rsidR="004D03A2">
        <w:t xml:space="preserve"> de fall direktbetalning finns kvar som </w:t>
      </w:r>
      <w:r w:rsidRPr="004A5120">
        <w:t xml:space="preserve">första valbara </w:t>
      </w:r>
      <w:r w:rsidRPr="004A5120" w:rsidR="004D03A2">
        <w:t xml:space="preserve">betalmöjlighet så finns det </w:t>
      </w:r>
      <w:r w:rsidRPr="004A5120">
        <w:t xml:space="preserve">risk </w:t>
      </w:r>
      <w:r w:rsidRPr="004A5120" w:rsidR="004D03A2">
        <w:t>att konsumentskyddet urholkas</w:t>
      </w:r>
      <w:r w:rsidRPr="004A5120" w:rsidR="00163C6F">
        <w:t xml:space="preserve"> </w:t>
      </w:r>
      <w:r w:rsidRPr="004A5120" w:rsidR="00B95694">
        <w:t>på så sätt</w:t>
      </w:r>
      <w:r w:rsidRPr="004A5120" w:rsidR="00163C6F">
        <w:t xml:space="preserve"> att direktbetalning kommer</w:t>
      </w:r>
      <w:r w:rsidRPr="004A5120" w:rsidR="004A5120">
        <w:t xml:space="preserve"> att</w:t>
      </w:r>
      <w:r w:rsidRPr="004A5120" w:rsidR="00163C6F">
        <w:t xml:space="preserve"> användas i högre utsträckning </w:t>
      </w:r>
      <w:r w:rsidRPr="004A5120" w:rsidR="00B95694">
        <w:t>än vanlig faktura utan faktureringsavgift</w:t>
      </w:r>
      <w:r w:rsidRPr="004A5120" w:rsidR="004D03A2">
        <w:t xml:space="preserve">. </w:t>
      </w:r>
    </w:p>
    <w:p w:rsidRPr="004A5120" w:rsidR="000A2E93" w:rsidP="004A5120" w:rsidRDefault="004D03A2" w14:paraId="23DC4B71" w14:textId="6FFF88D2">
      <w:r w:rsidRPr="004A5120">
        <w:t>Det finns i samhället en grupp konsumenter med skuldproblematik, där delbetalning på</w:t>
      </w:r>
      <w:r w:rsidRPr="004A5120" w:rsidR="005510ED">
        <w:t xml:space="preserve"> </w:t>
      </w:r>
      <w:r w:rsidRPr="004A5120">
        <w:t xml:space="preserve">kredit kan locka och uppmuntra till ett köpbeteende som är osunt. Därför anser </w:t>
      </w:r>
      <w:r w:rsidRPr="004A5120" w:rsidR="005510ED">
        <w:t>M</w:t>
      </w:r>
      <w:r w:rsidRPr="004A5120">
        <w:t>oderater</w:t>
      </w:r>
      <w:r w:rsidRPr="004A5120" w:rsidR="000A2E93">
        <w:t>na</w:t>
      </w:r>
      <w:r w:rsidRPr="004A5120">
        <w:t xml:space="preserve"> att </w:t>
      </w:r>
      <w:r w:rsidRPr="004A5120" w:rsidR="000A2E93">
        <w:t>en ny lagstiftning</w:t>
      </w:r>
      <w:r w:rsidRPr="004A5120">
        <w:t xml:space="preserve"> främst borde </w:t>
      </w:r>
      <w:r w:rsidRPr="004A5120" w:rsidR="000A2E93">
        <w:t>vara inriktad</w:t>
      </w:r>
      <w:r w:rsidRPr="004A5120">
        <w:t xml:space="preserve"> på att minska förekomsten av delbetalning på räntebärande krediter eller uppskjuten betalning med dyra avgifter.</w:t>
      </w:r>
    </w:p>
    <w:p w:rsidR="00715C8D" w:rsidRDefault="000A2E93" w14:paraId="1B4C8975" w14:textId="4328ED8C">
      <w:r>
        <w:t>Regeringens förslag är ett steg i rätt riktning</w:t>
      </w:r>
      <w:r w:rsidR="004A5120">
        <w:t>,</w:t>
      </w:r>
      <w:r>
        <w:t xml:space="preserve"> men mot bakgrund av risken att lag</w:t>
      </w:r>
      <w:r w:rsidR="00230189">
        <w:softHyphen/>
      </w:r>
      <w:bookmarkStart w:name="_GoBack" w:id="1"/>
      <w:bookmarkEnd w:id="1"/>
      <w:r>
        <w:t xml:space="preserve">förslaget missar målet </w:t>
      </w:r>
      <w:r w:rsidR="00B95694">
        <w:t xml:space="preserve">med att öka konsumentskyddet </w:t>
      </w:r>
      <w:r>
        <w:t>är det Moderaternas mening att lag</w:t>
      </w:r>
      <w:r w:rsidR="00B95694">
        <w:t>stiftningen</w:t>
      </w:r>
      <w:r>
        <w:t xml:space="preserve"> inom en snar framtid efter att ha trätt i kraft behöver utvärderas. </w:t>
      </w:r>
    </w:p>
    <w:sdt>
      <w:sdtPr>
        <w:alias w:val="CC_Underskrifter"/>
        <w:tag w:val="CC_Underskrifter"/>
        <w:id w:val="583496634"/>
        <w:lock w:val="sdtContentLocked"/>
        <w:placeholder>
          <w:docPart w:val="F6FF3046B84D45D39025DC2873E33CD9"/>
        </w:placeholder>
      </w:sdtPr>
      <w:sdtEndPr/>
      <w:sdtContent>
        <w:p w:rsidR="00987543" w:rsidP="00431D9C" w:rsidRDefault="00987543" w14:paraId="62421EA6" w14:textId="77777777"/>
        <w:p w:rsidRPr="008E0FE2" w:rsidR="004801AC" w:rsidP="00431D9C" w:rsidRDefault="00230189" w14:paraId="1D9EBBA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Elisabeth Svantesson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Karlsson i Luleå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Sofia Westergren (M)</w:t>
            </w:r>
          </w:p>
        </w:tc>
      </w:tr>
    </w:tbl>
    <w:p w:rsidR="00220F53" w:rsidRDefault="00220F53" w14:paraId="4ED1EAB8" w14:textId="77777777"/>
    <w:sectPr w:rsidR="00220F5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DB790" w14:textId="77777777" w:rsidR="000D76ED" w:rsidRDefault="000D76ED" w:rsidP="000C1CAD">
      <w:pPr>
        <w:spacing w:line="240" w:lineRule="auto"/>
      </w:pPr>
      <w:r>
        <w:separator/>
      </w:r>
    </w:p>
  </w:endnote>
  <w:endnote w:type="continuationSeparator" w:id="0">
    <w:p w14:paraId="5A09FBCA" w14:textId="77777777" w:rsidR="000D76ED" w:rsidRDefault="000D76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5D56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B976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2EE2B" w14:textId="77777777" w:rsidR="00262EA3" w:rsidRPr="00431D9C" w:rsidRDefault="00262EA3" w:rsidP="00431D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4709E" w14:textId="77777777" w:rsidR="000D76ED" w:rsidRDefault="000D76ED" w:rsidP="000C1CAD">
      <w:pPr>
        <w:spacing w:line="240" w:lineRule="auto"/>
      </w:pPr>
      <w:r>
        <w:separator/>
      </w:r>
    </w:p>
  </w:footnote>
  <w:footnote w:type="continuationSeparator" w:id="0">
    <w:p w14:paraId="7D823635" w14:textId="77777777" w:rsidR="000D76ED" w:rsidRDefault="000D76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864510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70F67B" wp14:anchorId="395D0AB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30189" w14:paraId="15CF0B8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134AC0C6A0249D0972CB1320B1EC878"/>
                              </w:placeholder>
                              <w:text/>
                            </w:sdtPr>
                            <w:sdtEndPr/>
                            <w:sdtContent>
                              <w:r w:rsidR="000D76E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9C9B4E8BDBC4716A7398352893E1A5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5D0AB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30189" w14:paraId="15CF0B8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134AC0C6A0249D0972CB1320B1EC878"/>
                        </w:placeholder>
                        <w:text/>
                      </w:sdtPr>
                      <w:sdtEndPr/>
                      <w:sdtContent>
                        <w:r w:rsidR="000D76E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9C9B4E8BDBC4716A7398352893E1A5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B84C46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B632795" w14:textId="77777777">
    <w:pPr>
      <w:jc w:val="right"/>
    </w:pPr>
  </w:p>
  <w:p w:rsidR="00262EA3" w:rsidP="00776B74" w:rsidRDefault="00262EA3" w14:paraId="25F2696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30189" w14:paraId="7D2C201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C29AC97" wp14:anchorId="25ACAB0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30189" w14:paraId="20D8703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D76ED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30189" w14:paraId="2A55E80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30189" w14:paraId="3CB39D5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:3494</w:t>
        </w:r>
      </w:sdtContent>
    </w:sdt>
  </w:p>
  <w:p w:rsidR="00262EA3" w:rsidP="00E03A3D" w:rsidRDefault="00230189" w14:paraId="51A857B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Elisabeth Svantesson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87543" w14:paraId="423AE9E4" w14:textId="77777777">
        <w:pPr>
          <w:pStyle w:val="FSHRub2"/>
        </w:pPr>
        <w:r>
          <w:t xml:space="preserve">med anledning av prop. 2019/20:79 Presentation av betalningssätt vid marknadsföring av betaltjänster online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92BAFC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0D76E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2783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2E93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6ED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3C6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0F53"/>
    <w:rsid w:val="00222C9E"/>
    <w:rsid w:val="00223315"/>
    <w:rsid w:val="00223328"/>
    <w:rsid w:val="0022373F"/>
    <w:rsid w:val="00224466"/>
    <w:rsid w:val="00225404"/>
    <w:rsid w:val="002257F5"/>
    <w:rsid w:val="00230143"/>
    <w:rsid w:val="00230189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12E7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9C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20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3A2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0ED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1B8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172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A7EA6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5C8D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FAE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237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B0D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1A60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87543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3B5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434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694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13B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35E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722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C384CD"/>
  <w15:chartTrackingRefBased/>
  <w15:docId w15:val="{09D40C0B-5E85-4864-836E-881A895B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9DBAA1674F483B81A9569BD34487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C92463-0366-4EE7-AFA5-A65887F66C2D}"/>
      </w:docPartPr>
      <w:docPartBody>
        <w:p w:rsidR="005E4EB3" w:rsidRDefault="005E4EB3">
          <w:pPr>
            <w:pStyle w:val="559DBAA1674F483B81A9569BD34487A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10B6FF158A345BEBAEA182E18E4B9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72D9C-48A2-4CA2-A72B-392EAC35C825}"/>
      </w:docPartPr>
      <w:docPartBody>
        <w:p w:rsidR="005E4EB3" w:rsidRDefault="005E4EB3">
          <w:pPr>
            <w:pStyle w:val="110B6FF158A345BEBAEA182E18E4B9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134AC0C6A0249D0972CB1320B1EC8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FE5E7F-BA5F-4313-BCEB-FAFABDEFE177}"/>
      </w:docPartPr>
      <w:docPartBody>
        <w:p w:rsidR="005E4EB3" w:rsidRDefault="005E4EB3">
          <w:pPr>
            <w:pStyle w:val="4134AC0C6A0249D0972CB1320B1EC8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C9B4E8BDBC4716A7398352893E1A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285970-E723-4D3C-BF95-96EB5B57614D}"/>
      </w:docPartPr>
      <w:docPartBody>
        <w:p w:rsidR="005E4EB3" w:rsidRDefault="005E4EB3">
          <w:pPr>
            <w:pStyle w:val="D9C9B4E8BDBC4716A7398352893E1A51"/>
          </w:pPr>
          <w:r>
            <w:t xml:space="preserve"> </w:t>
          </w:r>
        </w:p>
      </w:docPartBody>
    </w:docPart>
    <w:docPart>
      <w:docPartPr>
        <w:name w:val="F6FF3046B84D45D39025DC2873E33C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7A524-1033-4A3E-A522-232B72743B51}"/>
      </w:docPartPr>
      <w:docPartBody>
        <w:p w:rsidR="004814B1" w:rsidRDefault="004814B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B3"/>
    <w:rsid w:val="004814B1"/>
    <w:rsid w:val="005E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59DBAA1674F483B81A9569BD34487AC">
    <w:name w:val="559DBAA1674F483B81A9569BD34487AC"/>
  </w:style>
  <w:style w:type="paragraph" w:customStyle="1" w:styleId="F0F0E2DE130C4579AEFD31A2FFC10291">
    <w:name w:val="F0F0E2DE130C4579AEFD31A2FFC1029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89AF7414ADF47489EA92B46F10C589A">
    <w:name w:val="289AF7414ADF47489EA92B46F10C589A"/>
  </w:style>
  <w:style w:type="paragraph" w:customStyle="1" w:styleId="110B6FF158A345BEBAEA182E18E4B982">
    <w:name w:val="110B6FF158A345BEBAEA182E18E4B982"/>
  </w:style>
  <w:style w:type="paragraph" w:customStyle="1" w:styleId="8C1CB2DC7E404B07A22AD0CA48FCD910">
    <w:name w:val="8C1CB2DC7E404B07A22AD0CA48FCD910"/>
  </w:style>
  <w:style w:type="paragraph" w:customStyle="1" w:styleId="9BCE4FD9B78449A2BA228624CD68A5D5">
    <w:name w:val="9BCE4FD9B78449A2BA228624CD68A5D5"/>
  </w:style>
  <w:style w:type="paragraph" w:customStyle="1" w:styleId="4134AC0C6A0249D0972CB1320B1EC878">
    <w:name w:val="4134AC0C6A0249D0972CB1320B1EC878"/>
  </w:style>
  <w:style w:type="paragraph" w:customStyle="1" w:styleId="D9C9B4E8BDBC4716A7398352893E1A51">
    <w:name w:val="D9C9B4E8BDBC4716A7398352893E1A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6F6B27-80DA-4C2F-8411-2D76C0040218}"/>
</file>

<file path=customXml/itemProps2.xml><?xml version="1.0" encoding="utf-8"?>
<ds:datastoreItem xmlns:ds="http://schemas.openxmlformats.org/officeDocument/2006/customXml" ds:itemID="{9C41BFB5-4B91-4A5D-B342-4B8DA156C25C}"/>
</file>

<file path=customXml/itemProps3.xml><?xml version="1.0" encoding="utf-8"?>
<ds:datastoreItem xmlns:ds="http://schemas.openxmlformats.org/officeDocument/2006/customXml" ds:itemID="{E7C0E013-8CD3-4A1C-AD15-CE8C22450E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530</Words>
  <Characters>3165</Characters>
  <Application>Microsoft Office Word</Application>
  <DocSecurity>0</DocSecurity>
  <Lines>63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   2019 20 79  Presentation av betalningssätt vid  marknadsföring av betaltjänster online</vt:lpstr>
      <vt:lpstr>
      </vt:lpstr>
    </vt:vector>
  </TitlesOfParts>
  <Company>Sveriges riksdag</Company>
  <LinksUpToDate>false</LinksUpToDate>
  <CharactersWithSpaces>3677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