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971905" w:rsidRPr="0046278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71905" w:rsidRPr="00462781" w:rsidRDefault="0097190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971905" w:rsidRPr="00462781" w:rsidRDefault="0097190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971905" w:rsidRPr="00462781" w:rsidRDefault="0097190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6278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971905" w:rsidRPr="00462781" w:rsidRDefault="0097190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971905" w:rsidRPr="00462781" w:rsidRDefault="00971905">
            <w:pPr>
              <w:framePr w:w="4400" w:h="1644" w:wrap="notBeside" w:vAnchor="page" w:hAnchor="page" w:x="6573" w:y="721"/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71905" w:rsidRPr="00462781" w:rsidRDefault="00805199">
            <w:pPr>
              <w:framePr w:w="4400" w:h="1644" w:wrap="notBeside" w:vAnchor="page" w:hAnchor="page" w:x="6573" w:y="721"/>
            </w:pPr>
            <w:r w:rsidRPr="00462781">
              <w:t>2007-11-13</w:t>
            </w:r>
          </w:p>
        </w:tc>
        <w:tc>
          <w:tcPr>
            <w:tcW w:w="2347" w:type="dxa"/>
            <w:gridSpan w:val="2"/>
          </w:tcPr>
          <w:p w:rsidR="00971905" w:rsidRPr="00462781" w:rsidRDefault="00971905">
            <w:pPr>
              <w:framePr w:w="4400" w:h="1644" w:wrap="notBeside" w:vAnchor="page" w:hAnchor="page" w:x="6573" w:y="721"/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71905" w:rsidRPr="00462781" w:rsidRDefault="0097190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971905" w:rsidRPr="00462781" w:rsidRDefault="00971905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62781">
              <w:rPr>
                <w:b/>
                <w:i w:val="0"/>
                <w:sz w:val="22"/>
              </w:rPr>
              <w:t>Näringsdepartementet</w:t>
            </w: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71905" w:rsidRPr="0046278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71905" w:rsidRPr="00462781" w:rsidRDefault="0097190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971905" w:rsidRPr="00462781" w:rsidRDefault="00971905">
      <w:pPr>
        <w:framePr w:w="4400" w:h="2523" w:wrap="notBeside" w:vAnchor="page" w:hAnchor="page" w:x="6453" w:y="2445"/>
        <w:ind w:left="142"/>
        <w:rPr>
          <w:b/>
        </w:rPr>
      </w:pPr>
    </w:p>
    <w:p w:rsidR="00971905" w:rsidRPr="00462781" w:rsidRDefault="00971905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62781">
        <w:t xml:space="preserve">Rådets möte </w:t>
      </w:r>
      <w:r w:rsidR="00805199" w:rsidRPr="00462781">
        <w:t xml:space="preserve">TTE </w:t>
      </w:r>
      <w:r w:rsidRPr="00462781">
        <w:t xml:space="preserve">den </w:t>
      </w:r>
      <w:r w:rsidR="00805199" w:rsidRPr="00462781">
        <w:t>29 november 2007</w:t>
      </w:r>
    </w:p>
    <w:p w:rsidR="00971905" w:rsidRPr="00462781" w:rsidRDefault="00971905">
      <w:pPr>
        <w:pStyle w:val="RKnormal"/>
      </w:pPr>
    </w:p>
    <w:p w:rsidR="00971905" w:rsidRPr="00462781" w:rsidRDefault="00805199">
      <w:pPr>
        <w:pStyle w:val="RKnormal"/>
      </w:pPr>
      <w:r w:rsidRPr="00462781">
        <w:t xml:space="preserve">Dagordningspunkt 3. </w:t>
      </w:r>
    </w:p>
    <w:p w:rsidR="00971905" w:rsidRPr="00462781" w:rsidRDefault="00971905">
      <w:pPr>
        <w:pStyle w:val="RKnormal"/>
      </w:pPr>
    </w:p>
    <w:p w:rsidR="00971905" w:rsidRPr="00462781" w:rsidRDefault="00971905">
      <w:pPr>
        <w:pStyle w:val="RKnormal"/>
      </w:pPr>
      <w:r w:rsidRPr="00462781">
        <w:t>Rubrik:</w:t>
      </w:r>
      <w:r w:rsidR="00805199" w:rsidRPr="00462781">
        <w:t xml:space="preserve"> </w:t>
      </w:r>
      <w:r w:rsidR="00C71D63" w:rsidRPr="00462781">
        <w:t xml:space="preserve">Översyn av </w:t>
      </w:r>
      <w:r w:rsidR="00D5769F" w:rsidRPr="00462781">
        <w:t>EU:s</w:t>
      </w:r>
      <w:r w:rsidR="00C71D63" w:rsidRPr="00462781">
        <w:t xml:space="preserve"> regelverk för elektroniska kommunikationsnät och tjänster</w:t>
      </w:r>
      <w:r w:rsidR="00D5769F" w:rsidRPr="00462781">
        <w:t>.</w:t>
      </w:r>
    </w:p>
    <w:p w:rsidR="00971905" w:rsidRPr="00462781" w:rsidRDefault="00971905">
      <w:pPr>
        <w:pStyle w:val="RKnormal"/>
      </w:pPr>
    </w:p>
    <w:p w:rsidR="00971905" w:rsidRPr="00462781" w:rsidRDefault="00971905">
      <w:pPr>
        <w:pStyle w:val="RKnormal"/>
      </w:pPr>
      <w:r w:rsidRPr="00462781">
        <w:t>Dokument:</w:t>
      </w:r>
      <w:r w:rsidR="00805199" w:rsidRPr="00462781">
        <w:t xml:space="preserve"> Inga ännu</w:t>
      </w:r>
    </w:p>
    <w:p w:rsidR="00971905" w:rsidRPr="00462781" w:rsidRDefault="00971905">
      <w:pPr>
        <w:pStyle w:val="RKnormal"/>
      </w:pPr>
    </w:p>
    <w:p w:rsidR="00971905" w:rsidRPr="00462781" w:rsidRDefault="00805199">
      <w:pPr>
        <w:pStyle w:val="RKnormal"/>
      </w:pPr>
      <w:r w:rsidRPr="00462781">
        <w:t>Inga tidigare dokument</w:t>
      </w:r>
    </w:p>
    <w:p w:rsidR="00971905" w:rsidRPr="00462781" w:rsidRDefault="00971905">
      <w:pPr>
        <w:pStyle w:val="RKnormal"/>
      </w:pPr>
    </w:p>
    <w:p w:rsidR="00971905" w:rsidRPr="00462781" w:rsidRDefault="00805199">
      <w:pPr>
        <w:pStyle w:val="RKnormal"/>
      </w:pPr>
      <w:r w:rsidRPr="00462781">
        <w:t>Frågan inte uppe i EU nämnden tidigare</w:t>
      </w:r>
    </w:p>
    <w:p w:rsidR="00971905" w:rsidRPr="00462781" w:rsidRDefault="00971905">
      <w:pPr>
        <w:pStyle w:val="RKnormal"/>
      </w:pPr>
    </w:p>
    <w:p w:rsidR="00971905" w:rsidRPr="00462781" w:rsidRDefault="00971905">
      <w:pPr>
        <w:pStyle w:val="RKrubrik"/>
      </w:pPr>
      <w:r w:rsidRPr="00462781">
        <w:t>Bakgrund</w:t>
      </w:r>
    </w:p>
    <w:p w:rsidR="00971905" w:rsidRPr="00462781" w:rsidRDefault="00805199">
      <w:pPr>
        <w:pStyle w:val="RKnormal"/>
      </w:pPr>
      <w:r w:rsidRPr="00462781">
        <w:t xml:space="preserve">2001 antogs fem direktiv som utgör det </w:t>
      </w:r>
      <w:r w:rsidR="00C71D63" w:rsidRPr="00462781">
        <w:t>så kallade</w:t>
      </w:r>
      <w:r w:rsidRPr="00462781">
        <w:t xml:space="preserve"> regelverket för elektroniska kommunikationer, </w:t>
      </w:r>
      <w:r w:rsidR="0078453A" w:rsidRPr="00462781">
        <w:rPr>
          <w:bCs/>
        </w:rPr>
        <w:t xml:space="preserve">(ramdirektivet, tillträdesdirektivet, auktorisationsdirektivet, e-dataskyddsdirektivet och USO-direktivet). Regelverket ska nu ses över och </w:t>
      </w:r>
      <w:r w:rsidR="00C71D63" w:rsidRPr="00462781">
        <w:rPr>
          <w:bCs/>
        </w:rPr>
        <w:t>förslag till uppdateringar av rättsakterna</w:t>
      </w:r>
      <w:r w:rsidR="0078453A" w:rsidRPr="00462781">
        <w:rPr>
          <w:bCs/>
        </w:rPr>
        <w:t xml:space="preserve"> antogs 13 november</w:t>
      </w:r>
      <w:r w:rsidR="00D5769F" w:rsidRPr="00462781">
        <w:rPr>
          <w:bCs/>
        </w:rPr>
        <w:t xml:space="preserve"> 2007</w:t>
      </w:r>
      <w:r w:rsidR="0078453A" w:rsidRPr="00462781">
        <w:rPr>
          <w:bCs/>
        </w:rPr>
        <w:t>.</w:t>
      </w:r>
    </w:p>
    <w:p w:rsidR="00971905" w:rsidRPr="00462781" w:rsidRDefault="00971905">
      <w:pPr>
        <w:pStyle w:val="RKrubrik"/>
      </w:pPr>
      <w:r w:rsidRPr="00462781">
        <w:t>Rättslig grund och beslutsförfarande</w:t>
      </w:r>
    </w:p>
    <w:p w:rsidR="00971905" w:rsidRPr="00462781" w:rsidRDefault="00C71D63">
      <w:pPr>
        <w:pStyle w:val="RKnormal"/>
      </w:pPr>
      <w:r w:rsidRPr="00462781">
        <w:t>Artikel 95, sambeslutande med</w:t>
      </w:r>
      <w:r w:rsidR="0078453A" w:rsidRPr="00462781">
        <w:t xml:space="preserve"> Parlamentet.</w:t>
      </w:r>
    </w:p>
    <w:p w:rsidR="00971905" w:rsidRPr="00462781" w:rsidRDefault="00971905">
      <w:pPr>
        <w:pStyle w:val="RKrubrik"/>
        <w:rPr>
          <w:iCs/>
        </w:rPr>
      </w:pPr>
      <w:r w:rsidRPr="00462781">
        <w:rPr>
          <w:iCs/>
        </w:rPr>
        <w:t>Svensk ståndpunkt</w:t>
      </w:r>
    </w:p>
    <w:p w:rsidR="0078453A" w:rsidRPr="00462781" w:rsidRDefault="00F73677" w:rsidP="0078453A">
      <w:pPr>
        <w:pStyle w:val="RKnormal"/>
      </w:pPr>
      <w:r w:rsidRPr="00462781">
        <w:t xml:space="preserve">Regeringen </w:t>
      </w:r>
      <w:r w:rsidR="0078453A" w:rsidRPr="00462781">
        <w:t xml:space="preserve">ställer sig positivt till att regelverket uppdateras och vi når en ökad harmonisering på området. </w:t>
      </w:r>
      <w:r w:rsidRPr="00462781">
        <w:t xml:space="preserve">Regeringen </w:t>
      </w:r>
      <w:r w:rsidR="0078453A" w:rsidRPr="00462781">
        <w:t>är ännu tveksamma till nyttan av en ny myndighet på EU-nivå.</w:t>
      </w:r>
    </w:p>
    <w:p w:rsidR="0078453A" w:rsidRPr="00462781" w:rsidRDefault="0078453A" w:rsidP="0078453A">
      <w:pPr>
        <w:pStyle w:val="RKnormal"/>
      </w:pPr>
    </w:p>
    <w:p w:rsidR="00971905" w:rsidRPr="00462781" w:rsidRDefault="00971905">
      <w:pPr>
        <w:pStyle w:val="RKrubrik"/>
      </w:pPr>
      <w:r w:rsidRPr="00462781">
        <w:t>Europaparlamentets inställning</w:t>
      </w:r>
    </w:p>
    <w:p w:rsidR="00971905" w:rsidRPr="00462781" w:rsidRDefault="0078453A">
      <w:pPr>
        <w:pStyle w:val="RKnormal"/>
      </w:pPr>
      <w:r w:rsidRPr="00462781">
        <w:t>Okänd</w:t>
      </w:r>
    </w:p>
    <w:p w:rsidR="00971905" w:rsidRPr="00462781" w:rsidRDefault="00971905">
      <w:pPr>
        <w:pStyle w:val="RKrubrik"/>
        <w:rPr>
          <w:iCs/>
        </w:rPr>
      </w:pPr>
      <w:r w:rsidRPr="00462781">
        <w:rPr>
          <w:iCs/>
        </w:rPr>
        <w:lastRenderedPageBreak/>
        <w:t>Förslaget</w:t>
      </w:r>
    </w:p>
    <w:p w:rsidR="00971905" w:rsidRPr="00462781" w:rsidRDefault="0078453A">
      <w:pPr>
        <w:pStyle w:val="RKnormal"/>
      </w:pPr>
      <w:r w:rsidRPr="00462781">
        <w:t>Ännu okänt</w:t>
      </w:r>
    </w:p>
    <w:p w:rsidR="00971905" w:rsidRPr="00462781" w:rsidRDefault="00971905">
      <w:pPr>
        <w:pStyle w:val="RKrubrik"/>
        <w:rPr>
          <w:iCs/>
        </w:rPr>
      </w:pPr>
      <w:r w:rsidRPr="00462781">
        <w:rPr>
          <w:iCs/>
        </w:rPr>
        <w:t>Gällande svenska regler och förslagets effekter på dessa</w:t>
      </w:r>
    </w:p>
    <w:p w:rsidR="00971905" w:rsidRPr="00462781" w:rsidRDefault="0078453A">
      <w:pPr>
        <w:pStyle w:val="RKnormal"/>
      </w:pPr>
      <w:r w:rsidRPr="00462781">
        <w:t>Lagen (2003:389) om elektronisk kommunikati</w:t>
      </w:r>
      <w:r w:rsidR="00C71D63" w:rsidRPr="00462781">
        <w:t>on är baserad på det gällande EU</w:t>
      </w:r>
      <w:r w:rsidRPr="00462781">
        <w:t>-reg</w:t>
      </w:r>
      <w:r w:rsidR="001E62C2" w:rsidRPr="00462781">
        <w:t>el</w:t>
      </w:r>
      <w:r w:rsidRPr="00462781">
        <w:t>verket och kommer att påverkas av revideringen.</w:t>
      </w:r>
    </w:p>
    <w:p w:rsidR="00971905" w:rsidRPr="00462781" w:rsidRDefault="00971905">
      <w:pPr>
        <w:pStyle w:val="RKrubrik"/>
      </w:pPr>
      <w:r w:rsidRPr="00462781">
        <w:t>Ekonomiska konsekvenser</w:t>
      </w:r>
    </w:p>
    <w:p w:rsidR="00971905" w:rsidRPr="00462781" w:rsidRDefault="0078453A">
      <w:pPr>
        <w:pStyle w:val="RKnormal"/>
      </w:pPr>
      <w:r w:rsidRPr="00462781">
        <w:t>Ännu okända</w:t>
      </w:r>
    </w:p>
    <w:p w:rsidR="00971905" w:rsidRPr="00462781" w:rsidRDefault="00971905" w:rsidP="00C71D63">
      <w:pPr>
        <w:pStyle w:val="RKrubrik"/>
      </w:pPr>
      <w:r w:rsidRPr="00462781">
        <w:t>Övrigt</w:t>
      </w:r>
    </w:p>
    <w:sectPr w:rsidR="00971905" w:rsidRPr="00462781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91A" w:rsidRPr="00462781" w:rsidRDefault="0029191A" w:rsidP="00971905">
      <w:pPr>
        <w:pStyle w:val="Avsndare"/>
        <w:framePr w:wrap="notBeside"/>
      </w:pPr>
      <w:r w:rsidRPr="00462781">
        <w:separator/>
      </w:r>
    </w:p>
  </w:endnote>
  <w:endnote w:type="continuationSeparator" w:id="0">
    <w:p w:rsidR="0029191A" w:rsidRPr="00462781" w:rsidRDefault="0029191A" w:rsidP="00971905">
      <w:pPr>
        <w:pStyle w:val="Avsndare"/>
        <w:framePr w:wrap="notBeside"/>
      </w:pPr>
      <w:r w:rsidRPr="004627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91A" w:rsidRPr="00462781" w:rsidRDefault="0029191A" w:rsidP="00971905">
      <w:pPr>
        <w:pStyle w:val="Avsndare"/>
        <w:framePr w:wrap="notBeside"/>
      </w:pPr>
      <w:r w:rsidRPr="00462781">
        <w:separator/>
      </w:r>
    </w:p>
  </w:footnote>
  <w:footnote w:type="continuationSeparator" w:id="0">
    <w:p w:rsidR="0029191A" w:rsidRPr="00462781" w:rsidRDefault="0029191A" w:rsidP="00971905">
      <w:pPr>
        <w:pStyle w:val="Avsndare"/>
        <w:framePr w:wrap="notBeside"/>
      </w:pPr>
      <w:r w:rsidRPr="004627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608" w:rsidRPr="00462781" w:rsidRDefault="00E46608">
    <w:pPr>
      <w:pStyle w:val="Sidhuvud"/>
      <w:framePr w:wrap="around" w:vAnchor="text" w:hAnchor="margin" w:xAlign="right" w:y="1"/>
      <w:rPr>
        <w:rStyle w:val="Sidnummer"/>
        <w:rPrChange w:id="1" w:author="Lars Brink" w:date="2025-12-17T14:17:00Z" w16du:dateUtc="2025-12-17T13:17:00Z">
          <w:rPr>
            <w:rStyle w:val="Sidnummer"/>
          </w:rPr>
        </w:rPrChange>
      </w:rPr>
    </w:pPr>
    <w:r w:rsidRPr="00462781">
      <w:rPr>
        <w:rStyle w:val="Sidnummer"/>
      </w:rPr>
      <w:fldChar w:fldCharType="begin" w:fldLock="1"/>
    </w:r>
    <w:r w:rsidRPr="00462781">
      <w:rPr>
        <w:rStyle w:val="Sidnummer"/>
      </w:rPr>
      <w:instrText xml:space="preserve">PAGE  </w:instrText>
    </w:r>
    <w:r w:rsidRPr="00462781">
      <w:rPr>
        <w:rStyle w:val="Sidnummer"/>
      </w:rPr>
      <w:fldChar w:fldCharType="separate"/>
    </w:r>
    <w:r w:rsidR="00F73677" w:rsidRPr="00462781">
      <w:rPr>
        <w:rStyle w:val="Sidnummer"/>
        <w:rPrChange w:id="2" w:author="Lars Brink" w:date="2025-12-17T14:17:00Z" w16du:dateUtc="2025-12-17T13:17:00Z">
          <w:rPr>
            <w:rStyle w:val="Sidnummer"/>
            <w:noProof/>
          </w:rPr>
        </w:rPrChange>
      </w:rPr>
      <w:t>2</w:t>
    </w:r>
    <w:r w:rsidRPr="00462781">
      <w:rPr>
        <w:rStyle w:val="Sidnummer"/>
        <w:rPrChange w:id="3" w:author="Lars Brink" w:date="2025-12-17T14:17:00Z" w16du:dateUtc="2025-12-17T13:17:00Z">
          <w:rPr>
            <w:rStyle w:val="Sidnummer"/>
          </w:rPr>
        </w:rPrChange>
      </w:rPr>
      <w:fldChar w:fldCharType="end"/>
    </w:r>
  </w:p>
  <w:p w:rsidR="00E46608" w:rsidRPr="00462781" w:rsidRDefault="00E46608">
    <w:pPr>
      <w:pStyle w:val="Sidhuvud"/>
      <w:ind w:right="360"/>
      <w:rPr>
        <w:rPrChange w:id="4" w:author="Lars Brink" w:date="2025-12-17T14:17:00Z" w16du:dateUtc="2025-12-17T13:17:00Z">
          <w:rPr/>
        </w:rPrChange>
      </w:rPr>
    </w:pPr>
  </w:p>
  <w:p w:rsidR="00E46608" w:rsidRPr="00462781" w:rsidRDefault="00E46608">
    <w:pPr>
      <w:pStyle w:val="Sidhuvud"/>
      <w:ind w:right="357" w:firstLine="357"/>
      <w:rPr>
        <w:rPrChange w:id="5" w:author="Lars Brink" w:date="2025-12-17T14:17:00Z" w16du:dateUtc="2025-12-17T13:17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608" w:rsidRPr="00462781" w:rsidRDefault="00E46608">
    <w:pPr>
      <w:pStyle w:val="Sidhuvud"/>
      <w:framePr w:wrap="around" w:vAnchor="text" w:hAnchor="margin" w:xAlign="right" w:y="1"/>
      <w:rPr>
        <w:rStyle w:val="Sidnummer"/>
        <w:rPrChange w:id="6" w:author="Lars Brink" w:date="2025-12-17T14:17:00Z" w16du:dateUtc="2025-12-17T13:17:00Z">
          <w:rPr>
            <w:rStyle w:val="Sidnummer"/>
          </w:rPr>
        </w:rPrChange>
      </w:rPr>
    </w:pPr>
    <w:r w:rsidRPr="00462781">
      <w:rPr>
        <w:rStyle w:val="Sidnummer"/>
      </w:rPr>
      <w:fldChar w:fldCharType="begin" w:fldLock="1"/>
    </w:r>
    <w:r w:rsidRPr="00462781">
      <w:rPr>
        <w:rStyle w:val="Sidnummer"/>
      </w:rPr>
      <w:instrText xml:space="preserve">PAGE  </w:instrText>
    </w:r>
    <w:r w:rsidRPr="00462781">
      <w:rPr>
        <w:rStyle w:val="Sidnummer"/>
      </w:rPr>
      <w:fldChar w:fldCharType="separate"/>
    </w:r>
    <w:r w:rsidRPr="00462781">
      <w:rPr>
        <w:rStyle w:val="Sidnummer"/>
        <w:rPrChange w:id="7" w:author="Lars Brink" w:date="2025-12-17T14:17:00Z" w16du:dateUtc="2025-12-17T13:17:00Z">
          <w:rPr>
            <w:rStyle w:val="Sidnummer"/>
            <w:noProof/>
          </w:rPr>
        </w:rPrChange>
      </w:rPr>
      <w:t>1</w:t>
    </w:r>
    <w:r w:rsidRPr="00462781">
      <w:rPr>
        <w:rStyle w:val="Sidnummer"/>
        <w:rPrChange w:id="8" w:author="Lars Brink" w:date="2025-12-17T14:17:00Z" w16du:dateUtc="2025-12-17T13:17:00Z">
          <w:rPr>
            <w:rStyle w:val="Sidnummer"/>
          </w:rPr>
        </w:rPrChange>
      </w:rPr>
      <w:fldChar w:fldCharType="end"/>
    </w:r>
  </w:p>
  <w:p w:rsidR="00E46608" w:rsidRPr="00462781" w:rsidRDefault="00E46608">
    <w:pPr>
      <w:pStyle w:val="Sidhuvud"/>
      <w:ind w:right="360"/>
      <w:rPr>
        <w:rPrChange w:id="9" w:author="Lars Brink" w:date="2025-12-17T14:17:00Z" w16du:dateUtc="2025-12-17T13:17:00Z">
          <w:rPr/>
        </w:rPrChange>
      </w:rPr>
    </w:pPr>
  </w:p>
  <w:p w:rsidR="00E46608" w:rsidRPr="00462781" w:rsidRDefault="00E46608">
    <w:pPr>
      <w:pStyle w:val="Sidhuvud"/>
      <w:ind w:right="357" w:firstLine="357"/>
      <w:rPr>
        <w:rPrChange w:id="10" w:author="Lars Brink" w:date="2025-12-17T14:17:00Z" w16du:dateUtc="2025-12-17T13:17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6608" w:rsidRPr="00462781" w:rsidRDefault="00462781">
    <w:pPr>
      <w:framePr w:w="2948" w:h="1321" w:hRule="exact" w:wrap="notBeside" w:vAnchor="page" w:hAnchor="page" w:x="1362" w:y="653"/>
    </w:pPr>
    <w:r w:rsidRPr="0046278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6608" w:rsidRPr="00462781" w:rsidRDefault="00E466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46608" w:rsidRPr="00462781" w:rsidRDefault="00E46608">
    <w:pPr>
      <w:rPr>
        <w:rFonts w:ascii="TradeGothic" w:hAnsi="TradeGothic"/>
        <w:b/>
        <w:bCs/>
        <w:spacing w:val="12"/>
        <w:sz w:val="22"/>
      </w:rPr>
    </w:pPr>
  </w:p>
  <w:p w:rsidR="00E46608" w:rsidRPr="00462781" w:rsidRDefault="00E4660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46608" w:rsidRPr="00462781" w:rsidRDefault="00E46608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805199"/>
    <w:rsid w:val="001B7FE1"/>
    <w:rsid w:val="001E62C2"/>
    <w:rsid w:val="0029191A"/>
    <w:rsid w:val="00462781"/>
    <w:rsid w:val="0078453A"/>
    <w:rsid w:val="00805199"/>
    <w:rsid w:val="00971905"/>
    <w:rsid w:val="00C71D63"/>
    <w:rsid w:val="00D5769F"/>
    <w:rsid w:val="00E46608"/>
    <w:rsid w:val="00ED758E"/>
    <w:rsid w:val="00F645AE"/>
    <w:rsid w:val="00F73677"/>
    <w:rsid w:val="00F9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F919E-ED06-4302-BF0C-31A6B42A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Revision">
    <w:name w:val="Revision"/>
    <w:hidden/>
    <w:uiPriority w:val="99"/>
    <w:semiHidden/>
    <w:rsid w:val="00462781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149</Words>
  <Characters>1037</Characters>
  <Application>Microsoft Office Word</Application>
  <DocSecurity>4</DocSecurity>
  <Lines>61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2025-12-17T13:17:00Z</dcterms:created>
  <dcterms:modified xsi:type="dcterms:W3CDTF">2025-12-17T13:17:00Z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