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68B" w:rsidRPr="005560E4" w:rsidRDefault="0045668B" w:rsidP="00B350BD">
      <w:pPr>
        <w:pStyle w:val="Hemstlrubrik"/>
      </w:pPr>
      <w:r w:rsidRPr="005560E4">
        <w:t>Förslag till riksdagsbeslut</w:t>
      </w:r>
    </w:p>
    <w:p w:rsidR="0045668B" w:rsidRPr="005560E4" w:rsidRDefault="0045668B" w:rsidP="0045668B">
      <w:pPr>
        <w:pStyle w:val="Hemstlatt"/>
      </w:pPr>
      <w:r w:rsidRPr="005560E4">
        <w:t>Riksdagen tillkännager för regeringen som sin mening vad i motionen anförs om små företag och offentlig upphandling.</w:t>
      </w:r>
    </w:p>
    <w:p w:rsidR="00E84F25" w:rsidRPr="005560E4" w:rsidRDefault="007C6092" w:rsidP="00E22893">
      <w:pPr>
        <w:pStyle w:val="Rubrik1"/>
      </w:pPr>
      <w:r w:rsidRPr="005560E4">
        <w:t>Motivering</w:t>
      </w:r>
    </w:p>
    <w:p w:rsidR="0045668B" w:rsidRPr="005560E4" w:rsidRDefault="0045668B" w:rsidP="00613CBF">
      <w:r w:rsidRPr="005560E4">
        <w:t>Decentraliserade, småskaliga upphandlingar passar ofta de små företagen bättre än storskaliga centraliserade upphandlingar.</w:t>
      </w:r>
    </w:p>
    <w:p w:rsidR="0045668B" w:rsidRPr="005560E4" w:rsidRDefault="0045668B" w:rsidP="0045668B">
      <w:pPr>
        <w:pStyle w:val="Normaltindrag"/>
      </w:pPr>
      <w:r w:rsidRPr="005560E4">
        <w:t>Enligt Företagarna upplever också många små företag att anbudsunderlag ofta är alltför komplicerade. Därmed har de små företagen svårare att hävda sig i konkurrensen med de större företagen. I upphandlingar deltar de små alltså i praktiken inte på lika villkor som de större företagen.</w:t>
      </w:r>
    </w:p>
    <w:p w:rsidR="0045668B" w:rsidRPr="005560E4" w:rsidRDefault="0045668B" w:rsidP="0045668B">
      <w:pPr>
        <w:pStyle w:val="Normaltindrag"/>
      </w:pPr>
      <w:r w:rsidRPr="005560E4">
        <w:t>Nutek har också observerat att många små företag påtalat svårigheter att vinna upphandlingar. De saknar såväl detaljkunskap om problemets beska</w:t>
      </w:r>
      <w:r w:rsidRPr="005560E4">
        <w:t>f</w:t>
      </w:r>
      <w:r w:rsidRPr="005560E4">
        <w:t>fenhet som kunskap om problemets omfattning.</w:t>
      </w:r>
    </w:p>
    <w:p w:rsidR="0045668B" w:rsidRPr="005560E4" w:rsidRDefault="0045668B" w:rsidP="0045668B">
      <w:pPr>
        <w:pStyle w:val="Normaltindrag"/>
      </w:pPr>
      <w:r w:rsidRPr="005560E4">
        <w:t>Bland de företag som är mest utsatta återfinns kooperativa och sociala f</w:t>
      </w:r>
      <w:r w:rsidRPr="005560E4">
        <w:t>ö</w:t>
      </w:r>
      <w:r w:rsidRPr="005560E4">
        <w:t>retag. Upphandlingsutredningen har konstaterat att den svenska lagstiftningen redan ger möjligheter att ta sociala hänsyn. Upphandlande myndighet kan fastställa kontraktsvillkor av social karaktär åtminstone när det gäller tjänster. Det sker emellertid i mycket sällsynta fall.</w:t>
      </w:r>
    </w:p>
    <w:p w:rsidR="0045668B" w:rsidRPr="005560E4" w:rsidRDefault="0045668B" w:rsidP="0045668B">
      <w:pPr>
        <w:pStyle w:val="Normaltindrag"/>
      </w:pPr>
      <w:r w:rsidRPr="005560E4">
        <w:t>Det är viktigt att försäkra sig om att lagen om offentlig upphandling inte tolkas på ett för små företag ogynnsamt sätt och det är viktigt att okunskap om små företags verksamhet, företags- och arbetsformer inte utgör ett hinder för dem. De små företagen måste alltså få samma möjlighet att delta i up</w:t>
      </w:r>
      <w:r w:rsidRPr="005560E4">
        <w:t>p</w:t>
      </w:r>
      <w:r w:rsidRPr="005560E4">
        <w:t>handlingar som stora företag.</w:t>
      </w:r>
    </w:p>
    <w:p w:rsidR="0045668B" w:rsidRPr="005560E4" w:rsidRDefault="0045668B" w:rsidP="0045668B">
      <w:pPr>
        <w:pStyle w:val="Normaltindrag"/>
      </w:pPr>
      <w:r w:rsidRPr="005560E4">
        <w:t>Som ett första steg bör ansvariga myndigheter kartlägga problemet. Hur många små företag rör det sig om? Vilken typ av företag handlar det om? Vilka branscher berörs? Vilka är hindren? I ett andra steg bör förslag på å</w:t>
      </w:r>
      <w:r w:rsidRPr="005560E4">
        <w:t>t</w:t>
      </w:r>
      <w:r w:rsidRPr="005560E4">
        <w:t>gärder presenteras.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50BD" w:rsidRPr="005560E4">
        <w:tblPrEx>
          <w:tblCellMar>
            <w:top w:w="0" w:type="dxa"/>
            <w:bottom w:w="0" w:type="dxa"/>
          </w:tblCellMar>
        </w:tblPrEx>
        <w:trPr>
          <w:cantSplit/>
        </w:trPr>
        <w:tc>
          <w:tcPr>
            <w:tcW w:w="3046" w:type="dxa"/>
          </w:tcPr>
          <w:p w:rsidR="00B350BD" w:rsidRPr="005560E4" w:rsidRDefault="00B350BD" w:rsidP="00B350BD">
            <w:pPr>
              <w:pStyle w:val="UnderskriftDatum"/>
              <w:spacing w:before="0"/>
            </w:pPr>
            <w:r w:rsidRPr="005560E4">
              <w:lastRenderedPageBreak/>
              <w:t>Stockholm den 3 oktober 2005</w:t>
            </w:r>
          </w:p>
        </w:tc>
        <w:tc>
          <w:tcPr>
            <w:tcW w:w="3047" w:type="dxa"/>
          </w:tcPr>
          <w:p w:rsidR="00B350BD" w:rsidRPr="005560E4" w:rsidRDefault="00B350BD" w:rsidP="00B350BD">
            <w:pPr>
              <w:pStyle w:val="Underskrifter"/>
            </w:pPr>
          </w:p>
        </w:tc>
      </w:tr>
      <w:tr w:rsidR="00B350BD" w:rsidRPr="005560E4">
        <w:tblPrEx>
          <w:tblCellMar>
            <w:top w:w="0" w:type="dxa"/>
            <w:bottom w:w="0" w:type="dxa"/>
          </w:tblCellMar>
        </w:tblPrEx>
        <w:trPr>
          <w:cantSplit/>
        </w:trPr>
        <w:tc>
          <w:tcPr>
            <w:tcW w:w="3046" w:type="dxa"/>
          </w:tcPr>
          <w:p w:rsidR="00B350BD" w:rsidRPr="005560E4" w:rsidRDefault="00B350BD" w:rsidP="00B350BD">
            <w:pPr>
              <w:pStyle w:val="Underskrifter"/>
            </w:pPr>
            <w:r w:rsidRPr="005560E4">
              <w:t>Eva Arvidsson (s)</w:t>
            </w:r>
          </w:p>
        </w:tc>
        <w:tc>
          <w:tcPr>
            <w:tcW w:w="3047" w:type="dxa"/>
          </w:tcPr>
          <w:p w:rsidR="00B350BD" w:rsidRPr="005560E4" w:rsidRDefault="00B350BD" w:rsidP="00B350BD">
            <w:pPr>
              <w:pStyle w:val="Underskrifter"/>
            </w:pPr>
          </w:p>
        </w:tc>
      </w:tr>
      <w:tr w:rsidR="00B350BD" w:rsidRPr="005560E4">
        <w:tblPrEx>
          <w:tblCellMar>
            <w:top w:w="0" w:type="dxa"/>
            <w:bottom w:w="0" w:type="dxa"/>
          </w:tblCellMar>
        </w:tblPrEx>
        <w:trPr>
          <w:cantSplit/>
        </w:trPr>
        <w:tc>
          <w:tcPr>
            <w:tcW w:w="3046" w:type="dxa"/>
          </w:tcPr>
          <w:p w:rsidR="00B350BD" w:rsidRPr="005560E4" w:rsidRDefault="00B350BD" w:rsidP="00B350BD">
            <w:pPr>
              <w:pStyle w:val="Underskrifter"/>
            </w:pPr>
            <w:r w:rsidRPr="005560E4">
              <w:t>Marianne Carlström (s)</w:t>
            </w:r>
          </w:p>
        </w:tc>
        <w:tc>
          <w:tcPr>
            <w:tcW w:w="3047" w:type="dxa"/>
          </w:tcPr>
          <w:p w:rsidR="00B350BD" w:rsidRPr="005560E4" w:rsidRDefault="00B350BD" w:rsidP="00B350BD">
            <w:pPr>
              <w:pStyle w:val="Underskrifter"/>
            </w:pPr>
            <w:r w:rsidRPr="005560E4">
              <w:t>Lennart Axelsson (s)</w:t>
            </w:r>
          </w:p>
        </w:tc>
      </w:tr>
      <w:tr w:rsidR="00B350BD" w:rsidRPr="005560E4">
        <w:tblPrEx>
          <w:tblCellMar>
            <w:top w:w="0" w:type="dxa"/>
            <w:bottom w:w="0" w:type="dxa"/>
          </w:tblCellMar>
        </w:tblPrEx>
        <w:trPr>
          <w:cantSplit/>
        </w:trPr>
        <w:tc>
          <w:tcPr>
            <w:tcW w:w="3046" w:type="dxa"/>
          </w:tcPr>
          <w:p w:rsidR="00B350BD" w:rsidRPr="005560E4" w:rsidRDefault="00B350BD" w:rsidP="00B350BD">
            <w:pPr>
              <w:pStyle w:val="Underskrifter"/>
            </w:pPr>
            <w:r w:rsidRPr="005560E4">
              <w:t>Mariann Ytterberg (s)</w:t>
            </w:r>
          </w:p>
        </w:tc>
        <w:tc>
          <w:tcPr>
            <w:tcW w:w="3047" w:type="dxa"/>
          </w:tcPr>
          <w:p w:rsidR="00B350BD" w:rsidRPr="005560E4" w:rsidRDefault="00B350BD" w:rsidP="00B350BD">
            <w:pPr>
              <w:pStyle w:val="Underskrifter"/>
            </w:pPr>
            <w:r w:rsidRPr="005560E4">
              <w:t>Hillevi Larsson (s)</w:t>
            </w:r>
          </w:p>
        </w:tc>
      </w:tr>
      <w:tr w:rsidR="00B350BD" w:rsidRPr="005560E4">
        <w:tblPrEx>
          <w:tblCellMar>
            <w:top w:w="0" w:type="dxa"/>
            <w:bottom w:w="0" w:type="dxa"/>
          </w:tblCellMar>
        </w:tblPrEx>
        <w:trPr>
          <w:cantSplit/>
        </w:trPr>
        <w:tc>
          <w:tcPr>
            <w:tcW w:w="3046" w:type="dxa"/>
          </w:tcPr>
          <w:p w:rsidR="00B350BD" w:rsidRPr="005560E4" w:rsidRDefault="00B350BD" w:rsidP="00B350BD">
            <w:pPr>
              <w:pStyle w:val="Underskrifter"/>
            </w:pPr>
            <w:r w:rsidRPr="005560E4">
              <w:t>Per Erik Granström (s)</w:t>
            </w:r>
          </w:p>
        </w:tc>
        <w:tc>
          <w:tcPr>
            <w:tcW w:w="3047" w:type="dxa"/>
          </w:tcPr>
          <w:p w:rsidR="00B350BD" w:rsidRPr="005560E4" w:rsidRDefault="00B350BD" w:rsidP="00B350BD">
            <w:pPr>
              <w:pStyle w:val="Underskrifter"/>
            </w:pPr>
            <w:r w:rsidRPr="005560E4">
              <w:t>Kerstin Engle (s)</w:t>
            </w:r>
          </w:p>
        </w:tc>
      </w:tr>
      <w:tr w:rsidR="00B350BD" w:rsidRPr="005560E4">
        <w:tblPrEx>
          <w:tblCellMar>
            <w:top w:w="0" w:type="dxa"/>
            <w:bottom w:w="0" w:type="dxa"/>
          </w:tblCellMar>
        </w:tblPrEx>
        <w:trPr>
          <w:cantSplit/>
        </w:trPr>
        <w:tc>
          <w:tcPr>
            <w:tcW w:w="3046" w:type="dxa"/>
          </w:tcPr>
          <w:p w:rsidR="00B350BD" w:rsidRPr="005560E4" w:rsidRDefault="00B350BD" w:rsidP="00B350BD">
            <w:pPr>
              <w:pStyle w:val="Underskrifter"/>
            </w:pPr>
            <w:r w:rsidRPr="005560E4">
              <w:t>Anne Ludvigsson (s)</w:t>
            </w:r>
          </w:p>
        </w:tc>
        <w:tc>
          <w:tcPr>
            <w:tcW w:w="3047" w:type="dxa"/>
          </w:tcPr>
          <w:p w:rsidR="00B350BD" w:rsidRPr="005560E4" w:rsidRDefault="00B350BD" w:rsidP="00B350BD">
            <w:pPr>
              <w:pStyle w:val="Underskrifter"/>
            </w:pPr>
          </w:p>
        </w:tc>
      </w:tr>
    </w:tbl>
    <w:p w:rsidR="0045668B" w:rsidRPr="005560E4" w:rsidRDefault="0045668B" w:rsidP="00B350BD">
      <w:pPr>
        <w:pStyle w:val="Normaltindrag"/>
      </w:pPr>
    </w:p>
    <w:sectPr w:rsidR="0045668B" w:rsidRPr="005560E4" w:rsidSect="00B350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B03" w:rsidRPr="005560E4" w:rsidRDefault="00B94B03">
      <w:r w:rsidRPr="005560E4">
        <w:separator/>
      </w:r>
    </w:p>
  </w:endnote>
  <w:endnote w:type="continuationSeparator" w:id="0">
    <w:p w:rsidR="00B94B03" w:rsidRPr="005560E4" w:rsidRDefault="00B94B03">
      <w:r w:rsidRPr="00556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C6" w:rsidRPr="005560E4" w:rsidRDefault="005560E4" w:rsidP="00B350BD">
    <w:pPr>
      <w:pStyle w:val="Sidfot"/>
    </w:pPr>
    <w:r w:rsidRPr="005560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56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0BD" w:rsidRDefault="00B350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0BD" w:rsidRDefault="00B350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560E4" w:rsidRDefault="005560E4" w:rsidP="00B350BD">
    <w:pPr>
      <w:pStyle w:val="Sidfot"/>
    </w:pPr>
    <w:r w:rsidRPr="005560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718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0BD" w:rsidRDefault="00B350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0BD" w:rsidRDefault="00B350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560E4" w:rsidRDefault="005560E4" w:rsidP="00B350BD">
    <w:pPr>
      <w:pStyle w:val="Sidfot"/>
    </w:pPr>
    <w:r w:rsidRPr="005560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493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0BD" w:rsidRDefault="00B35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0BD" w:rsidRDefault="00B35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B03" w:rsidRPr="005560E4" w:rsidRDefault="00B94B03">
      <w:r w:rsidRPr="005560E4">
        <w:separator/>
      </w:r>
    </w:p>
  </w:footnote>
  <w:footnote w:type="continuationSeparator" w:id="0">
    <w:p w:rsidR="00B94B03" w:rsidRPr="005560E4" w:rsidRDefault="00B94B03">
      <w:r w:rsidRPr="005560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C6" w:rsidRPr="005560E4" w:rsidRDefault="005560E4" w:rsidP="00B350BD">
    <w:pPr>
      <w:pStyle w:val="Sidhuvud"/>
    </w:pPr>
    <w:r w:rsidRPr="005560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319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0BD" w:rsidRDefault="00B350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0BD" w:rsidRDefault="00B350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560E4" w:rsidRDefault="005560E4" w:rsidP="00B350BD">
    <w:pPr>
      <w:pStyle w:val="Sidhuvud"/>
    </w:pPr>
    <w:r w:rsidRPr="005560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407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0BD" w:rsidRDefault="00B350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0BD" w:rsidRDefault="00B350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0BD" w:rsidRPr="005560E4" w:rsidRDefault="00B350BD">
    <w:pPr>
      <w:pStyle w:val="FSHNormal"/>
      <w:tabs>
        <w:tab w:val="right" w:pos="5840"/>
      </w:tabs>
    </w:pPr>
    <w:r w:rsidRPr="005560E4">
      <w:br/>
    </w:r>
    <w:r w:rsidRPr="005560E4">
      <w:fldChar w:fldCharType="begin" w:fldLock="1"/>
    </w:r>
    <w:r w:rsidRPr="005560E4">
      <w:instrText xml:space="preserve"> DOCPROPERTY</w:instrText>
    </w:r>
    <w:r w:rsidRPr="005560E4">
      <w:rPr>
        <w:sz w:val="18"/>
      </w:rPr>
      <w:instrText xml:space="preserve"> "YearUser" *\charformat </w:instrText>
    </w:r>
    <w:r w:rsidRPr="005560E4">
      <w:fldChar w:fldCharType="separate"/>
    </w:r>
    <w:r w:rsidRPr="005560E4">
      <w:t>2005/06</w:t>
    </w:r>
    <w:r w:rsidRPr="005560E4">
      <w:fldChar w:fldCharType="end"/>
    </w:r>
    <w:r w:rsidRPr="005560E4">
      <w:t xml:space="preserve"> </w:t>
    </w:r>
    <w:r w:rsidRPr="005560E4">
      <w:tab/>
      <w:t xml:space="preserve">mnr: </w:t>
    </w:r>
    <w:r w:rsidRPr="005560E4">
      <w:fldChar w:fldCharType="begin" w:fldLock="1"/>
    </w:r>
    <w:r w:rsidRPr="005560E4">
      <w:instrText xml:space="preserve"> DOCPROPERTY</w:instrText>
    </w:r>
    <w:r w:rsidRPr="005560E4">
      <w:rPr>
        <w:sz w:val="18"/>
      </w:rPr>
      <w:instrText xml:space="preserve"> "Motionsnummer" *\charformat </w:instrText>
    </w:r>
    <w:r w:rsidRPr="005560E4">
      <w:fldChar w:fldCharType="separate"/>
    </w:r>
    <w:r w:rsidRPr="005560E4">
      <w:t>Fi268</w:t>
    </w:r>
    <w:r w:rsidRPr="005560E4">
      <w:fldChar w:fldCharType="end"/>
    </w:r>
    <w:r w:rsidRPr="005560E4">
      <w:br/>
    </w:r>
    <w:r w:rsidRPr="005560E4">
      <w:fldChar w:fldCharType="begin" w:fldLock="1"/>
    </w:r>
    <w:r w:rsidRPr="005560E4">
      <w:instrText xml:space="preserve"> DOCPROPERTY</w:instrText>
    </w:r>
    <w:r w:rsidRPr="005560E4">
      <w:rPr>
        <w:sz w:val="18"/>
      </w:rPr>
      <w:instrText xml:space="preserve"> "Samling" *\charformat </w:instrText>
    </w:r>
    <w:r w:rsidRPr="005560E4">
      <w:fldChar w:fldCharType="end"/>
    </w:r>
    <w:r w:rsidRPr="005560E4">
      <w:tab/>
      <w:t xml:space="preserve">pnr: </w:t>
    </w:r>
    <w:r w:rsidRPr="005560E4">
      <w:fldChar w:fldCharType="begin" w:fldLock="1"/>
    </w:r>
    <w:r w:rsidRPr="005560E4">
      <w:instrText xml:space="preserve"> DOCPROPERTY</w:instrText>
    </w:r>
    <w:r w:rsidRPr="005560E4">
      <w:rPr>
        <w:sz w:val="18"/>
      </w:rPr>
      <w:instrText xml:space="preserve"> "Partinummer" *\charformat </w:instrText>
    </w:r>
    <w:r w:rsidRPr="005560E4">
      <w:fldChar w:fldCharType="separate"/>
    </w:r>
    <w:r w:rsidRPr="005560E4">
      <w:t>s14022</w:t>
    </w:r>
    <w:r w:rsidRPr="005560E4">
      <w:fldChar w:fldCharType="end"/>
    </w:r>
  </w:p>
  <w:p w:rsidR="00B350BD" w:rsidRPr="005560E4" w:rsidRDefault="00B350BD">
    <w:pPr>
      <w:pStyle w:val="FSHRub1"/>
    </w:pPr>
    <w:r w:rsidRPr="005560E4">
      <w:t>Motion till riksdagen</w:t>
    </w:r>
    <w:r w:rsidRPr="005560E4">
      <w:br/>
    </w:r>
    <w:r w:rsidRPr="005560E4">
      <w:fldChar w:fldCharType="begin" w:fldLock="1"/>
    </w:r>
    <w:r w:rsidRPr="005560E4">
      <w:instrText xml:space="preserve"> DOCPROPERTY "YearUser" *\charformat </w:instrText>
    </w:r>
    <w:r w:rsidRPr="005560E4">
      <w:fldChar w:fldCharType="separate"/>
    </w:r>
    <w:r w:rsidRPr="005560E4">
      <w:t>2005/06</w:t>
    </w:r>
    <w:r w:rsidRPr="005560E4">
      <w:fldChar w:fldCharType="end"/>
    </w:r>
    <w:r w:rsidRPr="005560E4">
      <w:t>:</w:t>
    </w:r>
    <w:r w:rsidRPr="005560E4">
      <w:fldChar w:fldCharType="begin" w:fldLock="1"/>
    </w:r>
    <w:r w:rsidRPr="005560E4">
      <w:instrText xml:space="preserve"> DOCPROPERTY "Motionsnummer" *\charformat </w:instrText>
    </w:r>
    <w:r w:rsidRPr="005560E4">
      <w:fldChar w:fldCharType="separate"/>
    </w:r>
    <w:r w:rsidRPr="005560E4">
      <w:t>Fi268</w:t>
    </w:r>
    <w:r w:rsidRPr="005560E4">
      <w:fldChar w:fldCharType="end"/>
    </w:r>
  </w:p>
  <w:p w:rsidR="00B350BD" w:rsidRPr="005560E4" w:rsidRDefault="00B350BD">
    <w:pPr>
      <w:pStyle w:val="FSHNormalS5"/>
    </w:pPr>
    <w:r w:rsidRPr="005560E4">
      <w:fldChar w:fldCharType="begin" w:fldLock="1"/>
    </w:r>
    <w:r w:rsidRPr="005560E4">
      <w:instrText xml:space="preserve"> DOCPROPERTY "MotionarText" *\charformat </w:instrText>
    </w:r>
    <w:r w:rsidRPr="005560E4">
      <w:fldChar w:fldCharType="separate"/>
    </w:r>
    <w:r w:rsidRPr="005560E4">
      <w:t>av Eva Arvidsson m.fl. (s)</w:t>
    </w:r>
    <w:r w:rsidRPr="005560E4">
      <w:fldChar w:fldCharType="end"/>
    </w:r>
    <w:r w:rsidRPr="005560E4">
      <w:br/>
    </w:r>
    <w:r w:rsidRPr="005560E4">
      <w:fldChar w:fldCharType="begin" w:fldLock="1"/>
    </w:r>
    <w:r w:rsidRPr="005560E4">
      <w:instrText xml:space="preserve"> DOCPROPERTY "SvarFrasKort" *\charformat </w:instrText>
    </w:r>
    <w:r w:rsidRPr="005560E4">
      <w:fldChar w:fldCharType="end"/>
    </w:r>
  </w:p>
  <w:p w:rsidR="00B350BD" w:rsidRPr="005560E4" w:rsidRDefault="00B350BD">
    <w:pPr>
      <w:pStyle w:val="FSHTitel"/>
    </w:pPr>
    <w:r w:rsidRPr="005560E4">
      <w:fldChar w:fldCharType="begin" w:fldLock="1"/>
    </w:r>
    <w:r w:rsidRPr="005560E4">
      <w:instrText xml:space="preserve"> DOCPROPERTY</w:instrText>
    </w:r>
    <w:r w:rsidRPr="005560E4">
      <w:rPr>
        <w:sz w:val="18"/>
      </w:rPr>
      <w:instrText xml:space="preserve"> "RubrikSvar" *\charformat </w:instrText>
    </w:r>
    <w:r w:rsidRPr="005560E4">
      <w:fldChar w:fldCharType="separate"/>
    </w:r>
    <w:r w:rsidRPr="005560E4">
      <w:t>Små företag och offentlig upphandling</w:t>
    </w:r>
    <w:r w:rsidRPr="005560E4">
      <w:fldChar w:fldCharType="end"/>
    </w:r>
  </w:p>
  <w:p w:rsidR="00B350BD" w:rsidRPr="005560E4" w:rsidRDefault="00B350BD" w:rsidP="00B350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4636150">
    <w:abstractNumId w:val="13"/>
  </w:num>
  <w:num w:numId="2" w16cid:durableId="581914214">
    <w:abstractNumId w:val="10"/>
  </w:num>
  <w:num w:numId="3" w16cid:durableId="1941991582">
    <w:abstractNumId w:val="11"/>
  </w:num>
  <w:num w:numId="4" w16cid:durableId="564410695">
    <w:abstractNumId w:val="12"/>
  </w:num>
  <w:num w:numId="5" w16cid:durableId="683096569">
    <w:abstractNumId w:val="8"/>
  </w:num>
  <w:num w:numId="6" w16cid:durableId="855388800">
    <w:abstractNumId w:val="3"/>
  </w:num>
  <w:num w:numId="7" w16cid:durableId="206069225">
    <w:abstractNumId w:val="2"/>
  </w:num>
  <w:num w:numId="8" w16cid:durableId="247545453">
    <w:abstractNumId w:val="1"/>
  </w:num>
  <w:num w:numId="9" w16cid:durableId="418525841">
    <w:abstractNumId w:val="0"/>
  </w:num>
  <w:num w:numId="10" w16cid:durableId="804393230">
    <w:abstractNumId w:val="9"/>
  </w:num>
  <w:num w:numId="11" w16cid:durableId="1888880526">
    <w:abstractNumId w:val="7"/>
  </w:num>
  <w:num w:numId="12" w16cid:durableId="307370423">
    <w:abstractNumId w:val="6"/>
  </w:num>
  <w:num w:numId="13" w16cid:durableId="1194151031">
    <w:abstractNumId w:val="5"/>
  </w:num>
  <w:num w:numId="14" w16cid:durableId="926380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7F19C6"/>
    <w:rsid w:val="0004381F"/>
    <w:rsid w:val="00064BC3"/>
    <w:rsid w:val="00066775"/>
    <w:rsid w:val="00072FB9"/>
    <w:rsid w:val="00092E58"/>
    <w:rsid w:val="00100531"/>
    <w:rsid w:val="00201DFB"/>
    <w:rsid w:val="00204A63"/>
    <w:rsid w:val="00212FF1"/>
    <w:rsid w:val="00230193"/>
    <w:rsid w:val="0025068A"/>
    <w:rsid w:val="002818D3"/>
    <w:rsid w:val="002D11A8"/>
    <w:rsid w:val="00404431"/>
    <w:rsid w:val="00445271"/>
    <w:rsid w:val="0045668B"/>
    <w:rsid w:val="0047693C"/>
    <w:rsid w:val="004A0504"/>
    <w:rsid w:val="004D56A5"/>
    <w:rsid w:val="004E38D9"/>
    <w:rsid w:val="005560E4"/>
    <w:rsid w:val="005B145B"/>
    <w:rsid w:val="00613CBF"/>
    <w:rsid w:val="00740D6D"/>
    <w:rsid w:val="00794149"/>
    <w:rsid w:val="007B67A7"/>
    <w:rsid w:val="007B6A6D"/>
    <w:rsid w:val="007C6092"/>
    <w:rsid w:val="007F19C6"/>
    <w:rsid w:val="009D7A0A"/>
    <w:rsid w:val="00A053C6"/>
    <w:rsid w:val="00B13BF0"/>
    <w:rsid w:val="00B350BD"/>
    <w:rsid w:val="00B94B03"/>
    <w:rsid w:val="00B95BD6"/>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FD075A-60FA-4E45-8D13-4A93AA50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msoins0">
    <w:name w:val="msoins0"/>
    <w:basedOn w:val="Standardstycketeckensnitt"/>
    <w:rsid w:val="0045668B"/>
  </w:style>
  <w:style w:type="paragraph" w:styleId="Ballongtext">
    <w:name w:val="Balloon Text"/>
    <w:basedOn w:val="Normal"/>
    <w:semiHidden/>
    <w:rsid w:val="007F19C6"/>
    <w:rPr>
      <w:rFonts w:ascii="Tahoma" w:hAnsi="Tahoma" w:cs="Tahoma"/>
      <w:sz w:val="16"/>
      <w:szCs w:val="16"/>
    </w:rPr>
  </w:style>
  <w:style w:type="paragraph" w:customStyle="1" w:styleId="Hemstlrubrik">
    <w:name w:val="Hemstl_rubrik"/>
    <w:basedOn w:val="Rubrik1"/>
    <w:next w:val="Normal"/>
    <w:rsid w:val="00B350B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1607</Characters>
  <Application>Microsoft Office Word</Application>
  <DocSecurity>4</DocSecurity>
  <Lines>40</Lines>
  <Paragraphs>21</Paragraphs>
  <ScaleCrop>false</ScaleCrop>
  <HeadingPairs>
    <vt:vector size="2" baseType="variant">
      <vt:variant>
        <vt:lpstr>Rubrik</vt:lpstr>
      </vt:variant>
      <vt:variant>
        <vt:i4>1</vt:i4>
      </vt:variant>
    </vt:vector>
  </HeadingPairs>
  <TitlesOfParts>
    <vt:vector size="1" baseType="lpstr">
      <vt:lpstr>Fi268</vt:lpstr>
    </vt:vector>
  </TitlesOfParts>
  <Company>Riksdagen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Fi268</dc:title>
  <dc:subject>Fi268</dc:subject>
  <dc:creator>Riksdagen</dc:creator>
  <cp:keywords>Riksdagen</cp:keywords>
  <dc:description/>
  <cp:lastModifiedBy>Lars Brink</cp:lastModifiedBy>
  <cp:revision>2</cp:revision>
  <cp:lastPrinted>2005-10-20T07:40:00Z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Små företag och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företag och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Eva Arvidsson m.fl. (s)</vt:lpwstr>
  </property>
  <property fmtid="{D5CDD505-2E9C-101B-9397-08002B2CF9AE}" pid="26" name="MotionarLista">
    <vt:lpwstr>Arvidsson, Eva (s)\Carlström, Marianne (s)\Axelsson, Lennart (s)\Ytterberg, Mariann (s)\Larsson, Hillevi (s)\Granström, Per Erik (s)\Engle, Kerstin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Marianne Carlström (s), Lennart Axelsson (s), Mariann Ytterberg (s), Hillevi Larsson (s), Per Erik Granström (s), Kerstin Engle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Fi268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monika.v.karlsson@riksdagen.se</vt:lpwstr>
  </property>
  <property fmtid="{D5CDD505-2E9C-101B-9397-08002B2CF9AE}" pid="45" name="ReservUID">
    <vt:lpwstr>louise edlund</vt:lpwstr>
  </property>
  <property fmtid="{D5CDD505-2E9C-101B-9397-08002B2CF9AE}" pid="46" name="MotionID">
    <vt:lpwstr>20052006000000000115000140220069</vt:lpwstr>
  </property>
  <property fmtid="{D5CDD505-2E9C-101B-9397-08002B2CF9AE}" pid="47" name="datum">
    <vt:lpwstr>051003</vt:lpwstr>
  </property>
  <property fmtid="{D5CDD505-2E9C-101B-9397-08002B2CF9AE}" pid="48" name="avsändar-e-post">
    <vt:lpwstr>monika.v.karlsson@riksdagen.se</vt:lpwstr>
  </property>
  <property fmtid="{D5CDD505-2E9C-101B-9397-08002B2CF9AE}" pid="49" name="id">
    <vt:lpwstr>20052006000000000115000140220069</vt:lpwstr>
  </property>
  <property fmtid="{D5CDD505-2E9C-101B-9397-08002B2CF9AE}" pid="50" name="nummer">
    <vt:lpwstr>268</vt:lpwstr>
  </property>
  <property fmtid="{D5CDD505-2E9C-101B-9397-08002B2CF9AE}" pid="51" name="utskottsbeteckning">
    <vt:lpwstr>Fi</vt:lpwstr>
  </property>
</Properties>
</file>