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4E15BEE18840478B343A17B877B1E0"/>
        </w:placeholder>
        <w15:appearance w15:val="hidden"/>
        <w:text/>
      </w:sdtPr>
      <w:sdtEndPr/>
      <w:sdtContent>
        <w:p w:rsidRPr="009B062B" w:rsidR="00AF30DD" w:rsidP="009B062B" w:rsidRDefault="00AF30DD" w14:paraId="48E23384" w14:textId="77777777">
          <w:pPr>
            <w:pStyle w:val="RubrikFrslagTIllRiksdagsbeslut"/>
          </w:pPr>
          <w:r w:rsidRPr="009B062B">
            <w:t>Förslag till riksdagsbeslut</w:t>
          </w:r>
        </w:p>
      </w:sdtContent>
    </w:sdt>
    <w:sdt>
      <w:sdtPr>
        <w:alias w:val="Yrkande 1"/>
        <w:tag w:val="cea1ff7f-b460-4e16-a5f5-338492708b4f"/>
        <w:id w:val="468486970"/>
        <w:lock w:val="sdtLocked"/>
      </w:sdtPr>
      <w:sdtEndPr/>
      <w:sdtContent>
        <w:p w:rsidR="00452069" w:rsidRDefault="000E4F01" w14:paraId="48E23385" w14:textId="77777777">
          <w:pPr>
            <w:pStyle w:val="Frslagstext"/>
            <w:numPr>
              <w:ilvl w:val="0"/>
              <w:numId w:val="0"/>
            </w:numPr>
          </w:pPr>
          <w:r>
            <w:t>Riksdagen ställer sig bakom det som anförs i motionen om att införa en barnomsorgspeng som också ska gälla för vård av egna barn och tillkännager detta för regeringen.</w:t>
          </w:r>
        </w:p>
      </w:sdtContent>
    </w:sdt>
    <w:p w:rsidRPr="009B062B" w:rsidR="00AF30DD" w:rsidP="009B062B" w:rsidRDefault="000156D9" w14:paraId="48E23386" w14:textId="77777777">
      <w:pPr>
        <w:pStyle w:val="Rubrik1"/>
      </w:pPr>
      <w:bookmarkStart w:name="MotionsStart" w:id="0"/>
      <w:bookmarkEnd w:id="0"/>
      <w:r w:rsidRPr="009B062B">
        <w:t>Motivering</w:t>
      </w:r>
    </w:p>
    <w:p w:rsidR="00EE49ED" w:rsidP="00EE49ED" w:rsidRDefault="00EE49ED" w14:paraId="48E23387" w14:textId="77777777">
      <w:pPr>
        <w:pStyle w:val="Normalutanindragellerluft"/>
      </w:pPr>
      <w:r>
        <w:t>Den första januari i år blev valfriheten inom barnomsorgen kraftigt beskuren. Regeringen förbjöd landets 290 kommuner att erbjuda vårdnadsbidraget, som ger föräldrar möjlighet att stanna hemma längre än ett år.</w:t>
      </w:r>
    </w:p>
    <w:p w:rsidRPr="00C540CB" w:rsidR="00EE49ED" w:rsidP="00C540CB" w:rsidRDefault="00EE49ED" w14:paraId="48E23389" w14:textId="77777777">
      <w:r w:rsidRPr="00C540CB">
        <w:t>Vårdnadsbidraget infördes 2008, ett bidrag som då möjliggjorde för föräldrar att själva bestämma om barnomsorgen under barnets första 3 år. Man kunde välja att vara hemma själva med barnen, eller att arbeta och låta exempelvis mor- eller farföräldrar hjälpa till med barnomsorgen. I statistik från 2013 framgår att vårdnadsbidraget då fanns i 4 av 10 kommuner.</w:t>
      </w:r>
    </w:p>
    <w:p w:rsidRPr="00C540CB" w:rsidR="00EE49ED" w:rsidP="00C540CB" w:rsidRDefault="00C540CB" w14:paraId="48E2338B" w14:textId="4E79E9AB">
      <w:r w:rsidRPr="00C540CB">
        <w:t>Vi k</w:t>
      </w:r>
      <w:r w:rsidRPr="00C540CB" w:rsidR="00EE49ED">
        <w:t>ristdemokrater förespråkar valfrihet, att familjer själva är de som vet vil</w:t>
      </w:r>
      <w:r w:rsidRPr="00C540CB">
        <w:t>ken lösning som passar just dem;</w:t>
      </w:r>
      <w:r w:rsidRPr="00C540CB" w:rsidR="00EE49ED">
        <w:t xml:space="preserve"> självklart gäller detta också barnomsorgen. Vårt förslag är att en barnomsorgspeng ska införas. Barnomsorgspengen är ett kommunalt bidrag till enskild godkänd förskola, fritidshem och annan pedagogisk verksamhet. Men, den ska också kunna användas av de föräldrar som själva väljer att vara hemma en tid utöver vad föräldraförsäkringen medger.</w:t>
      </w:r>
    </w:p>
    <w:p w:rsidRPr="00C540CB" w:rsidR="00EE49ED" w:rsidP="00C540CB" w:rsidRDefault="00EE49ED" w14:paraId="48E2338D" w14:textId="77777777">
      <w:r w:rsidRPr="00C540CB">
        <w:t>I våra grannländer finns idag lösningar som fungerar väl och som möjliggör för föräldrar att välja en flexibel lösning för just deras familj. I Danmark och Island är det upp till kommunerna att själva avgöra summan på vårdnadsbidraget. I Köpenhamn exempelvis är summan 8 000 kr. Enligt principen om kommunalt självstyre borde detsamma gälla Sverige. Men nu har regeringen alltså istället förbjudit kommunerna att erbjuda vårdnadsbidrag.</w:t>
      </w:r>
    </w:p>
    <w:p w:rsidRPr="00C540CB" w:rsidR="00EE49ED" w:rsidP="00C540CB" w:rsidRDefault="00EE49ED" w14:paraId="48E2338F" w14:textId="7271211D">
      <w:r w:rsidRPr="00C540CB">
        <w:t>Värt att notera är att Finland, Norge, Danmark och Island alla haft socia</w:t>
      </w:r>
      <w:r w:rsidR="00C540CB">
        <w:t>ldemokratiskt ledda regeringar –</w:t>
      </w:r>
      <w:r w:rsidRPr="00C540CB">
        <w:t xml:space="preserve"> men ingen har avskaffat vårdnadsbidraget. </w:t>
      </w:r>
      <w:r w:rsidRPr="00C540CB">
        <w:lastRenderedPageBreak/>
        <w:t xml:space="preserve">Det är tragiskt att svensk socialdemokrati inte ser värdet av </w:t>
      </w:r>
      <w:r w:rsidR="00C540CB">
        <w:t xml:space="preserve">att </w:t>
      </w:r>
      <w:r w:rsidRPr="00C540CB">
        <w:t>föräldrar själva får bestämma över sina barns barnomsorg och dagisdebuten.</w:t>
      </w:r>
    </w:p>
    <w:p w:rsidRPr="00C540CB" w:rsidR="00EE49ED" w:rsidP="00C540CB" w:rsidRDefault="00EE49ED" w14:paraId="48E23391" w14:textId="77777777">
      <w:r w:rsidRPr="00C540CB">
        <w:t>Finland vinner ”finnkampen” i många grenar, exempelvis vad gäller skolresultat. Vad gäller valfrihet för småbarnsföräldrar vinner vårt östra grannland överlägset. Sedan många år är vårdnadsbidraget en självklarhet – om man väljer att själv ordna omsorgen av sitt barn. Hela 56 procent av alla barn under 3 år är eller har varit hemma med vårdnadsbidrag.</w:t>
      </w:r>
    </w:p>
    <w:p w:rsidRPr="00C540CB" w:rsidR="00EE49ED" w:rsidP="00C540CB" w:rsidRDefault="00EE49ED" w14:paraId="48E23393" w14:textId="7ECAD29D">
      <w:r w:rsidRPr="00C540CB">
        <w:t>Beloppsgränserna för vårdnadsbidraget skiljer sig åt mellan våra nordiska länder. I Sverige var det 3</w:t>
      </w:r>
      <w:r w:rsidR="00C540CB">
        <w:t xml:space="preserve"> </w:t>
      </w:r>
      <w:r w:rsidRPr="00C540CB">
        <w:t>000 kr per månad, samma summa som i Finland. I Norge ligger summa</w:t>
      </w:r>
      <w:r w:rsidR="00C540CB">
        <w:t>n</w:t>
      </w:r>
      <w:r w:rsidRPr="00C540CB">
        <w:t xml:space="preserve"> på ca 6 000 kr.</w:t>
      </w:r>
    </w:p>
    <w:p w:rsidRPr="00C540CB" w:rsidR="00EE49ED" w:rsidP="00C540CB" w:rsidRDefault="00EE49ED" w14:paraId="48E23395" w14:textId="0BD2B73B">
      <w:r w:rsidRPr="00C540CB">
        <w:t>I Uppsala har hundratals familjer tagit del av valfrihetsreform som vårdnadsbidraget innebar. I genom</w:t>
      </w:r>
      <w:r w:rsidR="00C540CB">
        <w:t>snitt 239 familjer per år (2008–</w:t>
      </w:r>
      <w:r w:rsidRPr="00C540CB">
        <w:t>2014). Den kommun där bidraget nyttades mest var</w:t>
      </w:r>
      <w:r w:rsidR="00C540CB">
        <w:t xml:space="preserve"> Markaryd där vart tredje barn på 1–</w:t>
      </w:r>
      <w:r w:rsidRPr="00C540CB">
        <w:t>3 år tack vare vårdnadsbidraget fick spendera mer tid med sina föräldrar under sina första år.</w:t>
      </w:r>
    </w:p>
    <w:p w:rsidRPr="00C540CB" w:rsidR="00EE49ED" w:rsidP="00C540CB" w:rsidRDefault="00EE49ED" w14:paraId="48E23397" w14:textId="5FAD00BA">
      <w:r w:rsidRPr="00C540CB">
        <w:t>Om vi lyfter blicken och tittar på Norden ser vi att det är Sverige som är det udda exemplet. I Norge är nä</w:t>
      </w:r>
      <w:r w:rsidR="00C540CB">
        <w:t>rmare 3 av 10 barn i åldern 1–</w:t>
      </w:r>
      <w:r w:rsidRPr="00C540CB">
        <w:t>3 år hemma med vårdnadsbidrag.</w:t>
      </w:r>
    </w:p>
    <w:p w:rsidR="00EE49ED" w:rsidP="00EE49ED" w:rsidRDefault="00EE49ED" w14:paraId="48E23398" w14:textId="1A5629F4">
      <w:pPr>
        <w:pStyle w:val="Normalutanindragellerluft"/>
      </w:pPr>
      <w:r>
        <w:t>Sverige är alltså idag det enda nordiska land so</w:t>
      </w:r>
      <w:r w:rsidR="00C540CB">
        <w:t>m inte bara avskaffat bidraget –</w:t>
      </w:r>
      <w:r>
        <w:t xml:space="preserve"> utan dessutom förbjudit kommunerna att erbjuda föräldrar denna möjlighet!</w:t>
      </w:r>
    </w:p>
    <w:p w:rsidRPr="00C540CB" w:rsidR="00EE49ED" w:rsidP="00C540CB" w:rsidRDefault="00EE49ED" w14:paraId="48E2339A" w14:textId="77777777">
      <w:r w:rsidRPr="00C540CB">
        <w:t>Vad blir då effekterna av avskaffandet? Framförallt minskar valfriheten – men det kostar också skattepengar för att många kommuner måste bygga nya förskolor.</w:t>
      </w:r>
    </w:p>
    <w:p w:rsidRPr="00C540CB" w:rsidR="00EE49ED" w:rsidP="00C540CB" w:rsidRDefault="00EE49ED" w14:paraId="48E2339C" w14:textId="77777777">
      <w:r w:rsidRPr="00C540CB">
        <w:t>I Uppsala kommun skulle det exempelvis behöva öppnas ett stort antal nya avdelningar på flera förskolor om så bara hälften av de 240 barn som haft vårdnadsbidrag skulle välja kommunal förskola.</w:t>
      </w:r>
    </w:p>
    <w:p w:rsidR="00093F48" w:rsidP="00C540CB" w:rsidRDefault="00EE49ED" w14:paraId="48E2339E" w14:textId="77777777">
      <w:r w:rsidRPr="00C540CB">
        <w:t>Kristdemokraterna vill bryta kräftgången för familjens valfrihet i Sverige och i stället utveckla möjligheterna för föräldrar att själva bestämma över barnomsorgen under de tidiga uppväxtåren. Småbarnsåren går inte i repris. Låt barnomsorgspengen också gälla för vård av egna barn.</w:t>
      </w:r>
    </w:p>
    <w:p w:rsidRPr="00C540CB" w:rsidR="00C540CB" w:rsidP="00C540CB" w:rsidRDefault="00C540CB" w14:paraId="769435B4" w14:textId="77777777">
      <w:bookmarkStart w:name="_GoBack" w:id="1"/>
      <w:bookmarkEnd w:id="1"/>
    </w:p>
    <w:sdt>
      <w:sdtPr>
        <w:rPr>
          <w:i/>
          <w:noProof/>
        </w:rPr>
        <w:alias w:val="CC_Underskrifter"/>
        <w:tag w:val="CC_Underskrifter"/>
        <w:id w:val="583496634"/>
        <w:lock w:val="sdtContentLocked"/>
        <w:placeholder>
          <w:docPart w:val="BD3C7176FC484E68B909D64DF6759696"/>
        </w:placeholder>
        <w15:appearance w15:val="hidden"/>
      </w:sdtPr>
      <w:sdtEndPr>
        <w:rPr>
          <w:i w:val="0"/>
          <w:noProof w:val="0"/>
        </w:rPr>
      </w:sdtEndPr>
      <w:sdtContent>
        <w:p w:rsidR="004801AC" w:rsidP="006604EB" w:rsidRDefault="00C540CB" w14:paraId="48E233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746A3A" w:rsidRDefault="00746A3A" w14:paraId="48E233A3" w14:textId="77777777"/>
    <w:sectPr w:rsidR="00746A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233A5" w14:textId="77777777" w:rsidR="006865A7" w:rsidRDefault="006865A7" w:rsidP="000C1CAD">
      <w:pPr>
        <w:spacing w:line="240" w:lineRule="auto"/>
      </w:pPr>
      <w:r>
        <w:separator/>
      </w:r>
    </w:p>
  </w:endnote>
  <w:endnote w:type="continuationSeparator" w:id="0">
    <w:p w14:paraId="48E233A6" w14:textId="77777777" w:rsidR="006865A7" w:rsidRDefault="00686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33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33A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40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233A3" w14:textId="77777777" w:rsidR="006865A7" w:rsidRDefault="006865A7" w:rsidP="000C1CAD">
      <w:pPr>
        <w:spacing w:line="240" w:lineRule="auto"/>
      </w:pPr>
      <w:r>
        <w:separator/>
      </w:r>
    </w:p>
  </w:footnote>
  <w:footnote w:type="continuationSeparator" w:id="0">
    <w:p w14:paraId="48E233A4" w14:textId="77777777" w:rsidR="006865A7" w:rsidRDefault="006865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E233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233B7" wp14:anchorId="48E233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40CB" w14:paraId="48E233B8" w14:textId="77777777">
                          <w:pPr>
                            <w:jc w:val="right"/>
                          </w:pPr>
                          <w:sdt>
                            <w:sdtPr>
                              <w:alias w:val="CC_Noformat_Partikod"/>
                              <w:tag w:val="CC_Noformat_Partikod"/>
                              <w:id w:val="-53464382"/>
                              <w:placeholder>
                                <w:docPart w:val="0A3B9AE97AF94B8D95F199D30F74C488"/>
                              </w:placeholder>
                              <w:text/>
                            </w:sdtPr>
                            <w:sdtEndPr/>
                            <w:sdtContent>
                              <w:r w:rsidR="00EE49ED">
                                <w:t>KD</w:t>
                              </w:r>
                            </w:sdtContent>
                          </w:sdt>
                          <w:sdt>
                            <w:sdtPr>
                              <w:alias w:val="CC_Noformat_Partinummer"/>
                              <w:tag w:val="CC_Noformat_Partinummer"/>
                              <w:id w:val="-1709555926"/>
                              <w:placeholder>
                                <w:docPart w:val="E61A3708D164416CBCE43A05801057C7"/>
                              </w:placeholder>
                              <w:text/>
                            </w:sdtPr>
                            <w:sdtEndPr/>
                            <w:sdtContent>
                              <w:r w:rsidR="00EE49ED">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233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40CB" w14:paraId="48E233B8" w14:textId="77777777">
                    <w:pPr>
                      <w:jc w:val="right"/>
                    </w:pPr>
                    <w:sdt>
                      <w:sdtPr>
                        <w:alias w:val="CC_Noformat_Partikod"/>
                        <w:tag w:val="CC_Noformat_Partikod"/>
                        <w:id w:val="-53464382"/>
                        <w:placeholder>
                          <w:docPart w:val="0A3B9AE97AF94B8D95F199D30F74C488"/>
                        </w:placeholder>
                        <w:text/>
                      </w:sdtPr>
                      <w:sdtEndPr/>
                      <w:sdtContent>
                        <w:r w:rsidR="00EE49ED">
                          <w:t>KD</w:t>
                        </w:r>
                      </w:sdtContent>
                    </w:sdt>
                    <w:sdt>
                      <w:sdtPr>
                        <w:alias w:val="CC_Noformat_Partinummer"/>
                        <w:tag w:val="CC_Noformat_Partinummer"/>
                        <w:id w:val="-1709555926"/>
                        <w:placeholder>
                          <w:docPart w:val="E61A3708D164416CBCE43A05801057C7"/>
                        </w:placeholder>
                        <w:text/>
                      </w:sdtPr>
                      <w:sdtEndPr/>
                      <w:sdtContent>
                        <w:r w:rsidR="00EE49ED">
                          <w:t>584</w:t>
                        </w:r>
                      </w:sdtContent>
                    </w:sdt>
                  </w:p>
                </w:txbxContent>
              </v:textbox>
              <w10:wrap anchorx="page"/>
            </v:shape>
          </w:pict>
        </mc:Fallback>
      </mc:AlternateContent>
    </w:r>
  </w:p>
  <w:p w:rsidRPr="00293C4F" w:rsidR="007A5507" w:rsidP="00776B74" w:rsidRDefault="007A5507" w14:paraId="48E233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540CB" w14:paraId="48E233A9" w14:textId="77777777">
    <w:pPr>
      <w:jc w:val="right"/>
    </w:pPr>
    <w:sdt>
      <w:sdtPr>
        <w:alias w:val="CC_Noformat_Partikod"/>
        <w:tag w:val="CC_Noformat_Partikod"/>
        <w:id w:val="559911109"/>
        <w:text/>
      </w:sdtPr>
      <w:sdtEndPr/>
      <w:sdtContent>
        <w:r w:rsidR="00EE49ED">
          <w:t>KD</w:t>
        </w:r>
      </w:sdtContent>
    </w:sdt>
    <w:sdt>
      <w:sdtPr>
        <w:alias w:val="CC_Noformat_Partinummer"/>
        <w:tag w:val="CC_Noformat_Partinummer"/>
        <w:id w:val="1197820850"/>
        <w:text/>
      </w:sdtPr>
      <w:sdtEndPr/>
      <w:sdtContent>
        <w:r w:rsidR="00EE49ED">
          <w:t>584</w:t>
        </w:r>
      </w:sdtContent>
    </w:sdt>
  </w:p>
  <w:p w:rsidR="007A5507" w:rsidP="00776B74" w:rsidRDefault="007A5507" w14:paraId="48E233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540CB" w14:paraId="48E233AD" w14:textId="77777777">
    <w:pPr>
      <w:jc w:val="right"/>
    </w:pPr>
    <w:sdt>
      <w:sdtPr>
        <w:alias w:val="CC_Noformat_Partikod"/>
        <w:tag w:val="CC_Noformat_Partikod"/>
        <w:id w:val="1471015553"/>
        <w:text/>
      </w:sdtPr>
      <w:sdtEndPr/>
      <w:sdtContent>
        <w:r w:rsidR="00EE49ED">
          <w:t>KD</w:t>
        </w:r>
      </w:sdtContent>
    </w:sdt>
    <w:sdt>
      <w:sdtPr>
        <w:alias w:val="CC_Noformat_Partinummer"/>
        <w:tag w:val="CC_Noformat_Partinummer"/>
        <w:id w:val="-2014525982"/>
        <w:text/>
      </w:sdtPr>
      <w:sdtEndPr/>
      <w:sdtContent>
        <w:r w:rsidR="00EE49ED">
          <w:t>584</w:t>
        </w:r>
      </w:sdtContent>
    </w:sdt>
  </w:p>
  <w:p w:rsidR="007A5507" w:rsidP="00A314CF" w:rsidRDefault="00C540CB" w14:paraId="781BC79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540CB" w14:paraId="48E233B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540CB" w14:paraId="48E233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:2493</w:t>
        </w:r>
      </w:sdtContent>
    </w:sdt>
  </w:p>
  <w:p w:rsidR="007A5507" w:rsidP="00E03A3D" w:rsidRDefault="00C540CB" w14:paraId="48E233B2"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3C6A15" w14:paraId="48E233B3" w14:textId="54DB1139">
        <w:pPr>
          <w:pStyle w:val="FSHRub2"/>
        </w:pPr>
        <w:r>
          <w:t>B</w:t>
        </w:r>
        <w:r w:rsidR="00EE49ED">
          <w:t>ar</w:t>
        </w:r>
        <w:r>
          <w:t>nomsorgspeng</w:t>
        </w:r>
        <w:r w:rsidR="00EE49ED">
          <w:t xml:space="preserve"> för vård av egna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48E233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49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4F01"/>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AF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A15"/>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069"/>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4EB"/>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5A7"/>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A3A"/>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5D4"/>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238"/>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23E"/>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0CB"/>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95C"/>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9ED"/>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23383"/>
  <w15:chartTrackingRefBased/>
  <w15:docId w15:val="{B1EFC73E-C4EF-45B2-B37A-4A2DFE19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4E15BEE18840478B343A17B877B1E0"/>
        <w:category>
          <w:name w:val="Allmänt"/>
          <w:gallery w:val="placeholder"/>
        </w:category>
        <w:types>
          <w:type w:val="bbPlcHdr"/>
        </w:types>
        <w:behaviors>
          <w:behavior w:val="content"/>
        </w:behaviors>
        <w:guid w:val="{B04FFA9E-2601-4F70-9B85-801FF751078C}"/>
      </w:docPartPr>
      <w:docPartBody>
        <w:p w:rsidR="00FB46D6" w:rsidRDefault="008B5985">
          <w:pPr>
            <w:pStyle w:val="D14E15BEE18840478B343A17B877B1E0"/>
          </w:pPr>
          <w:r w:rsidRPr="009A726D">
            <w:rPr>
              <w:rStyle w:val="Platshllartext"/>
            </w:rPr>
            <w:t>Klicka här för att ange text.</w:t>
          </w:r>
        </w:p>
      </w:docPartBody>
    </w:docPart>
    <w:docPart>
      <w:docPartPr>
        <w:name w:val="BD3C7176FC484E68B909D64DF6759696"/>
        <w:category>
          <w:name w:val="Allmänt"/>
          <w:gallery w:val="placeholder"/>
        </w:category>
        <w:types>
          <w:type w:val="bbPlcHdr"/>
        </w:types>
        <w:behaviors>
          <w:behavior w:val="content"/>
        </w:behaviors>
        <w:guid w:val="{F874425A-29EE-4B01-8B24-DDEAD3021BB8}"/>
      </w:docPartPr>
      <w:docPartBody>
        <w:p w:rsidR="00FB46D6" w:rsidRDefault="008B5985">
          <w:pPr>
            <w:pStyle w:val="BD3C7176FC484E68B909D64DF6759696"/>
          </w:pPr>
          <w:r w:rsidRPr="002551EA">
            <w:rPr>
              <w:rStyle w:val="Platshllartext"/>
              <w:color w:val="808080" w:themeColor="background1" w:themeShade="80"/>
            </w:rPr>
            <w:t>[Motionärernas namn]</w:t>
          </w:r>
        </w:p>
      </w:docPartBody>
    </w:docPart>
    <w:docPart>
      <w:docPartPr>
        <w:name w:val="0A3B9AE97AF94B8D95F199D30F74C488"/>
        <w:category>
          <w:name w:val="Allmänt"/>
          <w:gallery w:val="placeholder"/>
        </w:category>
        <w:types>
          <w:type w:val="bbPlcHdr"/>
        </w:types>
        <w:behaviors>
          <w:behavior w:val="content"/>
        </w:behaviors>
        <w:guid w:val="{3B89CC21-103C-4362-9A93-D9A71EB8FFA5}"/>
      </w:docPartPr>
      <w:docPartBody>
        <w:p w:rsidR="00FB46D6" w:rsidRDefault="008B5985">
          <w:pPr>
            <w:pStyle w:val="0A3B9AE97AF94B8D95F199D30F74C488"/>
          </w:pPr>
          <w:r>
            <w:rPr>
              <w:rStyle w:val="Platshllartext"/>
            </w:rPr>
            <w:t xml:space="preserve"> </w:t>
          </w:r>
        </w:p>
      </w:docPartBody>
    </w:docPart>
    <w:docPart>
      <w:docPartPr>
        <w:name w:val="E61A3708D164416CBCE43A05801057C7"/>
        <w:category>
          <w:name w:val="Allmänt"/>
          <w:gallery w:val="placeholder"/>
        </w:category>
        <w:types>
          <w:type w:val="bbPlcHdr"/>
        </w:types>
        <w:behaviors>
          <w:behavior w:val="content"/>
        </w:behaviors>
        <w:guid w:val="{84AB3227-65BB-4397-8B57-9BBC6893EF5B}"/>
      </w:docPartPr>
      <w:docPartBody>
        <w:p w:rsidR="00FB46D6" w:rsidRDefault="008B5985">
          <w:pPr>
            <w:pStyle w:val="E61A3708D164416CBCE43A05801057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85"/>
    <w:rsid w:val="008B5985"/>
    <w:rsid w:val="00FB4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E15BEE18840478B343A17B877B1E0">
    <w:name w:val="D14E15BEE18840478B343A17B877B1E0"/>
  </w:style>
  <w:style w:type="paragraph" w:customStyle="1" w:styleId="E39CA4C5492948479EA57983EE62B423">
    <w:name w:val="E39CA4C5492948479EA57983EE62B423"/>
  </w:style>
  <w:style w:type="paragraph" w:customStyle="1" w:styleId="B18A0D432B1146F58456711476586B5E">
    <w:name w:val="B18A0D432B1146F58456711476586B5E"/>
  </w:style>
  <w:style w:type="paragraph" w:customStyle="1" w:styleId="BD3C7176FC484E68B909D64DF6759696">
    <w:name w:val="BD3C7176FC484E68B909D64DF6759696"/>
  </w:style>
  <w:style w:type="paragraph" w:customStyle="1" w:styleId="0A3B9AE97AF94B8D95F199D30F74C488">
    <w:name w:val="0A3B9AE97AF94B8D95F199D30F74C488"/>
  </w:style>
  <w:style w:type="paragraph" w:customStyle="1" w:styleId="E61A3708D164416CBCE43A05801057C7">
    <w:name w:val="E61A3708D164416CBCE43A0580105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9080</RubrikLookup>
    <MotionGuid xmlns="00d11361-0b92-4bae-a181-288d6a55b763">f51b1308-8065-478d-99cf-785bdaf06440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C1D8-9D7C-489B-9600-E7D755756964}">
  <ds:schemaRefs>
    <ds:schemaRef ds:uri="http://schemas.microsoft.com/sharepoint/v3/contenttype/forms"/>
  </ds:schemaRefs>
</ds:datastoreItem>
</file>

<file path=customXml/itemProps2.xml><?xml version="1.0" encoding="utf-8"?>
<ds:datastoreItem xmlns:ds="http://schemas.openxmlformats.org/officeDocument/2006/customXml" ds:itemID="{D7EE9446-C7C4-44DF-88B8-A60DE9B98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9A1BB13-7818-46E7-9196-768398CB3C36}">
  <ds:schemaRefs>
    <ds:schemaRef ds:uri="http://schemas.riksdagen.se/motion"/>
  </ds:schemaRefs>
</ds:datastoreItem>
</file>

<file path=customXml/itemProps5.xml><?xml version="1.0" encoding="utf-8"?>
<ds:datastoreItem xmlns:ds="http://schemas.openxmlformats.org/officeDocument/2006/customXml" ds:itemID="{9DAFDEAA-1718-4076-8AEA-F628D495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2</Pages>
  <Words>579</Words>
  <Characters>3222</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201617KD584 Inför en barnomsorgspeng som också kan gälla för vård av egna barn</vt:lpstr>
      <vt:lpstr/>
    </vt:vector>
  </TitlesOfParts>
  <Company>Sveriges riksdag</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201617KD584 Inför en barnomsorgspeng som också kan gälla för vård av egna barn</dc:title>
  <dc:subject/>
  <dc:creator>Riksdagsförvaltningen</dc:creator>
  <cp:keywords/>
  <dc:description/>
  <cp:lastModifiedBy>Kerstin Carlqvist</cp:lastModifiedBy>
  <cp:revision>6</cp:revision>
  <cp:lastPrinted>2016-06-13T12:10:00Z</cp:lastPrinted>
  <dcterms:created xsi:type="dcterms:W3CDTF">2016-10-04T09:07:00Z</dcterms:created>
  <dcterms:modified xsi:type="dcterms:W3CDTF">2017-05-09T13:06:00Z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*TC943D1BFDE7B*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https://filur.riksdagen.se/drop/DropOffLibrary/TC943D1BFDE7B.docx</vt:lpwstr>
  </property>
  <property fmtid="{D5CDD505-2E9C-101B-9397-08002B2CF9AE}" pid="13" name="RevisionsOn">
    <vt:lpwstr>1</vt:lpwstr>
  </property>
</Properties>
</file>