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882A85D47F7495AAC56785F069C22C4"/>
        </w:placeholder>
        <w:text/>
      </w:sdtPr>
      <w:sdtEndPr/>
      <w:sdtContent>
        <w:p w:rsidRPr="009B062B" w:rsidR="00AF30DD" w:rsidP="00CD7D5F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192e13-58d6-4b3c-ba56-ff62c0fb9bf2"/>
        <w:id w:val="1717783180"/>
        <w:lock w:val="sdtLocked"/>
      </w:sdtPr>
      <w:sdtEndPr/>
      <w:sdtContent>
        <w:p w:rsidR="00190A6A" w:rsidRDefault="00090CF2">
          <w:pPr>
            <w:pStyle w:val="Frslagstext"/>
          </w:pPr>
          <w:r>
            <w:t>Riksdagen avslår proposition 2021/22:174 Ett moderniserat konsumentskydd.</w:t>
          </w:r>
        </w:p>
      </w:sdtContent>
    </w:sdt>
    <w:sdt>
      <w:sdtPr>
        <w:alias w:val="Yrkande 2"/>
        <w:tag w:val="9a3dc91d-ab3f-4360-98a7-26a168918e4d"/>
        <w:id w:val="1846054838"/>
        <w:lock w:val="sdtLocked"/>
      </w:sdtPr>
      <w:sdtEndPr/>
      <w:sdtContent>
        <w:p w:rsidR="00190A6A" w:rsidRDefault="00090CF2">
          <w:pPr>
            <w:pStyle w:val="Frslagstext"/>
          </w:pPr>
          <w:r>
            <w:t>Riksdagen ställer sig bakom det som anförs i motionen om att regeringen bör be EU om tidsdispens och ta fram ett mer genomarbetat och välavvägt förslag, som innebär att implementeringen av det aktuella EU-direktivet sker på ett för Sverige gynnande vis, och detta tillkännager riksdagen för regeringen.</w:t>
          </w:r>
        </w:p>
      </w:sdtContent>
    </w:sdt>
    <w:sdt>
      <w:sdtPr>
        <w:alias w:val="Yrkande 3"/>
        <w:tag w:val="d02d814a-e89c-45c2-849c-e9e06e8fd8ce"/>
        <w:id w:val="-1610113913"/>
        <w:lock w:val="sdtLocked"/>
      </w:sdtPr>
      <w:sdtEndPr/>
      <w:sdtContent>
        <w:p w:rsidR="00190A6A" w:rsidRDefault="00090CF2">
          <w:pPr>
            <w:pStyle w:val="Frslagstext"/>
          </w:pPr>
          <w:r>
            <w:t>Riksdagen ställer sig bakom det som anförs i motionen om att ett nytt förslag inte ska missgynna företag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BE247667DC48B09A6D31FDE186699A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7562EB" w:rsidP="007562EB" w:rsidRDefault="00E62F61">
      <w:pPr>
        <w:pStyle w:val="Normalutanindragellerluft"/>
        <w:jc w:val="both"/>
      </w:pPr>
      <w:r>
        <w:t xml:space="preserve">Regeringens förslag </w:t>
      </w:r>
      <w:r w:rsidR="00194D55">
        <w:t xml:space="preserve">syftar till att genomföra </w:t>
      </w:r>
      <w:r w:rsidRPr="00194D55" w:rsidR="00194D55">
        <w:t>Europaparlamentets och rådets direktiv (EU) 2019/2161 om ändring av rådets direktiv 93/13/EEG och Europaparlamentets och rådets direktiv 98/6/EG, 2005/29/EG och 2011/83/EU vad gäller bättre upprätthållande och modernisering av unionens konsumentskyddsregler i och med den ökade</w:t>
      </w:r>
      <w:r w:rsidR="007562EB">
        <w:t xml:space="preserve"> </w:t>
      </w:r>
      <w:r w:rsidRPr="00194D55" w:rsidR="00194D55">
        <w:t>digitaliseringen</w:t>
      </w:r>
      <w:r w:rsidR="00194D55">
        <w:t>.</w:t>
      </w:r>
    </w:p>
    <w:p w:rsidR="00422B9E" w:rsidP="000979E3" w:rsidRDefault="00194D55">
      <w:r>
        <w:t>T</w:t>
      </w:r>
      <w:r w:rsidR="00E62F61">
        <w:t xml:space="preserve">ill delar </w:t>
      </w:r>
      <w:r>
        <w:t xml:space="preserve">innebär förslaget </w:t>
      </w:r>
      <w:r w:rsidR="00E62F61">
        <w:t>ett stärkt konsumentskydd</w:t>
      </w:r>
      <w:r>
        <w:t xml:space="preserve">, men till stora delar </w:t>
      </w:r>
      <w:r w:rsidR="00E62F61">
        <w:t xml:space="preserve">innebär förslaget även ett tillkrånglat regelverk, vilket </w:t>
      </w:r>
      <w:r>
        <w:t>är till nackdel</w:t>
      </w:r>
      <w:r w:rsidR="00E62F61">
        <w:t xml:space="preserve"> för konsumenter, företag</w:t>
      </w:r>
      <w:r w:rsidR="00DF001F">
        <w:softHyphen/>
      </w:r>
      <w:r w:rsidR="00E62F61">
        <w:t xml:space="preserve">are </w:t>
      </w:r>
      <w:r>
        <w:t>och</w:t>
      </w:r>
      <w:r w:rsidR="00E62F61">
        <w:t xml:space="preserve"> det svenska samhället. Regelverket är redan i</w:t>
      </w:r>
      <w:r w:rsidR="00090CF2">
        <w:t xml:space="preserve"> </w:t>
      </w:r>
      <w:r w:rsidR="00E62F61">
        <w:t xml:space="preserve">dag både omfattande och krångligt för många att ta till sig. Att ytterligare bygga på detta med försvårande </w:t>
      </w:r>
      <w:r w:rsidR="007562EB">
        <w:t>åtgärder</w:t>
      </w:r>
      <w:r w:rsidR="00E62F61">
        <w:t xml:space="preserve"> för</w:t>
      </w:r>
      <w:r w:rsidR="00DF001F">
        <w:softHyphen/>
      </w:r>
      <w:r w:rsidR="00E62F61">
        <w:t>sämrar konsumentskyddet och näringsidkares möjligheter att leva upp till ett bra kon</w:t>
      </w:r>
      <w:r w:rsidR="00DF001F">
        <w:softHyphen/>
      </w:r>
      <w:r w:rsidR="00E62F61">
        <w:t xml:space="preserve">sumentskydd. Även </w:t>
      </w:r>
      <w:r w:rsidR="00090CF2">
        <w:t xml:space="preserve">Lagrådets </w:t>
      </w:r>
      <w:r w:rsidR="00E62F61">
        <w:t xml:space="preserve">synpunkter </w:t>
      </w:r>
      <w:r w:rsidR="00924351">
        <w:t>visar</w:t>
      </w:r>
      <w:r w:rsidR="00E62F61">
        <w:t xml:space="preserve"> att regeringsförslaget är</w:t>
      </w:r>
      <w:r w:rsidR="007562EB">
        <w:t xml:space="preserve"> </w:t>
      </w:r>
      <w:r w:rsidR="00E62F61">
        <w:t>ostrukturerat, innebär ett lapptäcke där man genomför</w:t>
      </w:r>
      <w:r w:rsidR="00A845AB">
        <w:t>t</w:t>
      </w:r>
      <w:r w:rsidR="00E62F61">
        <w:t xml:space="preserve"> direktivet </w:t>
      </w:r>
      <w:r w:rsidR="00090CF2">
        <w:t>med</w:t>
      </w:r>
      <w:r w:rsidR="00E62F61">
        <w:t xml:space="preserve"> </w:t>
      </w:r>
      <w:r w:rsidR="007562EB">
        <w:t xml:space="preserve">ett dåligt </w:t>
      </w:r>
      <w:r w:rsidR="00E62F61">
        <w:t>resultat och att reger</w:t>
      </w:r>
      <w:r w:rsidR="00DF001F">
        <w:softHyphen/>
      </w:r>
      <w:r w:rsidR="00E62F61">
        <w:t xml:space="preserve">ingen borde ta ett bättre helhetsgrepp. </w:t>
      </w:r>
      <w:r w:rsidR="00A845AB">
        <w:t>Liggande förslag</w:t>
      </w:r>
      <w:r w:rsidR="00E62F61">
        <w:t xml:space="preserve"> kommer </w:t>
      </w:r>
      <w:r w:rsidR="00A845AB">
        <w:t xml:space="preserve">att innebära </w:t>
      </w:r>
      <w:r w:rsidR="001474FD">
        <w:t xml:space="preserve">behov av </w:t>
      </w:r>
      <w:r w:rsidR="00E62F61">
        <w:t>omfattande insatser i form av utbildning, anpassning av marknadsföring och avtals</w:t>
      </w:r>
      <w:r w:rsidR="00DF001F">
        <w:softHyphen/>
      </w:r>
      <w:r w:rsidR="005D5CBC">
        <w:t>villkor</w:t>
      </w:r>
      <w:r w:rsidR="00090CF2">
        <w:t>. D</w:t>
      </w:r>
      <w:r w:rsidR="005D5CBC">
        <w:t>essutom antas antalet domstolsmål öka</w:t>
      </w:r>
      <w:r w:rsidR="00090CF2">
        <w:t>,</w:t>
      </w:r>
      <w:r w:rsidR="005D5CBC">
        <w:t xml:space="preserve"> vilket innebär kostnadsökningar.</w:t>
      </w:r>
      <w:r w:rsidR="006860D7">
        <w:t xml:space="preserve"> </w:t>
      </w:r>
    </w:p>
    <w:p w:rsidR="00194D55" w:rsidP="00DF001F" w:rsidRDefault="006860D7">
      <w:r>
        <w:t xml:space="preserve">Remissinstanser lyfter </w:t>
      </w:r>
      <w:r w:rsidR="00D90312">
        <w:t xml:space="preserve">exempelvis </w:t>
      </w:r>
      <w:r>
        <w:t>att de svenska skrivningarna till delar är mer svårtolk</w:t>
      </w:r>
      <w:r w:rsidR="00090CF2">
        <w:t>ade</w:t>
      </w:r>
      <w:r>
        <w:t xml:space="preserve"> än det som noteras i direktivet</w:t>
      </w:r>
      <w:r w:rsidR="00A1110A">
        <w:t xml:space="preserve">, att vissa begrepp behöver ses över och </w:t>
      </w:r>
      <w:r w:rsidR="00A1110A">
        <w:lastRenderedPageBreak/>
        <w:t xml:space="preserve">definieras samt att förtydliganden behövs gällande digitala tjänster och digitalt innehåll. </w:t>
      </w:r>
      <w:r w:rsidR="00C27129">
        <w:t>Vidare</w:t>
      </w:r>
      <w:r w:rsidR="00090CF2">
        <w:t xml:space="preserve"> lyfter de</w:t>
      </w:r>
      <w:r w:rsidR="00C27129">
        <w:t xml:space="preserve"> att det i delar behövs </w:t>
      </w:r>
      <w:r w:rsidR="00A1110A">
        <w:t>vägledning till företagen om hur krav ska upp</w:t>
      </w:r>
      <w:r w:rsidR="00DF001F">
        <w:softHyphen/>
      </w:r>
      <w:r w:rsidR="00A1110A">
        <w:t>fyllas</w:t>
      </w:r>
      <w:r w:rsidR="00C27129">
        <w:t>, att delar av förslaget kan l</w:t>
      </w:r>
      <w:r w:rsidR="00D90312">
        <w:t>eda till gränsdragningsproblem</w:t>
      </w:r>
      <w:r w:rsidR="00194D55">
        <w:t xml:space="preserve"> och</w:t>
      </w:r>
      <w:r w:rsidR="00D90312">
        <w:t xml:space="preserve"> att förslaget går </w:t>
      </w:r>
      <w:r w:rsidR="007F77AF">
        <w:t>längre än direktivet kräver</w:t>
      </w:r>
      <w:r w:rsidR="00D90312">
        <w:t xml:space="preserve">. </w:t>
      </w:r>
      <w:r w:rsidR="00A845AB">
        <w:t xml:space="preserve">Utöver detta menar flera att högre avgiftsnivå </w:t>
      </w:r>
      <w:r w:rsidR="00194D55">
        <w:t xml:space="preserve">jämfört med </w:t>
      </w:r>
      <w:r w:rsidR="00A845AB">
        <w:t xml:space="preserve">nivån </w:t>
      </w:r>
      <w:r w:rsidR="00194D55">
        <w:t>i direktivet inte är befogat</w:t>
      </w:r>
      <w:r w:rsidR="00090CF2">
        <w:t xml:space="preserve"> samt</w:t>
      </w:r>
      <w:r w:rsidRPr="00D90312" w:rsidR="00D90312">
        <w:t xml:space="preserve"> att förslaget är oproportionellt och leder till kon</w:t>
      </w:r>
      <w:r w:rsidR="00DF001F">
        <w:softHyphen/>
      </w:r>
      <w:r w:rsidRPr="00D90312" w:rsidR="00D90312">
        <w:t>kurrensnackdelar.</w:t>
      </w:r>
      <w:r w:rsidR="00D90312">
        <w:t xml:space="preserve"> </w:t>
      </w:r>
      <w:r w:rsidR="00C5518C">
        <w:t xml:space="preserve">Flera </w:t>
      </w:r>
      <w:r w:rsidR="00194D55">
        <w:t xml:space="preserve">anser </w:t>
      </w:r>
      <w:r w:rsidR="004A4EC7">
        <w:t xml:space="preserve">även </w:t>
      </w:r>
      <w:r w:rsidRPr="00C5518C" w:rsidR="00C5518C">
        <w:t xml:space="preserve">att föreslagna ändringar inte kommer att underlätta </w:t>
      </w:r>
      <w:r w:rsidR="007F77AF">
        <w:t xml:space="preserve">eller </w:t>
      </w:r>
      <w:r w:rsidRPr="00C5518C" w:rsidR="00C5518C">
        <w:t>leda till kostnadsbesparingar</w:t>
      </w:r>
      <w:r w:rsidR="00194D55">
        <w:t xml:space="preserve"> samt at</w:t>
      </w:r>
      <w:r w:rsidRPr="00C5518C" w:rsidR="00C5518C">
        <w:t xml:space="preserve">t alternativa lösningar och konsekvenser noggrant </w:t>
      </w:r>
      <w:r w:rsidR="00194D55">
        <w:t>borde</w:t>
      </w:r>
      <w:r w:rsidR="007F77AF">
        <w:t xml:space="preserve"> </w:t>
      </w:r>
      <w:r w:rsidRPr="00C5518C" w:rsidR="00C5518C">
        <w:t>analysera</w:t>
      </w:r>
      <w:r w:rsidR="007562EB">
        <w:t>t</w:t>
      </w:r>
      <w:r w:rsidRPr="00C5518C" w:rsidR="00C5518C">
        <w:t>s och överväg</w:t>
      </w:r>
      <w:r w:rsidR="007562EB">
        <w:t>t</w:t>
      </w:r>
      <w:r w:rsidRPr="00C5518C" w:rsidR="00C5518C">
        <w:t xml:space="preserve">s. </w:t>
      </w:r>
    </w:p>
    <w:p w:rsidR="005D5CBC" w:rsidP="00DF001F" w:rsidRDefault="007F77AF">
      <w:r>
        <w:t xml:space="preserve">EU-lagstiftning ska inte överimplementeras eller snedimplementeras </w:t>
      </w:r>
      <w:r w:rsidR="00194D55">
        <w:t>i svensk rätt, till nackdel för Sverige</w:t>
      </w:r>
      <w:r>
        <w:t xml:space="preserve">. </w:t>
      </w:r>
      <w:r w:rsidR="005D5CBC">
        <w:t xml:space="preserve">Hänsyn </w:t>
      </w:r>
      <w:r w:rsidR="00A845AB">
        <w:t>måste</w:t>
      </w:r>
      <w:r w:rsidR="005D5CBC">
        <w:t xml:space="preserve"> tas till företag</w:t>
      </w:r>
      <w:r w:rsidR="00194D55">
        <w:t xml:space="preserve"> </w:t>
      </w:r>
      <w:r w:rsidR="003F31A9">
        <w:t xml:space="preserve">på bättre sätt </w:t>
      </w:r>
      <w:r w:rsidR="00194D55">
        <w:t>än regeringen gör</w:t>
      </w:r>
      <w:r w:rsidR="005D5CBC">
        <w:t xml:space="preserve">. Förslaget innebär inte förenkling av regelverken, inte </w:t>
      </w:r>
      <w:r w:rsidR="00A845AB">
        <w:t xml:space="preserve">att hänsyn tagits till småföretag eller </w:t>
      </w:r>
      <w:r w:rsidR="00090CF2">
        <w:t>att det ges</w:t>
      </w:r>
      <w:r w:rsidR="00A845AB">
        <w:t xml:space="preserve"> </w:t>
      </w:r>
      <w:r w:rsidR="005D5CBC">
        <w:t>tydliga instruktioner</w:t>
      </w:r>
      <w:r w:rsidR="00A845AB">
        <w:t xml:space="preserve"> för hur de</w:t>
      </w:r>
      <w:r w:rsidR="005D5CBC">
        <w:t xml:space="preserve"> bör agera</w:t>
      </w:r>
      <w:r w:rsidR="00A845AB">
        <w:t xml:space="preserve">, </w:t>
      </w:r>
      <w:r w:rsidR="005D5CBC">
        <w:t xml:space="preserve">trots att just </w:t>
      </w:r>
      <w:r w:rsidR="003F31A9">
        <w:t xml:space="preserve">småföretag </w:t>
      </w:r>
      <w:r w:rsidR="005D5CBC">
        <w:t xml:space="preserve">till stor del kommer att beröras av förslagen. Farhågor finns om att koncentrationen på marknaden ökar genom förslaget. Stora företag har ekonomiska, juridiska och tekniska resurser att skapa lösningar </w:t>
      </w:r>
      <w:r>
        <w:t>me</w:t>
      </w:r>
      <w:r w:rsidR="005D5CBC">
        <w:t xml:space="preserve">dan mindre företag saknar dessa resurser. Resultatet av en sådan utveckling skulle inte nödvändigtvis innebära att konsumenterna blir hjälpta. Småföretagarna är viktiga för Sverige. Regler behöver </w:t>
      </w:r>
      <w:r w:rsidR="00A845AB">
        <w:t>f</w:t>
      </w:r>
      <w:r w:rsidR="005D5CBC">
        <w:t>örenklas</w:t>
      </w:r>
      <w:r w:rsidR="00A845AB">
        <w:t xml:space="preserve">, inte </w:t>
      </w:r>
      <w:r w:rsidR="005D5CBC">
        <w:t>försvåras, för att gynna ett utökat näringsliv och goda förhållanden för företagande. Även konsumenter gynnas av att företagare kan driva verksamhet under rimliga förhållanden</w:t>
      </w:r>
      <w:r w:rsidR="003F31A9">
        <w:t xml:space="preserve"> och f</w:t>
      </w:r>
      <w:r w:rsidR="00B52E83">
        <w:t>öretagare är måna om sina kunder. Ett överdimensionerat regelverk som inte kan följas trycker undan möjligheterna till konsumentomsorg.</w:t>
      </w:r>
    </w:p>
    <w:p w:rsidR="002B629D" w:rsidP="00DF001F" w:rsidRDefault="002B629D">
      <w:r w:rsidRPr="002B629D">
        <w:t xml:space="preserve">Fler varor och tjänster borde ses över gällande krav vid telefonförsäljning. </w:t>
      </w:r>
      <w:r>
        <w:t>Sverige</w:t>
      </w:r>
      <w:r w:rsidR="00DF001F">
        <w:softHyphen/>
      </w:r>
      <w:r>
        <w:t xml:space="preserve">demokraterna har </w:t>
      </w:r>
      <w:r w:rsidR="004A240A">
        <w:t xml:space="preserve">under lång tid drivit frågan om att kraven vid </w:t>
      </w:r>
      <w:r w:rsidRPr="002B629D">
        <w:t>telefonförsäljning av lotter</w:t>
      </w:r>
      <w:r w:rsidR="004A240A">
        <w:t xml:space="preserve"> även ska gälla politiska partier</w:t>
      </w:r>
      <w:r>
        <w:t>. I</w:t>
      </w:r>
      <w:r w:rsidR="00090CF2">
        <w:t xml:space="preserve"> </w:t>
      </w:r>
      <w:r>
        <w:t>dag sker en o</w:t>
      </w:r>
      <w:r w:rsidRPr="002B629D">
        <w:t xml:space="preserve">etisk försäljning </w:t>
      </w:r>
      <w:r>
        <w:t>av lotter</w:t>
      </w:r>
      <w:r w:rsidR="008E3B5C">
        <w:t xml:space="preserve">, där </w:t>
      </w:r>
      <w:r w:rsidR="004A4EC7">
        <w:t>politiska partier</w:t>
      </w:r>
      <w:r w:rsidR="008E3B5C">
        <w:t xml:space="preserve"> är undantagna från kraven </w:t>
      </w:r>
      <w:r w:rsidR="00090CF2">
        <w:t>i fråga om</w:t>
      </w:r>
      <w:r w:rsidR="008E3B5C">
        <w:t xml:space="preserve"> telefonförsäljning. Det är proble</w:t>
      </w:r>
      <w:r w:rsidR="00DF001F">
        <w:softHyphen/>
      </w:r>
      <w:r w:rsidR="008E3B5C">
        <w:t xml:space="preserve">matiskt, inte minst med tanke på </w:t>
      </w:r>
      <w:r w:rsidR="003F31A9">
        <w:t xml:space="preserve">att det </w:t>
      </w:r>
      <w:r w:rsidR="001474FD">
        <w:t xml:space="preserve">ytterligare </w:t>
      </w:r>
      <w:r w:rsidR="003F31A9">
        <w:t xml:space="preserve">kan </w:t>
      </w:r>
      <w:r w:rsidR="008E3B5C">
        <w:t>drabba personer</w:t>
      </w:r>
      <w:r w:rsidR="003F31A9">
        <w:t xml:space="preserve"> </w:t>
      </w:r>
      <w:r w:rsidR="008E3B5C">
        <w:t xml:space="preserve">som </w:t>
      </w:r>
      <w:r w:rsidR="003F31A9">
        <w:t xml:space="preserve">redan </w:t>
      </w:r>
      <w:r w:rsidR="008E3B5C">
        <w:t xml:space="preserve">är spelberoende. Sådan </w:t>
      </w:r>
      <w:r w:rsidRPr="002B629D">
        <w:t xml:space="preserve">försäljning av lotter borde liksom annan </w:t>
      </w:r>
      <w:r w:rsidR="008E3B5C">
        <w:t>telefon</w:t>
      </w:r>
      <w:r w:rsidRPr="002B629D">
        <w:t>försäljning om</w:t>
      </w:r>
      <w:r w:rsidR="00DF001F">
        <w:softHyphen/>
      </w:r>
      <w:r w:rsidRPr="002B629D">
        <w:t>fattas av skriftlighetskrav</w:t>
      </w:r>
      <w:r w:rsidR="004A4EC7">
        <w:t xml:space="preserve"> och inte vara undantag</w:t>
      </w:r>
      <w:r w:rsidR="00090CF2">
        <w:t>en</w:t>
      </w:r>
      <w:r w:rsidR="004A4EC7">
        <w:t xml:space="preserve"> från förbudet </w:t>
      </w:r>
      <w:r w:rsidR="00090CF2">
        <w:t>mot</w:t>
      </w:r>
      <w:r w:rsidR="004A4EC7">
        <w:t xml:space="preserve"> försäljning av lotter och spel på kredit</w:t>
      </w:r>
      <w:r w:rsidR="008E3B5C">
        <w:t xml:space="preserve">. </w:t>
      </w:r>
      <w:r w:rsidR="002138D8">
        <w:t xml:space="preserve">Riksdagen </w:t>
      </w:r>
      <w:r w:rsidRPr="002138D8" w:rsidR="002138D8">
        <w:t>uppmana</w:t>
      </w:r>
      <w:r w:rsidR="002138D8">
        <w:t xml:space="preserve">de i betänkande </w:t>
      </w:r>
      <w:r w:rsidR="00090CF2">
        <w:t xml:space="preserve">2020/21:CU12 </w:t>
      </w:r>
      <w:r w:rsidR="002138D8">
        <w:t>Konsu</w:t>
      </w:r>
      <w:r w:rsidR="00DF001F">
        <w:softHyphen/>
      </w:r>
      <w:bookmarkStart w:name="_GoBack" w:id="1"/>
      <w:bookmarkEnd w:id="1"/>
      <w:r w:rsidR="002138D8">
        <w:t xml:space="preserve">menträtt </w:t>
      </w:r>
      <w:r w:rsidRPr="002138D8" w:rsidR="002138D8">
        <w:t xml:space="preserve">i ett tillkännagivande till regeringen att den i sitt pågående arbete särskilt </w:t>
      </w:r>
      <w:r w:rsidR="008E3B5C">
        <w:t xml:space="preserve">ska </w:t>
      </w:r>
      <w:r w:rsidRPr="002138D8" w:rsidR="002138D8">
        <w:t xml:space="preserve">se över om krav på skriftliga avtal vid telefonförsäljning av lotter och andra spel kan komma att gälla och </w:t>
      </w:r>
      <w:r w:rsidR="002138D8">
        <w:t xml:space="preserve">ska </w:t>
      </w:r>
      <w:r w:rsidRPr="002138D8" w:rsidR="002138D8">
        <w:t>återkomm</w:t>
      </w:r>
      <w:r w:rsidR="002138D8">
        <w:t xml:space="preserve">a </w:t>
      </w:r>
      <w:r w:rsidRPr="002138D8" w:rsidR="002138D8">
        <w:t>till riksdagen om det.</w:t>
      </w:r>
      <w:r w:rsidR="002138D8">
        <w:t xml:space="preserve"> Det är anmärkningsvärt att regeringen i samband med aktuell proposition inte tar med </w:t>
      </w:r>
      <w:r w:rsidR="003F31A9">
        <w:t xml:space="preserve">ett </w:t>
      </w:r>
      <w:r w:rsidR="008E3B5C">
        <w:t xml:space="preserve">förslag om </w:t>
      </w:r>
      <w:r w:rsidR="002138D8">
        <w:t xml:space="preserve">införande av krav på skriftliga avtal vid telefonförsäljning av lotter och spel. </w:t>
      </w:r>
    </w:p>
    <w:sdt>
      <w:sdtPr>
        <w:alias w:val="CC_Underskrifter"/>
        <w:tag w:val="CC_Underskrifter"/>
        <w:id w:val="583496634"/>
        <w:lock w:val="sdtContentLocked"/>
        <w:placeholder>
          <w:docPart w:val="D52B223DEEA94ADA8CDC3138D5909BEC"/>
        </w:placeholder>
      </w:sdtPr>
      <w:sdtEndPr/>
      <w:sdtContent>
        <w:p w:rsidR="00CD7D5F" w:rsidP="00540096" w:rsidRDefault="00CD7D5F"/>
        <w:p w:rsidRPr="008E0FE2" w:rsidR="004801AC" w:rsidP="00540096" w:rsidRDefault="00E27F1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0A6A">
        <w:trPr>
          <w:cantSplit/>
        </w:trPr>
        <w:tc>
          <w:tcPr>
            <w:tcW w:w="50" w:type="pct"/>
            <w:vAlign w:val="bottom"/>
          </w:tcPr>
          <w:p w:rsidR="00190A6A" w:rsidRDefault="00090CF2"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190A6A" w:rsidRDefault="00090CF2">
            <w:pPr>
              <w:pStyle w:val="Underskrifter"/>
            </w:pPr>
            <w:r>
              <w:t>Angelica Lundberg (SD)</w:t>
            </w:r>
          </w:p>
        </w:tc>
      </w:tr>
      <w:tr w:rsidR="00190A6A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190A6A" w:rsidRDefault="00090CF2">
            <w:pPr>
              <w:pStyle w:val="Underskrifter"/>
            </w:pPr>
            <w:r>
              <w:t>Roger Hedlund (SD)</w:t>
            </w:r>
          </w:p>
        </w:tc>
      </w:tr>
    </w:tbl>
    <w:p w:rsidR="00D44C91" w:rsidRDefault="00D44C91"/>
    <w:sectPr w:rsidR="00D44C9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773" w:rsidRDefault="002C1773" w:rsidP="000C1CAD">
      <w:pPr>
        <w:spacing w:line="240" w:lineRule="auto"/>
      </w:pPr>
      <w:r>
        <w:separator/>
      </w:r>
    </w:p>
  </w:endnote>
  <w:endnote w:type="continuationSeparator" w:id="0">
    <w:p w:rsidR="002C1773" w:rsidRDefault="002C17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540096" w:rsidRDefault="00262EA3" w:rsidP="005400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773" w:rsidRDefault="002C1773" w:rsidP="000C1CAD">
      <w:pPr>
        <w:spacing w:line="240" w:lineRule="auto"/>
      </w:pPr>
      <w:r>
        <w:separator/>
      </w:r>
    </w:p>
  </w:footnote>
  <w:footnote w:type="continuationSeparator" w:id="0">
    <w:p w:rsidR="002C1773" w:rsidRDefault="002C17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E27F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29BFF3A54C48EBA09B5233F28E5DE7"/>
                              </w:placeholder>
                              <w:text/>
                            </w:sdtPr>
                            <w:sdtEndPr/>
                            <w:sdtContent>
                              <w:r w:rsidR="001D21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DD795214CC4F8DA0EED06AA756FB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E27F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29BFF3A54C48EBA09B5233F28E5DE7"/>
                        </w:placeholder>
                        <w:text/>
                      </w:sdtPr>
                      <w:sdtEndPr/>
                      <w:sdtContent>
                        <w:r w:rsidR="001D21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DD795214CC4F8DA0EED06AA756FB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E27F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E27F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009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217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E27F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E27F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66F6BEE1B2A491E997D1C7ABD35A23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09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096">
          <w:t>:4523</w:t>
        </w:r>
      </w:sdtContent>
    </w:sdt>
  </w:p>
  <w:p w:rsidR="00262EA3" w:rsidRDefault="00E27F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40096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9C62D840EAD43FBBA372D313EC146A7"/>
      </w:placeholder>
      <w:text/>
    </w:sdtPr>
    <w:sdtEndPr/>
    <w:sdtContent>
      <w:p w:rsidR="00262EA3" w:rsidRDefault="001D2171" w:rsidP="00283E0F">
        <w:pPr>
          <w:pStyle w:val="FSHRub2"/>
        </w:pPr>
        <w:r>
          <w:t>med anledning av prop. 2021/22:174 Ett moderniserat konsumentskydd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D21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0CF2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9E3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A3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4FD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6A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D55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71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8D8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29D"/>
    <w:rsid w:val="002B6349"/>
    <w:rsid w:val="002B639F"/>
    <w:rsid w:val="002B6FC6"/>
    <w:rsid w:val="002B7046"/>
    <w:rsid w:val="002B738D"/>
    <w:rsid w:val="002B79EF"/>
    <w:rsid w:val="002B7E1C"/>
    <w:rsid w:val="002B7FFA"/>
    <w:rsid w:val="002C177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8C9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1A9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40A"/>
    <w:rsid w:val="004A3DFF"/>
    <w:rsid w:val="004A445D"/>
    <w:rsid w:val="004A4976"/>
    <w:rsid w:val="004A49F9"/>
    <w:rsid w:val="004A4EC7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096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BC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0D7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2EB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7AF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55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B5C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351"/>
    <w:rsid w:val="0092445E"/>
    <w:rsid w:val="009248ED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59C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10A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5AB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E83"/>
    <w:rsid w:val="00B530D3"/>
    <w:rsid w:val="00B53185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129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18C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DDD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D5F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C91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1B5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312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01F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F17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1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8CC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244503"/>
  <w15:chartTrackingRefBased/>
  <w15:docId w15:val="{7B66F913-6F5E-4B04-AC89-FDA9800A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82A85D47F7495AAC56785F069C2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786BE-CEA9-475F-9865-B68EB4192181}"/>
      </w:docPartPr>
      <w:docPartBody>
        <w:p w:rsidR="00F10CC9" w:rsidRDefault="0047394C">
          <w:pPr>
            <w:pStyle w:val="1882A85D47F7495AAC56785F069C22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BE247667DC48B09A6D31FDE1866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0CD65-985E-4FE7-95BA-4D4BF916604A}"/>
      </w:docPartPr>
      <w:docPartBody>
        <w:p w:rsidR="00F10CC9" w:rsidRDefault="0047394C">
          <w:pPr>
            <w:pStyle w:val="67BE247667DC48B09A6D31FDE18669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29BFF3A54C48EBA09B5233F28E5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CE20A-83C1-4FCF-A017-C88B40570FF1}"/>
      </w:docPartPr>
      <w:docPartBody>
        <w:p w:rsidR="00F10CC9" w:rsidRDefault="0047394C">
          <w:pPr>
            <w:pStyle w:val="CC29BFF3A54C48EBA09B5233F28E5D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DD795214CC4F8DA0EED06AA756F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9E676-524A-4737-9283-4698508C36A3}"/>
      </w:docPartPr>
      <w:docPartBody>
        <w:p w:rsidR="00F10CC9" w:rsidRDefault="0047394C">
          <w:pPr>
            <w:pStyle w:val="76DD795214CC4F8DA0EED06AA756FBF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9AA00-7520-45D6-9E50-13FD274AD73C}"/>
      </w:docPartPr>
      <w:docPartBody>
        <w:p w:rsidR="00F10CC9" w:rsidRDefault="00EC0234">
          <w:r w:rsidRPr="004E413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C62D840EAD43FBBA372D313EC14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2BE1A-A458-4055-ABD0-1630177222D2}"/>
      </w:docPartPr>
      <w:docPartBody>
        <w:p w:rsidR="00F10CC9" w:rsidRDefault="00EC0234">
          <w:r w:rsidRPr="004E413C">
            <w:rPr>
              <w:rStyle w:val="Platshllartext"/>
            </w:rPr>
            <w:t>[ange din text här]</w:t>
          </w:r>
        </w:p>
      </w:docPartBody>
    </w:docPart>
    <w:docPart>
      <w:docPartPr>
        <w:name w:val="166F6BEE1B2A491E997D1C7ABD35A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92512-58E5-415C-877E-0603FEC6A498}"/>
      </w:docPartPr>
      <w:docPartBody>
        <w:p w:rsidR="00F10CC9" w:rsidRDefault="00EC0234">
          <w:r w:rsidRPr="004E413C">
            <w:rPr>
              <w:rStyle w:val="Platshllartext"/>
            </w:rPr>
            <w:t>[ange din text här]</w:t>
          </w:r>
        </w:p>
      </w:docPartBody>
    </w:docPart>
    <w:docPart>
      <w:docPartPr>
        <w:name w:val="D52B223DEEA94ADA8CDC3138D5909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65592-1A88-4C26-BAF8-D9C5A5609A8F}"/>
      </w:docPartPr>
      <w:docPartBody>
        <w:p w:rsidR="00795EEE" w:rsidRDefault="00795E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34"/>
    <w:rsid w:val="0047394C"/>
    <w:rsid w:val="00795EEE"/>
    <w:rsid w:val="008A5F59"/>
    <w:rsid w:val="00BD7D8B"/>
    <w:rsid w:val="00EC0234"/>
    <w:rsid w:val="00F10CC9"/>
    <w:rsid w:val="00F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0234"/>
    <w:rPr>
      <w:color w:val="F4B083" w:themeColor="accent2" w:themeTint="99"/>
    </w:rPr>
  </w:style>
  <w:style w:type="paragraph" w:customStyle="1" w:styleId="1882A85D47F7495AAC56785F069C22C4">
    <w:name w:val="1882A85D47F7495AAC56785F069C22C4"/>
  </w:style>
  <w:style w:type="paragraph" w:customStyle="1" w:styleId="47D2879D518F4BF8B18AA992003CBC0F">
    <w:name w:val="47D2879D518F4BF8B18AA992003CBC0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B591A6EF0E4BF6BB9916C6B556AC1C">
    <w:name w:val="FFB591A6EF0E4BF6BB9916C6B556AC1C"/>
  </w:style>
  <w:style w:type="paragraph" w:customStyle="1" w:styleId="67BE247667DC48B09A6D31FDE186699A">
    <w:name w:val="67BE247667DC48B09A6D31FDE186699A"/>
  </w:style>
  <w:style w:type="paragraph" w:customStyle="1" w:styleId="65237A22ABD048DD83903ED38811A959">
    <w:name w:val="65237A22ABD048DD83903ED38811A959"/>
  </w:style>
  <w:style w:type="paragraph" w:customStyle="1" w:styleId="8329C1468FED4F1589C2CF973510ABE0">
    <w:name w:val="8329C1468FED4F1589C2CF973510ABE0"/>
  </w:style>
  <w:style w:type="paragraph" w:customStyle="1" w:styleId="CC29BFF3A54C48EBA09B5233F28E5DE7">
    <w:name w:val="CC29BFF3A54C48EBA09B5233F28E5DE7"/>
  </w:style>
  <w:style w:type="paragraph" w:customStyle="1" w:styleId="76DD795214CC4F8DA0EED06AA756FBF2">
    <w:name w:val="76DD795214CC4F8DA0EED06AA756F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DA9FD-1E04-4CA4-9FE9-4E17AE008DC3}"/>
</file>

<file path=customXml/itemProps2.xml><?xml version="1.0" encoding="utf-8"?>
<ds:datastoreItem xmlns:ds="http://schemas.openxmlformats.org/officeDocument/2006/customXml" ds:itemID="{7D5E6380-E7CB-4D23-9535-857DD00F172D}"/>
</file>

<file path=customXml/itemProps3.xml><?xml version="1.0" encoding="utf-8"?>
<ds:datastoreItem xmlns:ds="http://schemas.openxmlformats.org/officeDocument/2006/customXml" ds:itemID="{1C0FAA8D-A323-45AA-9EEF-F68254A0D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686</Words>
  <Characters>4175</Characters>
  <Application>Microsoft Office Word</Application>
  <DocSecurity>0</DocSecurity>
  <Lines>69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22 174 Ett moderniserat konsumentskydd</vt:lpstr>
      <vt:lpstr>
      </vt:lpstr>
    </vt:vector>
  </TitlesOfParts>
  <Company>Sveriges riksdag</Company>
  <LinksUpToDate>false</LinksUpToDate>
  <CharactersWithSpaces>4846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