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A03" w:rsidRPr="004F0DB3" w:rsidRDefault="008A6A03">
      <w:pPr>
        <w:pStyle w:val="RubrikInnehllsf"/>
        <w:shd w:val="clear" w:color="000000" w:fill="auto"/>
      </w:pPr>
      <w:r w:rsidRPr="004F0DB3">
        <w:t>Innehållsförteckning</w:t>
      </w:r>
    </w:p>
    <w:p w:rsidR="008A6A03" w:rsidRPr="004F0DB3" w:rsidRDefault="008A6A03">
      <w:pPr>
        <w:pStyle w:val="Innehll1"/>
        <w:shd w:val="clear" w:color="000000" w:fill="auto"/>
        <w:rPr>
          <w:sz w:val="24"/>
          <w:szCs w:val="24"/>
        </w:rPr>
      </w:pPr>
      <w:r w:rsidRPr="004F0DB3">
        <w:rPr>
          <w:sz w:val="24"/>
        </w:rPr>
        <w:fldChar w:fldCharType="begin" w:fldLock="1"/>
      </w:r>
      <w:r w:rsidRPr="004F0DB3">
        <w:instrText xml:space="preserve"> TOC \o "2-3" \t "Rubrik 1;1;Förslagsrubrik;1;RubrikSammanf;1" </w:instrText>
      </w:r>
      <w:r w:rsidRPr="004F0DB3">
        <w:rPr>
          <w:sz w:val="24"/>
        </w:rPr>
        <w:fldChar w:fldCharType="separate"/>
      </w:r>
      <w:r w:rsidRPr="004F0DB3">
        <w:t>2</w:t>
      </w:r>
      <w:r w:rsidRPr="004F0DB3">
        <w:rPr>
          <w:sz w:val="24"/>
          <w:szCs w:val="24"/>
        </w:rPr>
        <w:tab/>
      </w:r>
      <w:r w:rsidRPr="004F0DB3">
        <w:t>Förslag till riksdagsbeslut</w:t>
      </w:r>
      <w:r w:rsidRPr="004F0DB3">
        <w:tab/>
      </w:r>
      <w:r w:rsidRPr="004F0DB3">
        <w:fldChar w:fldCharType="begin" w:fldLock="1"/>
      </w:r>
      <w:r w:rsidRPr="004F0DB3">
        <w:instrText xml:space="preserve"> PAGEREF _Toc306364202 \h </w:instrText>
      </w:r>
      <w:r w:rsidRPr="004F0DB3">
        <w:fldChar w:fldCharType="separate"/>
      </w:r>
      <w:r w:rsidRPr="004F0DB3">
        <w:t>2</w:t>
      </w:r>
      <w:r w:rsidRPr="004F0DB3">
        <w:fldChar w:fldCharType="end"/>
      </w:r>
    </w:p>
    <w:p w:rsidR="008A6A03" w:rsidRPr="004F0DB3" w:rsidRDefault="008A6A03">
      <w:pPr>
        <w:pStyle w:val="Innehll1"/>
        <w:shd w:val="clear" w:color="000000" w:fill="auto"/>
        <w:rPr>
          <w:sz w:val="24"/>
          <w:szCs w:val="24"/>
        </w:rPr>
      </w:pPr>
      <w:r w:rsidRPr="004F0DB3">
        <w:t>3</w:t>
      </w:r>
      <w:r w:rsidRPr="004F0DB3">
        <w:rPr>
          <w:sz w:val="24"/>
          <w:szCs w:val="24"/>
        </w:rPr>
        <w:tab/>
      </w:r>
      <w:r w:rsidRPr="004F0DB3">
        <w:t>Inledning</w:t>
      </w:r>
      <w:r w:rsidRPr="004F0DB3">
        <w:tab/>
      </w:r>
      <w:r w:rsidRPr="004F0DB3">
        <w:fldChar w:fldCharType="begin" w:fldLock="1"/>
      </w:r>
      <w:r w:rsidRPr="004F0DB3">
        <w:instrText xml:space="preserve"> PAGEREF _Toc306364203 \h </w:instrText>
      </w:r>
      <w:r w:rsidRPr="004F0DB3">
        <w:fldChar w:fldCharType="separate"/>
      </w:r>
      <w:r w:rsidRPr="004F0DB3">
        <w:t>4</w:t>
      </w:r>
      <w:r w:rsidRPr="004F0DB3">
        <w:fldChar w:fldCharType="end"/>
      </w:r>
    </w:p>
    <w:p w:rsidR="008A6A03" w:rsidRPr="004F0DB3" w:rsidRDefault="008A6A03">
      <w:pPr>
        <w:pStyle w:val="Innehll1"/>
        <w:shd w:val="clear" w:color="000000" w:fill="auto"/>
        <w:rPr>
          <w:sz w:val="24"/>
          <w:szCs w:val="24"/>
        </w:rPr>
      </w:pPr>
      <w:r w:rsidRPr="004F0DB3">
        <w:t>4</w:t>
      </w:r>
      <w:r w:rsidRPr="004F0DB3">
        <w:rPr>
          <w:sz w:val="24"/>
          <w:szCs w:val="24"/>
        </w:rPr>
        <w:tab/>
      </w:r>
      <w:r w:rsidRPr="004F0DB3">
        <w:t>Lokala krafter tillvaratas men statens ansvar är stort</w:t>
      </w:r>
      <w:r w:rsidRPr="004F0DB3">
        <w:tab/>
      </w:r>
      <w:r w:rsidRPr="004F0DB3">
        <w:fldChar w:fldCharType="begin" w:fldLock="1"/>
      </w:r>
      <w:r w:rsidRPr="004F0DB3">
        <w:instrText xml:space="preserve"> PAGEREF _Toc306364204 \h </w:instrText>
      </w:r>
      <w:r w:rsidRPr="004F0DB3">
        <w:fldChar w:fldCharType="separate"/>
      </w:r>
      <w:r w:rsidRPr="004F0DB3">
        <w:t>4</w:t>
      </w:r>
      <w:r w:rsidRPr="004F0DB3">
        <w:fldChar w:fldCharType="end"/>
      </w:r>
    </w:p>
    <w:p w:rsidR="008A6A03" w:rsidRPr="004F0DB3" w:rsidRDefault="008A6A03">
      <w:pPr>
        <w:pStyle w:val="Innehll1"/>
        <w:shd w:val="clear" w:color="000000" w:fill="auto"/>
        <w:rPr>
          <w:sz w:val="24"/>
          <w:szCs w:val="24"/>
        </w:rPr>
      </w:pPr>
      <w:r w:rsidRPr="004F0DB3">
        <w:t>5</w:t>
      </w:r>
      <w:r w:rsidRPr="004F0DB3">
        <w:rPr>
          <w:sz w:val="24"/>
          <w:szCs w:val="24"/>
        </w:rPr>
        <w:tab/>
      </w:r>
      <w:r w:rsidRPr="004F0DB3">
        <w:t>Infrastrukturen är en nyckelfaktor</w:t>
      </w:r>
      <w:r w:rsidRPr="004F0DB3">
        <w:tab/>
      </w:r>
      <w:r w:rsidRPr="004F0DB3">
        <w:fldChar w:fldCharType="begin" w:fldLock="1"/>
      </w:r>
      <w:r w:rsidRPr="004F0DB3">
        <w:instrText xml:space="preserve"> PAGEREF _Toc306364205 \h </w:instrText>
      </w:r>
      <w:r w:rsidRPr="004F0DB3">
        <w:fldChar w:fldCharType="separate"/>
      </w:r>
      <w:r w:rsidRPr="004F0DB3">
        <w:t>5</w:t>
      </w:r>
      <w:r w:rsidRPr="004F0DB3">
        <w:fldChar w:fldCharType="end"/>
      </w:r>
    </w:p>
    <w:p w:rsidR="008A6A03" w:rsidRPr="004F0DB3" w:rsidRDefault="008A6A03">
      <w:pPr>
        <w:pStyle w:val="Innehll1"/>
        <w:shd w:val="clear" w:color="000000" w:fill="auto"/>
        <w:rPr>
          <w:sz w:val="24"/>
          <w:szCs w:val="24"/>
        </w:rPr>
      </w:pPr>
      <w:r w:rsidRPr="004F0DB3">
        <w:t>6</w:t>
      </w:r>
      <w:r w:rsidRPr="004F0DB3">
        <w:rPr>
          <w:sz w:val="24"/>
          <w:szCs w:val="24"/>
        </w:rPr>
        <w:tab/>
      </w:r>
      <w:r w:rsidRPr="004F0DB3">
        <w:t>Offentlig och privat service på landsbygden</w:t>
      </w:r>
      <w:r w:rsidRPr="004F0DB3">
        <w:tab/>
      </w:r>
      <w:r w:rsidRPr="004F0DB3">
        <w:fldChar w:fldCharType="begin" w:fldLock="1"/>
      </w:r>
      <w:r w:rsidRPr="004F0DB3">
        <w:instrText xml:space="preserve"> PAGEREF _Toc306364206 \h </w:instrText>
      </w:r>
      <w:r w:rsidRPr="004F0DB3">
        <w:fldChar w:fldCharType="separate"/>
      </w:r>
      <w:r w:rsidRPr="004F0DB3">
        <w:t>6</w:t>
      </w:r>
      <w:r w:rsidRPr="004F0DB3">
        <w:fldChar w:fldCharType="end"/>
      </w:r>
    </w:p>
    <w:p w:rsidR="008A6A03" w:rsidRPr="004F0DB3" w:rsidRDefault="008A6A03">
      <w:pPr>
        <w:pStyle w:val="Innehll2"/>
        <w:shd w:val="clear" w:color="000000" w:fill="auto"/>
        <w:rPr>
          <w:sz w:val="24"/>
          <w:szCs w:val="24"/>
        </w:rPr>
      </w:pPr>
      <w:r w:rsidRPr="004F0DB3">
        <w:t>6.1</w:t>
      </w:r>
      <w:r w:rsidRPr="004F0DB3">
        <w:rPr>
          <w:sz w:val="24"/>
          <w:szCs w:val="24"/>
        </w:rPr>
        <w:tab/>
      </w:r>
      <w:r w:rsidRPr="004F0DB3">
        <w:t>Servicekontor</w:t>
      </w:r>
      <w:r w:rsidRPr="004F0DB3">
        <w:tab/>
      </w:r>
      <w:r w:rsidRPr="004F0DB3">
        <w:fldChar w:fldCharType="begin" w:fldLock="1"/>
      </w:r>
      <w:r w:rsidRPr="004F0DB3">
        <w:instrText xml:space="preserve"> PAGEREF _Toc306364207 \h </w:instrText>
      </w:r>
      <w:r w:rsidRPr="004F0DB3">
        <w:fldChar w:fldCharType="separate"/>
      </w:r>
      <w:r w:rsidRPr="004F0DB3">
        <w:t>6</w:t>
      </w:r>
      <w:r w:rsidRPr="004F0DB3">
        <w:fldChar w:fldCharType="end"/>
      </w:r>
    </w:p>
    <w:p w:rsidR="008A6A03" w:rsidRPr="004F0DB3" w:rsidRDefault="008A6A03">
      <w:pPr>
        <w:pStyle w:val="Innehll2"/>
        <w:shd w:val="clear" w:color="000000" w:fill="auto"/>
        <w:rPr>
          <w:sz w:val="24"/>
          <w:szCs w:val="24"/>
        </w:rPr>
      </w:pPr>
      <w:r w:rsidRPr="004F0DB3">
        <w:t>6.2</w:t>
      </w:r>
      <w:r w:rsidRPr="004F0DB3">
        <w:rPr>
          <w:sz w:val="24"/>
          <w:szCs w:val="24"/>
        </w:rPr>
        <w:tab/>
      </w:r>
      <w:r w:rsidRPr="004F0DB3">
        <w:t>Landsbygden behöver bra polisservice</w:t>
      </w:r>
      <w:r w:rsidRPr="004F0DB3">
        <w:tab/>
      </w:r>
      <w:r w:rsidRPr="004F0DB3">
        <w:fldChar w:fldCharType="begin" w:fldLock="1"/>
      </w:r>
      <w:r w:rsidRPr="004F0DB3">
        <w:instrText xml:space="preserve"> PAGEREF _Toc306364208 \h </w:instrText>
      </w:r>
      <w:r w:rsidRPr="004F0DB3">
        <w:fldChar w:fldCharType="separate"/>
      </w:r>
      <w:r w:rsidRPr="004F0DB3">
        <w:t>6</w:t>
      </w:r>
      <w:r w:rsidRPr="004F0DB3">
        <w:fldChar w:fldCharType="end"/>
      </w:r>
    </w:p>
    <w:p w:rsidR="008A6A03" w:rsidRPr="004F0DB3" w:rsidRDefault="008A6A03">
      <w:pPr>
        <w:pStyle w:val="Innehll2"/>
        <w:shd w:val="clear" w:color="000000" w:fill="auto"/>
        <w:rPr>
          <w:sz w:val="24"/>
          <w:szCs w:val="24"/>
        </w:rPr>
      </w:pPr>
      <w:r w:rsidRPr="004F0DB3">
        <w:t>6.3</w:t>
      </w:r>
      <w:r w:rsidRPr="004F0DB3">
        <w:rPr>
          <w:sz w:val="24"/>
          <w:szCs w:val="24"/>
        </w:rPr>
        <w:tab/>
      </w:r>
      <w:r w:rsidRPr="004F0DB3">
        <w:t>Lanthandel och drivmedel</w:t>
      </w:r>
      <w:r w:rsidRPr="004F0DB3">
        <w:tab/>
      </w:r>
      <w:r w:rsidRPr="004F0DB3">
        <w:fldChar w:fldCharType="begin" w:fldLock="1"/>
      </w:r>
      <w:r w:rsidRPr="004F0DB3">
        <w:instrText xml:space="preserve"> PAGEREF _Toc306364209 \h </w:instrText>
      </w:r>
      <w:r w:rsidRPr="004F0DB3">
        <w:fldChar w:fldCharType="separate"/>
      </w:r>
      <w:r w:rsidRPr="004F0DB3">
        <w:t>7</w:t>
      </w:r>
      <w:r w:rsidRPr="004F0DB3">
        <w:fldChar w:fldCharType="end"/>
      </w:r>
    </w:p>
    <w:p w:rsidR="008A6A03" w:rsidRPr="004F0DB3" w:rsidRDefault="008A6A03">
      <w:pPr>
        <w:pStyle w:val="Innehll1"/>
        <w:shd w:val="clear" w:color="000000" w:fill="auto"/>
        <w:rPr>
          <w:sz w:val="24"/>
          <w:szCs w:val="24"/>
        </w:rPr>
      </w:pPr>
      <w:r w:rsidRPr="004F0DB3">
        <w:t>7</w:t>
      </w:r>
      <w:r w:rsidRPr="004F0DB3">
        <w:rPr>
          <w:sz w:val="24"/>
          <w:szCs w:val="24"/>
        </w:rPr>
        <w:tab/>
      </w:r>
      <w:r w:rsidRPr="004F0DB3">
        <w:t>Företagande och boende på landsbygden</w:t>
      </w:r>
      <w:r w:rsidRPr="004F0DB3">
        <w:tab/>
      </w:r>
      <w:r w:rsidRPr="004F0DB3">
        <w:fldChar w:fldCharType="begin" w:fldLock="1"/>
      </w:r>
      <w:r w:rsidRPr="004F0DB3">
        <w:instrText xml:space="preserve"> PAGEREF _Toc306364210 \h </w:instrText>
      </w:r>
      <w:r w:rsidRPr="004F0DB3">
        <w:fldChar w:fldCharType="separate"/>
      </w:r>
      <w:r w:rsidRPr="004F0DB3">
        <w:t>7</w:t>
      </w:r>
      <w:r w:rsidRPr="004F0DB3">
        <w:fldChar w:fldCharType="end"/>
      </w:r>
    </w:p>
    <w:p w:rsidR="008A6A03" w:rsidRPr="004F0DB3" w:rsidRDefault="008A6A03">
      <w:pPr>
        <w:pStyle w:val="Innehll2"/>
        <w:shd w:val="clear" w:color="000000" w:fill="auto"/>
        <w:rPr>
          <w:sz w:val="24"/>
          <w:szCs w:val="24"/>
        </w:rPr>
      </w:pPr>
      <w:r w:rsidRPr="004F0DB3">
        <w:t>7.1</w:t>
      </w:r>
      <w:r w:rsidRPr="004F0DB3">
        <w:rPr>
          <w:sz w:val="24"/>
          <w:szCs w:val="24"/>
        </w:rPr>
        <w:tab/>
      </w:r>
      <w:r w:rsidRPr="004F0DB3">
        <w:t>Landsbygden behöver småföretagen</w:t>
      </w:r>
      <w:r w:rsidRPr="004F0DB3">
        <w:tab/>
      </w:r>
      <w:r w:rsidRPr="004F0DB3">
        <w:fldChar w:fldCharType="begin" w:fldLock="1"/>
      </w:r>
      <w:r w:rsidRPr="004F0DB3">
        <w:instrText xml:space="preserve"> PAGEREF _Toc306364211 \h </w:instrText>
      </w:r>
      <w:r w:rsidRPr="004F0DB3">
        <w:fldChar w:fldCharType="separate"/>
      </w:r>
      <w:r w:rsidRPr="004F0DB3">
        <w:t>7</w:t>
      </w:r>
      <w:r w:rsidRPr="004F0DB3">
        <w:fldChar w:fldCharType="end"/>
      </w:r>
    </w:p>
    <w:p w:rsidR="008A6A03" w:rsidRPr="004F0DB3" w:rsidRDefault="008A6A03">
      <w:pPr>
        <w:pStyle w:val="Innehll2"/>
        <w:shd w:val="clear" w:color="000000" w:fill="auto"/>
        <w:rPr>
          <w:sz w:val="24"/>
          <w:szCs w:val="24"/>
        </w:rPr>
      </w:pPr>
      <w:r w:rsidRPr="004F0DB3">
        <w:t>7.2</w:t>
      </w:r>
      <w:r w:rsidRPr="004F0DB3">
        <w:rPr>
          <w:sz w:val="24"/>
          <w:szCs w:val="24"/>
        </w:rPr>
        <w:tab/>
      </w:r>
      <w:r w:rsidRPr="004F0DB3">
        <w:t>Företagens kapitalförsörjning</w:t>
      </w:r>
      <w:r w:rsidRPr="004F0DB3">
        <w:tab/>
      </w:r>
      <w:r w:rsidRPr="004F0DB3">
        <w:fldChar w:fldCharType="begin" w:fldLock="1"/>
      </w:r>
      <w:r w:rsidRPr="004F0DB3">
        <w:instrText xml:space="preserve"> PAGEREF _Toc306364212 \h </w:instrText>
      </w:r>
      <w:r w:rsidRPr="004F0DB3">
        <w:fldChar w:fldCharType="separate"/>
      </w:r>
      <w:r w:rsidRPr="004F0DB3">
        <w:t>8</w:t>
      </w:r>
      <w:r w:rsidRPr="004F0DB3">
        <w:fldChar w:fldCharType="end"/>
      </w:r>
    </w:p>
    <w:p w:rsidR="008A6A03" w:rsidRPr="004F0DB3" w:rsidRDefault="008A6A03">
      <w:pPr>
        <w:pStyle w:val="Innehll1"/>
        <w:shd w:val="clear" w:color="000000" w:fill="auto"/>
        <w:rPr>
          <w:sz w:val="24"/>
          <w:szCs w:val="24"/>
        </w:rPr>
      </w:pPr>
      <w:r w:rsidRPr="004F0DB3">
        <w:t>8</w:t>
      </w:r>
      <w:r w:rsidRPr="004F0DB3">
        <w:rPr>
          <w:sz w:val="24"/>
          <w:szCs w:val="24"/>
        </w:rPr>
        <w:tab/>
      </w:r>
      <w:r w:rsidRPr="004F0DB3">
        <w:t>Lokala banker – ett smörjmedel för landsbygden</w:t>
      </w:r>
      <w:r w:rsidRPr="004F0DB3">
        <w:tab/>
      </w:r>
      <w:r w:rsidRPr="004F0DB3">
        <w:fldChar w:fldCharType="begin" w:fldLock="1"/>
      </w:r>
      <w:r w:rsidRPr="004F0DB3">
        <w:instrText xml:space="preserve"> PAGEREF _Toc306364213 \h </w:instrText>
      </w:r>
      <w:r w:rsidRPr="004F0DB3">
        <w:fldChar w:fldCharType="separate"/>
      </w:r>
      <w:r w:rsidRPr="004F0DB3">
        <w:t>8</w:t>
      </w:r>
      <w:r w:rsidRPr="004F0DB3">
        <w:fldChar w:fldCharType="end"/>
      </w:r>
    </w:p>
    <w:p w:rsidR="008A6A03" w:rsidRPr="004F0DB3" w:rsidRDefault="008A6A03">
      <w:pPr>
        <w:pStyle w:val="Innehll1"/>
        <w:shd w:val="clear" w:color="000000" w:fill="auto"/>
        <w:rPr>
          <w:sz w:val="24"/>
          <w:szCs w:val="24"/>
        </w:rPr>
      </w:pPr>
      <w:r w:rsidRPr="004F0DB3">
        <w:t>9</w:t>
      </w:r>
      <w:r w:rsidRPr="004F0DB3">
        <w:rPr>
          <w:sz w:val="24"/>
          <w:szCs w:val="24"/>
        </w:rPr>
        <w:tab/>
      </w:r>
      <w:r w:rsidRPr="004F0DB3">
        <w:t>Gröna näringar ger jobb</w:t>
      </w:r>
      <w:r w:rsidRPr="004F0DB3">
        <w:tab/>
      </w:r>
      <w:r w:rsidRPr="004F0DB3">
        <w:fldChar w:fldCharType="begin" w:fldLock="1"/>
      </w:r>
      <w:r w:rsidRPr="004F0DB3">
        <w:instrText xml:space="preserve"> PAGEREF _Toc306364214 \h </w:instrText>
      </w:r>
      <w:r w:rsidRPr="004F0DB3">
        <w:fldChar w:fldCharType="separate"/>
      </w:r>
      <w:r w:rsidRPr="004F0DB3">
        <w:t>9</w:t>
      </w:r>
      <w:r w:rsidRPr="004F0DB3">
        <w:fldChar w:fldCharType="end"/>
      </w:r>
    </w:p>
    <w:p w:rsidR="008A6A03" w:rsidRPr="004F0DB3" w:rsidRDefault="008A6A03">
      <w:pPr>
        <w:pStyle w:val="Innehll2"/>
        <w:shd w:val="clear" w:color="000000" w:fill="auto"/>
        <w:rPr>
          <w:sz w:val="24"/>
          <w:szCs w:val="24"/>
        </w:rPr>
      </w:pPr>
      <w:r w:rsidRPr="004F0DB3">
        <w:t>9.1</w:t>
      </w:r>
      <w:r w:rsidRPr="004F0DB3">
        <w:rPr>
          <w:sz w:val="24"/>
          <w:szCs w:val="24"/>
        </w:rPr>
        <w:tab/>
      </w:r>
      <w:r w:rsidRPr="004F0DB3">
        <w:t>Satsa på turismen</w:t>
      </w:r>
      <w:r w:rsidRPr="004F0DB3">
        <w:tab/>
      </w:r>
      <w:r w:rsidRPr="004F0DB3">
        <w:fldChar w:fldCharType="begin" w:fldLock="1"/>
      </w:r>
      <w:r w:rsidRPr="004F0DB3">
        <w:instrText xml:space="preserve"> PAGEREF _Toc306364215 \h </w:instrText>
      </w:r>
      <w:r w:rsidRPr="004F0DB3">
        <w:fldChar w:fldCharType="separate"/>
      </w:r>
      <w:r w:rsidRPr="004F0DB3">
        <w:t>9</w:t>
      </w:r>
      <w:r w:rsidRPr="004F0DB3">
        <w:fldChar w:fldCharType="end"/>
      </w:r>
    </w:p>
    <w:p w:rsidR="008A6A03" w:rsidRPr="004F0DB3" w:rsidRDefault="008A6A03">
      <w:pPr>
        <w:pStyle w:val="Innehll1"/>
        <w:shd w:val="clear" w:color="000000" w:fill="auto"/>
        <w:rPr>
          <w:sz w:val="24"/>
          <w:szCs w:val="24"/>
        </w:rPr>
      </w:pPr>
      <w:r w:rsidRPr="004F0DB3">
        <w:t>10</w:t>
      </w:r>
      <w:r w:rsidRPr="004F0DB3">
        <w:rPr>
          <w:sz w:val="24"/>
          <w:szCs w:val="24"/>
        </w:rPr>
        <w:tab/>
      </w:r>
      <w:r w:rsidRPr="004F0DB3">
        <w:t>Boende på landsbygden</w:t>
      </w:r>
      <w:r w:rsidRPr="004F0DB3">
        <w:tab/>
      </w:r>
      <w:r w:rsidRPr="004F0DB3">
        <w:fldChar w:fldCharType="begin" w:fldLock="1"/>
      </w:r>
      <w:r w:rsidRPr="004F0DB3">
        <w:instrText xml:space="preserve"> PAGEREF _Toc306364216 \h </w:instrText>
      </w:r>
      <w:r w:rsidRPr="004F0DB3">
        <w:fldChar w:fldCharType="separate"/>
      </w:r>
      <w:r w:rsidRPr="004F0DB3">
        <w:t>10</w:t>
      </w:r>
      <w:r w:rsidRPr="004F0DB3">
        <w:fldChar w:fldCharType="end"/>
      </w:r>
    </w:p>
    <w:p w:rsidR="008A6A03" w:rsidRPr="004F0DB3" w:rsidRDefault="008A6A03">
      <w:pPr>
        <w:pStyle w:val="Innehll1"/>
        <w:shd w:val="clear" w:color="000000" w:fill="auto"/>
        <w:rPr>
          <w:sz w:val="24"/>
          <w:szCs w:val="24"/>
        </w:rPr>
      </w:pPr>
      <w:r w:rsidRPr="004F0DB3">
        <w:t>11</w:t>
      </w:r>
      <w:r w:rsidRPr="004F0DB3">
        <w:rPr>
          <w:sz w:val="24"/>
          <w:szCs w:val="24"/>
        </w:rPr>
        <w:tab/>
      </w:r>
      <w:r w:rsidRPr="004F0DB3">
        <w:t>Vård och läkemedel i hela landet</w:t>
      </w:r>
      <w:r w:rsidRPr="004F0DB3">
        <w:tab/>
      </w:r>
      <w:r w:rsidRPr="004F0DB3">
        <w:fldChar w:fldCharType="begin" w:fldLock="1"/>
      </w:r>
      <w:r w:rsidRPr="004F0DB3">
        <w:instrText xml:space="preserve"> PAGEREF _Toc306364217 \h </w:instrText>
      </w:r>
      <w:r w:rsidRPr="004F0DB3">
        <w:fldChar w:fldCharType="separate"/>
      </w:r>
      <w:r w:rsidRPr="004F0DB3">
        <w:t>10</w:t>
      </w:r>
      <w:r w:rsidRPr="004F0DB3">
        <w:fldChar w:fldCharType="end"/>
      </w:r>
    </w:p>
    <w:p w:rsidR="008A6A03" w:rsidRPr="004F0DB3" w:rsidRDefault="008A6A03">
      <w:pPr>
        <w:pStyle w:val="Innehll1"/>
        <w:shd w:val="clear" w:color="000000" w:fill="auto"/>
        <w:rPr>
          <w:sz w:val="24"/>
          <w:szCs w:val="24"/>
        </w:rPr>
      </w:pPr>
      <w:r w:rsidRPr="004F0DB3">
        <w:t>12</w:t>
      </w:r>
      <w:r w:rsidRPr="004F0DB3">
        <w:rPr>
          <w:sz w:val="24"/>
          <w:szCs w:val="24"/>
        </w:rPr>
        <w:tab/>
      </w:r>
      <w:r w:rsidRPr="004F0DB3">
        <w:t>Skolpolitik</w:t>
      </w:r>
      <w:r w:rsidRPr="004F0DB3">
        <w:tab/>
      </w:r>
      <w:r w:rsidRPr="004F0DB3">
        <w:fldChar w:fldCharType="begin" w:fldLock="1"/>
      </w:r>
      <w:r w:rsidRPr="004F0DB3">
        <w:instrText xml:space="preserve"> PAGEREF _Toc306364218 \h </w:instrText>
      </w:r>
      <w:r w:rsidRPr="004F0DB3">
        <w:fldChar w:fldCharType="separate"/>
      </w:r>
      <w:r w:rsidRPr="004F0DB3">
        <w:t>11</w:t>
      </w:r>
      <w:r w:rsidRPr="004F0DB3">
        <w:fldChar w:fldCharType="end"/>
      </w:r>
    </w:p>
    <w:p w:rsidR="008A6A03" w:rsidRPr="004F0DB3" w:rsidRDefault="008A6A03">
      <w:pPr>
        <w:pStyle w:val="Innehll1"/>
        <w:shd w:val="clear" w:color="000000" w:fill="auto"/>
        <w:rPr>
          <w:sz w:val="24"/>
          <w:szCs w:val="24"/>
        </w:rPr>
      </w:pPr>
      <w:r w:rsidRPr="004F0DB3">
        <w:t>13</w:t>
      </w:r>
      <w:r w:rsidRPr="004F0DB3">
        <w:rPr>
          <w:sz w:val="24"/>
          <w:szCs w:val="24"/>
        </w:rPr>
        <w:tab/>
      </w:r>
      <w:r w:rsidRPr="004F0DB3">
        <w:t>Kulturen – en livsnerv</w:t>
      </w:r>
      <w:r w:rsidRPr="004F0DB3">
        <w:tab/>
      </w:r>
      <w:r w:rsidRPr="004F0DB3">
        <w:fldChar w:fldCharType="begin" w:fldLock="1"/>
      </w:r>
      <w:r w:rsidRPr="004F0DB3">
        <w:instrText xml:space="preserve"> PAGEREF _Toc306364219 \h </w:instrText>
      </w:r>
      <w:r w:rsidRPr="004F0DB3">
        <w:fldChar w:fldCharType="separate"/>
      </w:r>
      <w:r w:rsidRPr="004F0DB3">
        <w:t>11</w:t>
      </w:r>
      <w:r w:rsidRPr="004F0DB3">
        <w:fldChar w:fldCharType="end"/>
      </w:r>
    </w:p>
    <w:p w:rsidR="008A6A03" w:rsidRPr="004F0DB3" w:rsidRDefault="008A6A03">
      <w:pPr>
        <w:pStyle w:val="Innehll1"/>
        <w:shd w:val="clear" w:color="000000" w:fill="auto"/>
        <w:rPr>
          <w:sz w:val="24"/>
          <w:szCs w:val="24"/>
        </w:rPr>
      </w:pPr>
      <w:r w:rsidRPr="004F0DB3">
        <w:t>14</w:t>
      </w:r>
      <w:r w:rsidRPr="004F0DB3">
        <w:rPr>
          <w:sz w:val="24"/>
          <w:szCs w:val="24"/>
        </w:rPr>
        <w:tab/>
      </w:r>
      <w:r w:rsidRPr="004F0DB3">
        <w:t>Ta tillbaka en del av kraftbolagens vinster</w:t>
      </w:r>
      <w:r w:rsidRPr="004F0DB3">
        <w:tab/>
      </w:r>
      <w:r w:rsidRPr="004F0DB3">
        <w:fldChar w:fldCharType="begin" w:fldLock="1"/>
      </w:r>
      <w:r w:rsidRPr="004F0DB3">
        <w:instrText xml:space="preserve"> PAGEREF _Toc306364220 \h </w:instrText>
      </w:r>
      <w:r w:rsidRPr="004F0DB3">
        <w:fldChar w:fldCharType="separate"/>
      </w:r>
      <w:r w:rsidRPr="004F0DB3">
        <w:t>12</w:t>
      </w:r>
      <w:r w:rsidRPr="004F0DB3">
        <w:fldChar w:fldCharType="end"/>
      </w:r>
    </w:p>
    <w:p w:rsidR="008A6A03" w:rsidRPr="004F0DB3" w:rsidRDefault="008A6A03">
      <w:pPr>
        <w:pStyle w:val="Innehll1"/>
        <w:shd w:val="clear" w:color="000000" w:fill="auto"/>
        <w:rPr>
          <w:sz w:val="24"/>
          <w:szCs w:val="24"/>
        </w:rPr>
      </w:pPr>
      <w:r w:rsidRPr="004F0DB3">
        <w:t>15</w:t>
      </w:r>
      <w:r w:rsidRPr="004F0DB3">
        <w:rPr>
          <w:sz w:val="24"/>
          <w:szCs w:val="24"/>
        </w:rPr>
        <w:tab/>
      </w:r>
      <w:r w:rsidRPr="004F0DB3">
        <w:t>Utökat nordiskt samarbete</w:t>
      </w:r>
      <w:r w:rsidRPr="004F0DB3">
        <w:tab/>
      </w:r>
      <w:r w:rsidRPr="004F0DB3">
        <w:fldChar w:fldCharType="begin" w:fldLock="1"/>
      </w:r>
      <w:r w:rsidRPr="004F0DB3">
        <w:instrText xml:space="preserve"> PAGEREF _Toc306364221 \h </w:instrText>
      </w:r>
      <w:r w:rsidRPr="004F0DB3">
        <w:fldChar w:fldCharType="separate"/>
      </w:r>
      <w:r w:rsidRPr="004F0DB3">
        <w:t>12</w:t>
      </w:r>
      <w:r w:rsidRPr="004F0DB3">
        <w:fldChar w:fldCharType="end"/>
      </w:r>
    </w:p>
    <w:p w:rsidR="008A6A03" w:rsidRPr="004F0DB3" w:rsidRDefault="008A6A03">
      <w:r w:rsidRPr="004F0DB3">
        <w:fldChar w:fldCharType="end"/>
      </w:r>
      <w:bookmarkStart w:id="0" w:name="_Toc306364202"/>
    </w:p>
    <w:p w:rsidR="008A6A03" w:rsidRPr="004F0DB3" w:rsidRDefault="008A6A03">
      <w:pPr>
        <w:pStyle w:val="Frslagsrubrik"/>
        <w:pageBreakBefore/>
        <w:shd w:val="clear" w:color="000000" w:fill="auto"/>
        <w:spacing w:before="0"/>
      </w:pPr>
      <w:r w:rsidRPr="004F0DB3">
        <w:lastRenderedPageBreak/>
        <w:t>Förslag till riksdagsbeslut</w:t>
      </w:r>
      <w:bookmarkEnd w:id="0"/>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samordna alla landsbygds- och regionalpolitiska frågor i Regeringskansliet.</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försöks- och utvecklingsverksamhet, i enlighet med SOU 2009:92 om servicekontor, lokala, fasta och mobila servicepunkter.</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utse en utredning som bör få i uppdrag att komma med förslag till polisnärvaro i hela landet.</w:t>
      </w:r>
      <w:r w:rsidRPr="004F0DB3">
        <w:rPr>
          <w:rStyle w:val="Fotnotsreferens"/>
        </w:rPr>
        <w:t>1</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regeringen bör ta initiativ till åtgärder som säkerställer att även den småskaliga lanthandeln med dagligvaror ges rimliga marknadsmässiga villkor.</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skyndsamt återkomma med förslag som säkerställer kommersiell service för landsbygdsbefolkningen.</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bygga upp nya näringar, att stärka befintliga småföretag i regioner med de största utvecklingsbehoven, bl.a. i samarbete med våra grannländer, och att anslå 25 miljoner kronor till Formas för landsbygdsutveckling.</w:t>
      </w:r>
      <w:r w:rsidRPr="004F0DB3">
        <w:rPr>
          <w:rStyle w:val="Fotnotsreferens"/>
        </w:rPr>
        <w:t>2</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en långsiktig strategi med förslag till återgärder som syftar till en mer hållbar utveckling, som bl.a. gynnar lands- och skogsbygden.</w:t>
      </w:r>
      <w:r w:rsidRPr="004F0DB3">
        <w:rPr>
          <w:rStyle w:val="Fotnotsreferens"/>
        </w:rPr>
        <w:t>2</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ta fram branschprogram för turistnäringen.</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regeringen skyndsamt bör ta fram en samordnad bostadspolitisk strategi för landsbygdskommunerna.</w:t>
      </w:r>
      <w:r w:rsidRPr="004F0DB3">
        <w:rPr>
          <w:rStyle w:val="Fotnotsreferens"/>
        </w:rPr>
        <w:t>3</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att regeringen skyndsamt bör ta fram förslag för att garantera hela landets befolkning tillgång till vård och läkemedel.</w:t>
      </w:r>
      <w:r w:rsidRPr="004F0DB3">
        <w:rPr>
          <w:rStyle w:val="Fotnotsreferens"/>
        </w:rPr>
        <w:t>4</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tillgång till god kultur oavsett var man bor i landet.</w:t>
      </w:r>
      <w:r w:rsidRPr="004F0DB3">
        <w:rPr>
          <w:rStyle w:val="Fotnotsreferens"/>
        </w:rPr>
        <w:t>5</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återbäring till de kraftproducerande kommunerna.</w:t>
      </w:r>
    </w:p>
    <w:p w:rsidR="008A6A03" w:rsidRPr="004F0DB3" w:rsidRDefault="008A6A03">
      <w:pPr>
        <w:pStyle w:val="Hemstlatt"/>
        <w:numPr>
          <w:ilvl w:val="0"/>
          <w:numId w:val="1"/>
        </w:numPr>
        <w:shd w:val="clear" w:color="000000" w:fill="auto"/>
      </w:pPr>
      <w:r w:rsidRPr="004F0DB3">
        <w:t>Riksdagen tillkännager för regeringen som sin mening vad som anförs i motionen om en gemensam nordisk infrastrukturpolitik och landsbygds- och regionalpolitisk utveckling.</w:t>
      </w:r>
      <w:r w:rsidRPr="004F0DB3">
        <w:rPr>
          <w:rStyle w:val="Fotnotsreferens"/>
        </w:rPr>
        <w:t>6</w:t>
      </w: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pStyle w:val="Yrkandehnv"/>
        <w:shd w:val="clear" w:color="000000" w:fill="auto"/>
        <w:spacing w:before="190"/>
        <w:rPr>
          <w:noProof w:val="0"/>
          <w:sz w:val="19"/>
        </w:rPr>
      </w:pPr>
    </w:p>
    <w:p w:rsidR="008A6A03" w:rsidRPr="004F0DB3" w:rsidRDefault="008A6A03">
      <w:pPr>
        <w:shd w:val="clear" w:color="000000" w:fill="auto"/>
      </w:pPr>
      <w:r w:rsidRPr="004F0DB3">
        <w:rPr>
          <w:rStyle w:val="Fotnotsreferens"/>
        </w:rPr>
        <w:t>1</w:t>
      </w:r>
      <w:r w:rsidRPr="004F0DB3">
        <w:t xml:space="preserve"> Yrkande 3 hänvisat till JuU.</w:t>
      </w:r>
    </w:p>
    <w:p w:rsidR="008A6A03" w:rsidRPr="004F0DB3" w:rsidRDefault="008A6A03">
      <w:pPr>
        <w:shd w:val="clear" w:color="000000" w:fill="auto"/>
      </w:pPr>
      <w:r w:rsidRPr="004F0DB3">
        <w:rPr>
          <w:rStyle w:val="Fotnotsreferens"/>
        </w:rPr>
        <w:t>2</w:t>
      </w:r>
      <w:r w:rsidRPr="004F0DB3">
        <w:t xml:space="preserve"> Yrkandena 6 och 7 hänvisade till MJU.</w:t>
      </w:r>
    </w:p>
    <w:p w:rsidR="008A6A03" w:rsidRPr="004F0DB3" w:rsidRDefault="008A6A03">
      <w:pPr>
        <w:shd w:val="clear" w:color="000000" w:fill="auto"/>
      </w:pPr>
      <w:r w:rsidRPr="004F0DB3">
        <w:rPr>
          <w:rStyle w:val="Fotnotsreferens"/>
        </w:rPr>
        <w:t>3</w:t>
      </w:r>
      <w:r w:rsidRPr="004F0DB3">
        <w:t xml:space="preserve"> Yrkande 9 hänvisat till CU.</w:t>
      </w:r>
    </w:p>
    <w:p w:rsidR="008A6A03" w:rsidRPr="004F0DB3" w:rsidRDefault="008A6A03">
      <w:pPr>
        <w:shd w:val="clear" w:color="000000" w:fill="auto"/>
      </w:pPr>
      <w:r w:rsidRPr="004F0DB3">
        <w:rPr>
          <w:rStyle w:val="Fotnotsreferens"/>
        </w:rPr>
        <w:t>4</w:t>
      </w:r>
      <w:r w:rsidRPr="004F0DB3">
        <w:t xml:space="preserve"> Yrkande 10 hänvisat till SoU.</w:t>
      </w:r>
    </w:p>
    <w:p w:rsidR="008A6A03" w:rsidRPr="004F0DB3" w:rsidRDefault="008A6A03">
      <w:pPr>
        <w:shd w:val="clear" w:color="000000" w:fill="auto"/>
      </w:pPr>
      <w:r w:rsidRPr="004F0DB3">
        <w:rPr>
          <w:rStyle w:val="Fotnotsreferens"/>
        </w:rPr>
        <w:t>5</w:t>
      </w:r>
      <w:r w:rsidRPr="004F0DB3">
        <w:t xml:space="preserve"> Yrkande 11 hänvisat till KrU.</w:t>
      </w:r>
    </w:p>
    <w:p w:rsidR="008A6A03" w:rsidRPr="004F0DB3" w:rsidRDefault="008A6A03">
      <w:pPr>
        <w:shd w:val="clear" w:color="000000" w:fill="auto"/>
      </w:pPr>
      <w:r w:rsidRPr="004F0DB3">
        <w:rPr>
          <w:rStyle w:val="Fotnotsreferens"/>
        </w:rPr>
        <w:t>6</w:t>
      </w:r>
      <w:r w:rsidRPr="004F0DB3">
        <w:t xml:space="preserve"> Yrkande 13 hänvisat till UU.</w:t>
      </w:r>
    </w:p>
    <w:p w:rsidR="008A6A03" w:rsidRPr="004F0DB3" w:rsidRDefault="008A6A03">
      <w:pPr>
        <w:pStyle w:val="Rubrik1"/>
        <w:pageBreakBefore/>
        <w:shd w:val="clear" w:color="000000" w:fill="auto"/>
        <w:spacing w:before="0"/>
      </w:pPr>
      <w:bookmarkStart w:id="1" w:name="_Toc306364203"/>
      <w:r w:rsidRPr="004F0DB3">
        <w:t>Inledning</w:t>
      </w:r>
      <w:bookmarkEnd w:id="1"/>
    </w:p>
    <w:p w:rsidR="008A6A03" w:rsidRPr="004F0DB3" w:rsidRDefault="008A6A03">
      <w:pPr>
        <w:shd w:val="clear" w:color="000000" w:fill="auto"/>
      </w:pPr>
      <w:r w:rsidRPr="004F0DB3">
        <w:t>De regionala skillnaderna ökar nu på ett alarmerande sätt. Vi måste skapa likvärdiga villkor för landets medborgare. Oavsett var vi bor ska vi ha samma grundläggande förutsättningar om vi ska hålla ihop och skapa tillväxtföru</w:t>
      </w:r>
      <w:r w:rsidRPr="004F0DB3">
        <w:t>t</w:t>
      </w:r>
      <w:r w:rsidRPr="004F0DB3">
        <w:t>sättningar i hela Sverige. En god landsbygdsutveckling behövs för landsby</w:t>
      </w:r>
      <w:r w:rsidRPr="004F0DB3">
        <w:t>g</w:t>
      </w:r>
      <w:r w:rsidRPr="004F0DB3">
        <w:t>dens egen skull men även för att där finns en stor utvecklingspotential och stora möjligheter till ett gott liv för människor – förutsatt att den negativa utvecklingsspiralen kan brytas. Det är nödvändigt för hela samhället. Vän</w:t>
      </w:r>
      <w:r w:rsidRPr="004F0DB3">
        <w:t>s</w:t>
      </w:r>
      <w:r w:rsidRPr="004F0DB3">
        <w:t>terpartiet tänker gå i täten för att förbättra landsbygdens villkor.</w:t>
      </w:r>
    </w:p>
    <w:p w:rsidR="008A6A03" w:rsidRPr="004F0DB3" w:rsidRDefault="008A6A03">
      <w:pPr>
        <w:pStyle w:val="Normaltindrag"/>
        <w:shd w:val="clear" w:color="000000" w:fill="auto"/>
      </w:pPr>
      <w:r w:rsidRPr="004F0DB3">
        <w:t>Trots ambitiöst och stundtals stort ekonomiskt stöd till regionalpolitisk u</w:t>
      </w:r>
      <w:r w:rsidRPr="004F0DB3">
        <w:t>t</w:t>
      </w:r>
      <w:r w:rsidRPr="004F0DB3">
        <w:t>veckling har man ännu inte lyckats skapa likvärdiga förutsättningar för att ge alla områden – såväl landsbygdsdistrikt som tätortsmiljöer – samma chanser inför framtiden. Den strategi som använts har i stort sett gått ut på att via kortsiktiga statliga bidrag försöka kompensera de klyftor som de s.k. mar</w:t>
      </w:r>
      <w:r w:rsidRPr="004F0DB3">
        <w:t>k</w:t>
      </w:r>
      <w:r w:rsidRPr="004F0DB3">
        <w:t>nadskrafterna skapat.</w:t>
      </w:r>
    </w:p>
    <w:p w:rsidR="008A6A03" w:rsidRPr="004F0DB3" w:rsidRDefault="008A6A03">
      <w:pPr>
        <w:pStyle w:val="Normaltindrag"/>
        <w:shd w:val="clear" w:color="000000" w:fill="auto"/>
      </w:pPr>
      <w:r w:rsidRPr="004F0DB3">
        <w:t>Resultatet har blivit att en majoritet av landets kommuner minskar i b</w:t>
      </w:r>
      <w:r w:rsidRPr="004F0DB3">
        <w:t>e</w:t>
      </w:r>
      <w:r w:rsidRPr="004F0DB3">
        <w:t>folkning och tappar såväl offentlig som kommersiell service. Framtidens arbetsmarknad riskerar att få än större problem om inte ett övergripande a</w:t>
      </w:r>
      <w:r w:rsidRPr="004F0DB3">
        <w:t>n</w:t>
      </w:r>
      <w:r w:rsidRPr="004F0DB3">
        <w:t>svar tas för personalförsörjningen. Livsvillkoren försämras och det blir allt svårare att bo, bedriva verksamhet och arbeta på landsbygden.</w:t>
      </w:r>
    </w:p>
    <w:p w:rsidR="008A6A03" w:rsidRPr="004F0DB3" w:rsidRDefault="008A6A03">
      <w:pPr>
        <w:pStyle w:val="Normaltindrag"/>
        <w:shd w:val="clear" w:color="000000" w:fill="auto"/>
      </w:pPr>
      <w:r w:rsidRPr="004F0DB3">
        <w:t>Nedmonteringarna av den statliga servicen har accelererat under 2000-talet i likhet med en allt sämre och närmast katastrofalt liten och framtidsfientlig ambition att uppnå en hög och väl fungerande kvalitet på de nationella</w:t>
      </w:r>
      <w:r w:rsidRPr="004F0DB3">
        <w:t xml:space="preserve"> tran</w:t>
      </w:r>
      <w:r w:rsidRPr="004F0DB3">
        <w:t>s</w:t>
      </w:r>
      <w:r w:rsidRPr="004F0DB3">
        <w:t>portsystemen, från it-system till väg och järnvägsnät. Denna utveckling måste brytas om vi inte för alltid skall cementera de idag stora och ökande regionala skillnaderna. Därför måste en omfördelning och utökning av infrastruktura</w:t>
      </w:r>
      <w:r w:rsidRPr="004F0DB3">
        <w:t>n</w:t>
      </w:r>
      <w:r w:rsidRPr="004F0DB3">
        <w:t>slagen genomföras.</w:t>
      </w:r>
    </w:p>
    <w:p w:rsidR="008A6A03" w:rsidRPr="004F0DB3" w:rsidRDefault="008A6A03">
      <w:pPr>
        <w:pStyle w:val="Normaltindrag"/>
        <w:shd w:val="clear" w:color="000000" w:fill="auto"/>
      </w:pPr>
      <w:r w:rsidRPr="004F0DB3">
        <w:t>Vänsterpartiet vill se en politik för att hela Sverige skall leva. Vi present</w:t>
      </w:r>
      <w:r w:rsidRPr="004F0DB3">
        <w:t>e</w:t>
      </w:r>
      <w:r w:rsidRPr="004F0DB3">
        <w:t>rar därför en ny strategi i denna motion byggd på utvecklad samverkan, ökat regionalt inflytande och ett tydligt ansvar för staten att se till att samhällsse</w:t>
      </w:r>
      <w:r w:rsidRPr="004F0DB3">
        <w:t>r</w:t>
      </w:r>
      <w:r w:rsidRPr="004F0DB3">
        <w:t>vicen fungerar – att de krafter som finns lokalt och regionalt tas tillvara.</w:t>
      </w:r>
    </w:p>
    <w:p w:rsidR="008A6A03" w:rsidRPr="004F0DB3" w:rsidRDefault="008A6A03">
      <w:pPr>
        <w:pStyle w:val="Normaltindrag"/>
        <w:shd w:val="clear" w:color="000000" w:fill="auto"/>
      </w:pPr>
      <w:r w:rsidRPr="004F0DB3">
        <w:t xml:space="preserve">I motionen lyfter vi fram de problem som vi hävdar att regeringen nu skyndsamt måste ta ett grepp om för att bryta den negativa utvecklingen på landsbygden. </w:t>
      </w:r>
    </w:p>
    <w:p w:rsidR="008A6A03" w:rsidRPr="004F0DB3" w:rsidRDefault="008A6A03">
      <w:pPr>
        <w:pStyle w:val="Rubrik1"/>
        <w:shd w:val="clear" w:color="000000" w:fill="auto"/>
      </w:pPr>
      <w:bookmarkStart w:id="2" w:name="_Toc306364204"/>
      <w:r w:rsidRPr="004F0DB3">
        <w:t>Lokala krafter tillvaratas men statens ansvar är stort</w:t>
      </w:r>
      <w:bookmarkEnd w:id="2"/>
    </w:p>
    <w:p w:rsidR="008A6A03" w:rsidRPr="004F0DB3" w:rsidRDefault="008A6A03">
      <w:pPr>
        <w:shd w:val="clear" w:color="000000" w:fill="auto"/>
      </w:pPr>
      <w:r w:rsidRPr="004F0DB3">
        <w:t>Vänsterpartiet vill bidra till att ta tillvara den kreativitet och folkliga han</w:t>
      </w:r>
      <w:r w:rsidRPr="004F0DB3">
        <w:t>d</w:t>
      </w:r>
      <w:r w:rsidRPr="004F0DB3">
        <w:t>lingskraft som finns i landet. Vi vill också demokratisera den regionala u</w:t>
      </w:r>
      <w:r w:rsidRPr="004F0DB3">
        <w:t>t</w:t>
      </w:r>
      <w:r w:rsidRPr="004F0DB3">
        <w:t>vecklings- och landsbygdspolitiken. Det handlar om makt och fördelning av resurser, men också om att mobilisera utvecklingskraften överallt i landet. Landsbygdens människor är i mångt och mycket kreativa mångsysslare. Detta vill vi ta vara på genom en politik som kan ge landsbygdens folk möjligheter att bevara och utveckla sina bygder.</w:t>
      </w:r>
    </w:p>
    <w:p w:rsidR="008A6A03" w:rsidRPr="004F0DB3" w:rsidRDefault="008A6A03">
      <w:pPr>
        <w:pStyle w:val="Normaltindrag"/>
        <w:shd w:val="clear" w:color="000000" w:fill="auto"/>
        <w:rPr>
          <w:b/>
        </w:rPr>
      </w:pPr>
      <w:r w:rsidRPr="004F0DB3">
        <w:t>Men staten måste ta sitt fulla ansvar för landsbygdens utveckling. Regi</w:t>
      </w:r>
      <w:r w:rsidRPr="004F0DB3">
        <w:t>o</w:t>
      </w:r>
      <w:r w:rsidRPr="004F0DB3">
        <w:t>nernas framtid beror i hög grad på vilka insatser staten beslutar om på flera olika politikområden. Ansvaret för landsbygds- och regionalpolitiken ligger idag på flera departement. Detta är olyckligt. Vi menar att en bättre samor</w:t>
      </w:r>
      <w:r w:rsidRPr="004F0DB3">
        <w:t>d</w:t>
      </w:r>
      <w:r w:rsidRPr="004F0DB3">
        <w:t>ning av alla politikområden som rör landsbygdens utveckling är helt nödvä</w:t>
      </w:r>
      <w:r w:rsidRPr="004F0DB3">
        <w:t>n</w:t>
      </w:r>
      <w:r w:rsidRPr="004F0DB3">
        <w:t>digt. Det är nödvändigt för att se helheten i förslag till beslut och inte minst konsekvenser av de förslag till beslut som läggs fram av regeringen. Vänste</w:t>
      </w:r>
      <w:r w:rsidRPr="004F0DB3">
        <w:t>r</w:t>
      </w:r>
      <w:r w:rsidRPr="004F0DB3">
        <w:t xml:space="preserve">partiet menar att regeringen bör få i uppdrag att </w:t>
      </w:r>
      <w:r w:rsidRPr="004F0DB3">
        <w:t>samordna alla landsbygds- och regionalpolitiska frågor i Regeringskansliet för bästa utfall och effektiv</w:t>
      </w:r>
      <w:r w:rsidRPr="004F0DB3">
        <w:t>i</w:t>
      </w:r>
      <w:r w:rsidRPr="004F0DB3">
        <w:t>tet. Detta bör riksdagen ge regeringen till känna.</w:t>
      </w:r>
    </w:p>
    <w:p w:rsidR="008A6A03" w:rsidRPr="004F0DB3" w:rsidRDefault="008A6A03">
      <w:pPr>
        <w:pStyle w:val="Rubrik1"/>
        <w:shd w:val="clear" w:color="000000" w:fill="auto"/>
      </w:pPr>
      <w:bookmarkStart w:id="3" w:name="_Toc306364205"/>
      <w:r w:rsidRPr="004F0DB3">
        <w:t>Infrastrukturen är en nyckelfaktor</w:t>
      </w:r>
      <w:bookmarkEnd w:id="3"/>
    </w:p>
    <w:p w:rsidR="008A6A03" w:rsidRPr="004F0DB3" w:rsidRDefault="008A6A03">
      <w:pPr>
        <w:shd w:val="clear" w:color="000000" w:fill="auto"/>
      </w:pPr>
      <w:r w:rsidRPr="004F0DB3">
        <w:t>Satsningen på den nationella infrastrukturen för kommunikationer har nu tydligt visat sig vara alltmer otillräcklig. Resultatet har blivit katastrofalt och rentav framtidsfientligt när det borde ha varit inriktat på att uppnå hög och väl fungerande kvalitet på de nationella systemen – från it-system till väg- och järnvägsnät.</w:t>
      </w:r>
    </w:p>
    <w:p w:rsidR="008A6A03" w:rsidRPr="004F0DB3" w:rsidRDefault="008A6A03">
      <w:pPr>
        <w:pStyle w:val="Normaltindrag"/>
        <w:shd w:val="clear" w:color="000000" w:fill="auto"/>
      </w:pPr>
      <w:r w:rsidRPr="004F0DB3">
        <w:t>Utvecklingen måste brytas för hela samhällets skull, men särskilt om vi inte för alltid skall cementera de idag ökande regionala skillnaderna. Därför måste infrastrukturanslagen omfördelas och utökas. Landsbygdens behov av järnväg och väg är en ödesfråga. Många banor är direkt hotade av nedläg</w:t>
      </w:r>
      <w:r w:rsidRPr="004F0DB3">
        <w:t>g</w:t>
      </w:r>
      <w:r w:rsidRPr="004F0DB3">
        <w:t>ning på grund av många års försummelse. Landsbygden har stort behov av bra ko</w:t>
      </w:r>
      <w:r w:rsidRPr="004F0DB3">
        <w:t>m</w:t>
      </w:r>
      <w:r w:rsidRPr="004F0DB3">
        <w:t>munikationer för framtida utveckling. Att rusta upp järnvägen leder i första läget till fler jobb, dessutom är järnvägen miljömässigt överlägsen. Det b</w:t>
      </w:r>
      <w:r w:rsidRPr="004F0DB3">
        <w:t>e</w:t>
      </w:r>
      <w:r w:rsidRPr="004F0DB3">
        <w:t>hövs också en satsning för att utveckla kollektivtrafiken i landsbygd och öka stödet till bredbandsutbyggnaden.</w:t>
      </w:r>
    </w:p>
    <w:p w:rsidR="008A6A03" w:rsidRPr="004F0DB3" w:rsidRDefault="008A6A03">
      <w:pPr>
        <w:pStyle w:val="Normaltindrag"/>
        <w:shd w:val="clear" w:color="000000" w:fill="auto"/>
      </w:pPr>
      <w:r w:rsidRPr="004F0DB3">
        <w:t>Vi har i vårt egna förslag till Nationell plan föreslagit att det ska avsättas resurser för upprustning och drift av de lågtrafikerade banorna, vilket skulle innebära at</w:t>
      </w:r>
      <w:r w:rsidRPr="004F0DB3">
        <w:t>t ingen bana behöver läggas ned. Även om dessa banor inte alltid används idag är det ett stort resursslöseri att avskaffa redan befintlig infr</w:t>
      </w:r>
      <w:r w:rsidRPr="004F0DB3">
        <w:t>a</w:t>
      </w:r>
      <w:r w:rsidRPr="004F0DB3">
        <w:t>struktur. Istället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förfly</w:t>
      </w:r>
      <w:r w:rsidRPr="004F0DB3">
        <w:t>t</w:t>
      </w:r>
      <w:r w:rsidRPr="004F0DB3">
        <w:t>ta både gods och människor på. Att i det läget göra s</w:t>
      </w:r>
      <w:r w:rsidRPr="004F0DB3">
        <w:t>ig av med järnvägskap</w:t>
      </w:r>
      <w:r w:rsidRPr="004F0DB3">
        <w:t>a</w:t>
      </w:r>
      <w:r w:rsidRPr="004F0DB3">
        <w:t>citet är helt fel väg att gå. Ökade användning av lågtrafikerade banor möjli</w:t>
      </w:r>
      <w:r w:rsidRPr="004F0DB3">
        <w:t>g</w:t>
      </w:r>
      <w:r w:rsidRPr="004F0DB3">
        <w:t>gör en utökad godstrafik, men även en ökad persontrafik.</w:t>
      </w:r>
    </w:p>
    <w:p w:rsidR="008A6A03" w:rsidRPr="004F0DB3" w:rsidRDefault="008A6A03">
      <w:pPr>
        <w:pStyle w:val="Normaltindrag"/>
        <w:shd w:val="clear" w:color="000000" w:fill="auto"/>
      </w:pPr>
      <w:r w:rsidRPr="004F0DB3">
        <w:t>Våra medel räcker för att bevara och utveckla samtliga lågtrafikerade b</w:t>
      </w:r>
      <w:r w:rsidRPr="004F0DB3">
        <w:t>a</w:t>
      </w:r>
      <w:r w:rsidRPr="004F0DB3">
        <w:t>nor i landet. Vänsterpartiet gör en stor satsning på infrastrukturen i sin bu</w:t>
      </w:r>
      <w:r w:rsidRPr="004F0DB3">
        <w:t>d</w:t>
      </w:r>
      <w:r w:rsidRPr="004F0DB3">
        <w:t>getmotion.</w:t>
      </w:r>
    </w:p>
    <w:p w:rsidR="008A6A03" w:rsidRPr="004F0DB3" w:rsidRDefault="008A6A03">
      <w:pPr>
        <w:pStyle w:val="Rubrik1"/>
        <w:shd w:val="clear" w:color="000000" w:fill="auto"/>
      </w:pPr>
      <w:bookmarkStart w:id="4" w:name="_Toc306364206"/>
      <w:r w:rsidRPr="004F0DB3">
        <w:t>Offentlig och privat service på landsbygden</w:t>
      </w:r>
      <w:bookmarkEnd w:id="4"/>
    </w:p>
    <w:p w:rsidR="008A6A03" w:rsidRPr="004F0DB3" w:rsidRDefault="008A6A03">
      <w:pPr>
        <w:pStyle w:val="Rubrik2"/>
        <w:shd w:val="clear" w:color="000000" w:fill="auto"/>
        <w:spacing w:before="125"/>
      </w:pPr>
      <w:bookmarkStart w:id="5" w:name="_Toc306364207"/>
      <w:r w:rsidRPr="004F0DB3">
        <w:t>Servicekontor</w:t>
      </w:r>
      <w:bookmarkEnd w:id="5"/>
    </w:p>
    <w:p w:rsidR="008A6A03" w:rsidRPr="004F0DB3" w:rsidRDefault="008A6A03">
      <w:pPr>
        <w:shd w:val="clear" w:color="000000" w:fill="auto"/>
      </w:pPr>
      <w:r w:rsidRPr="004F0DB3">
        <w:t>Medborgare och företag har rätt att få del av offentlig service på ett likvärdigt sätt utifrån de lokala förutsättningarna, oavsett om man bor i tätort eller på landsbygden. Men nedmonteringen av den statliga servicen har på ett kat</w:t>
      </w:r>
      <w:r w:rsidRPr="004F0DB3">
        <w:t>a</w:t>
      </w:r>
      <w:r w:rsidRPr="004F0DB3">
        <w:t>strofalt sätt accelererat under 2000-talet. På många håll i landet måste man resa miltals för att få hjälp av en tjänsteman med ett kanske livsavgörande problem. Vänsterpartiet menar att det på sikt behöver byggas upp kompletta servicekontor i varje kommun för att samordna statlig, kommunal och privat service. Där vill vi samla Arbetsförmedlingens, Försäkringskassans och delar av kommunernas service i en enda organisation på lokal nivå. Resurserna ska användas gemensamt. Här finns det dessutom en mycket st</w:t>
      </w:r>
      <w:r w:rsidRPr="004F0DB3">
        <w:t>or besparingsmö</w:t>
      </w:r>
      <w:r w:rsidRPr="004F0DB3">
        <w:t>j</w:t>
      </w:r>
      <w:r w:rsidRPr="004F0DB3">
        <w:t>lighet. Kontoren kan kompletteras med servicepunkter i vissa orter utanför centralorten. Vi vill skapa en ny anda av samverkan mellan stat och kommun där servicekontorens aktörer, även t.ex. polis och skattekontor, kan samsas med kommunal verksamhet för att ge enhetlig och samlad service till me</w:t>
      </w:r>
      <w:r w:rsidRPr="004F0DB3">
        <w:t>d</w:t>
      </w:r>
      <w:r w:rsidRPr="004F0DB3">
        <w:t>borgarna.</w:t>
      </w:r>
    </w:p>
    <w:p w:rsidR="008A6A03" w:rsidRPr="004F0DB3" w:rsidRDefault="008A6A03">
      <w:pPr>
        <w:pStyle w:val="Normaltindrag"/>
        <w:shd w:val="clear" w:color="000000" w:fill="auto"/>
      </w:pPr>
      <w:r w:rsidRPr="004F0DB3">
        <w:t>Regeringen bör ge tydliga direktiv till de statliga myndigheterna att sama</w:t>
      </w:r>
      <w:r w:rsidRPr="004F0DB3">
        <w:t>r</w:t>
      </w:r>
      <w:r w:rsidRPr="004F0DB3">
        <w:t>beta över myndighetsgränserna och med kommunerna för att ge me</w:t>
      </w:r>
      <w:r w:rsidRPr="004F0DB3">
        <w:t>d</w:t>
      </w:r>
      <w:r w:rsidRPr="004F0DB3">
        <w:t>borgarna den service de har rätt till. Vidare bör regeringen ändra de statliga affärsdr</w:t>
      </w:r>
      <w:r w:rsidRPr="004F0DB3">
        <w:t>i</w:t>
      </w:r>
      <w:r w:rsidRPr="004F0DB3">
        <w:t>vande verkens ägardirektiv på så sätt att de, trots minskad total a</w:t>
      </w:r>
      <w:r w:rsidRPr="004F0DB3">
        <w:t>v</w:t>
      </w:r>
      <w:r w:rsidRPr="004F0DB3">
        <w:t>kastning till staten, kan vara verksamma inom den kommersiella service som drivs på landsbygden. På så sätt kan den kommersiella och offentliga servicen i sa</w:t>
      </w:r>
      <w:r w:rsidRPr="004F0DB3">
        <w:t>m</w:t>
      </w:r>
      <w:r w:rsidRPr="004F0DB3">
        <w:t>verkan stärka den långsiktiga ekonomiska bärkraften inom området service på land</w:t>
      </w:r>
      <w:r w:rsidRPr="004F0DB3">
        <w:t>s</w:t>
      </w:r>
      <w:r w:rsidRPr="004F0DB3">
        <w:t>bygden. Vi anslår 20 miljoner kronor per år i UO 25 t</w:t>
      </w:r>
      <w:r w:rsidRPr="004F0DB3">
        <w:t>ill kommunerna under fem år till försöks- och utvecklingsverksamhet i enlighet med Högdahls utredning om servicekontor, lokala, fasta och mobila servic</w:t>
      </w:r>
      <w:r w:rsidRPr="004F0DB3">
        <w:t>e</w:t>
      </w:r>
      <w:r w:rsidRPr="004F0DB3">
        <w:t>punkter (SOU 2009:92 Se medborgaren – för en bättre offentlig service). Finansieringen till myndigheterna ska ske genom att en liten andel av deras berörda förval</w:t>
      </w:r>
      <w:r w:rsidRPr="004F0DB3">
        <w:t>t</w:t>
      </w:r>
      <w:r w:rsidRPr="004F0DB3">
        <w:t>ningsanslag öronmärks för utvecklingen av gemensamma servicekontor.</w:t>
      </w:r>
    </w:p>
    <w:p w:rsidR="008A6A03" w:rsidRPr="004F0DB3" w:rsidRDefault="008A6A03">
      <w:pPr>
        <w:pStyle w:val="Normaltindrag"/>
        <w:shd w:val="clear" w:color="000000" w:fill="auto"/>
      </w:pPr>
      <w:r w:rsidRPr="004F0DB3">
        <w:t>Regeringen bör i ett särskilt beslut ge statliga myndigheter i uppdrag att medverka i utvecklingsarbetet på de orter som har utse</w:t>
      </w:r>
      <w:r w:rsidRPr="004F0DB3">
        <w:t>tts att medverka i fö</w:t>
      </w:r>
      <w:r w:rsidRPr="004F0DB3">
        <w:t>r</w:t>
      </w:r>
      <w:r w:rsidRPr="004F0DB3">
        <w:t>söks- och utvecklingsverksamhet.</w:t>
      </w:r>
    </w:p>
    <w:p w:rsidR="008A6A03" w:rsidRPr="004F0DB3" w:rsidRDefault="008A6A03">
      <w:pPr>
        <w:pStyle w:val="Normaltindrag"/>
        <w:shd w:val="clear" w:color="000000" w:fill="auto"/>
      </w:pPr>
      <w:r w:rsidRPr="004F0DB3">
        <w:t>Resultatet av försöks- och utvecklingsverksamheten skall sedan ligga till grund för en framtida arbetsinriktning för att garantera likvärdig service för alla medborgare. Detta bör riksdagen ge regeringen till känna.</w:t>
      </w:r>
    </w:p>
    <w:p w:rsidR="008A6A03" w:rsidRPr="004F0DB3" w:rsidRDefault="008A6A03">
      <w:pPr>
        <w:pStyle w:val="Rubrik2"/>
        <w:shd w:val="clear" w:color="000000" w:fill="auto"/>
      </w:pPr>
      <w:bookmarkStart w:id="6" w:name="_Toc306364208"/>
      <w:r w:rsidRPr="004F0DB3">
        <w:t>Landsbygden behöver bra polisservice</w:t>
      </w:r>
      <w:bookmarkEnd w:id="6"/>
    </w:p>
    <w:p w:rsidR="008A6A03" w:rsidRPr="004F0DB3" w:rsidRDefault="008A6A03">
      <w:pPr>
        <w:shd w:val="clear" w:color="000000" w:fill="auto"/>
      </w:pPr>
      <w:r w:rsidRPr="004F0DB3">
        <w:t>Vänsterpartiet har i många år drivit frågan om polisnärvaro i hela landet. Nu måste det tas till krafttag för att frågan ska få en lösning. S.k. servicebussar som kan hantera tillståndsansökningar, stöldanmälningar, pass, rådgivning och annat kan vara ett alternativ för att öka allmänhetens tillgång till polisen. En annan lösning är att polisen ger denna service på servicekontor enligt Högdahlsutredningens förslag. Utvecklad serviceverksamhet och en ny poli</w:t>
      </w:r>
      <w:r w:rsidRPr="004F0DB3">
        <w:t>s</w:t>
      </w:r>
      <w:r w:rsidRPr="004F0DB3">
        <w:t>utbildning ökar möjligheten för att landsbygden kan få yngre polisaspiranter att söka sig till tjänster ute i landet. Vi vill också underlätta för gränsöverskr</w:t>
      </w:r>
      <w:r w:rsidRPr="004F0DB3">
        <w:t>i</w:t>
      </w:r>
      <w:r w:rsidRPr="004F0DB3">
        <w:t>dande samverkan av polisen i de nordiska länderna. Vi har stora obemannade områden i våra gränstrakter.</w:t>
      </w:r>
    </w:p>
    <w:p w:rsidR="008A6A03" w:rsidRPr="004F0DB3" w:rsidRDefault="008A6A03">
      <w:pPr>
        <w:pStyle w:val="Normaltindrag"/>
        <w:shd w:val="clear" w:color="000000" w:fill="auto"/>
      </w:pPr>
      <w:r w:rsidRPr="004F0DB3">
        <w:t>Vänsterpartiet anser att regeringen bör tillsätta en utredning som får i up</w:t>
      </w:r>
      <w:r w:rsidRPr="004F0DB3">
        <w:t>p</w:t>
      </w:r>
      <w:r w:rsidRPr="004F0DB3">
        <w:t>drag att komma med förslag till polisnärvaro i hela landet enligt ovan. Detta bör riksdagen som sin mening ge regeringen till känna.</w:t>
      </w:r>
    </w:p>
    <w:p w:rsidR="008A6A03" w:rsidRPr="004F0DB3" w:rsidRDefault="008A6A03">
      <w:pPr>
        <w:pStyle w:val="Rubrik2"/>
        <w:shd w:val="clear" w:color="000000" w:fill="auto"/>
      </w:pPr>
      <w:bookmarkStart w:id="7" w:name="_Toc306364209"/>
      <w:r w:rsidRPr="004F0DB3">
        <w:t>Lanthandel och drivmedel</w:t>
      </w:r>
      <w:bookmarkEnd w:id="7"/>
    </w:p>
    <w:p w:rsidR="008A6A03" w:rsidRPr="004F0DB3" w:rsidRDefault="008A6A03">
      <w:pPr>
        <w:shd w:val="clear" w:color="000000" w:fill="auto"/>
      </w:pPr>
      <w:r w:rsidRPr="004F0DB3">
        <w:t>Vänsterpartiet vill också stärka den lokala kommersiella servicen i landsbygd. Lanthandeln har en nyckelfunktion för bygdernas attraktivitet och utveckling. Idag ger de stora grossisterna så dåliga villkor till lanthandlarna att dessa inte kan konkurrera på likvärdiga villkor. Grossisterna tar inget som helst ansvar för att medborgare skall få tillgång till rimlig service med dagligvaror även på mindre orter. Vänsterpartiet menar att regeringen bör ta initiativ till åtgärder som säkerställer att även den s</w:t>
      </w:r>
      <w:r w:rsidRPr="004F0DB3">
        <w:t>måskaliga handeln med dagligvaror ges rimliga marknadsmässiga villkor. Detta bör riksdagen som sin mening ge regeringen till känna.</w:t>
      </w:r>
    </w:p>
    <w:p w:rsidR="008A6A03" w:rsidRPr="004F0DB3" w:rsidRDefault="008A6A03">
      <w:pPr>
        <w:pStyle w:val="Normaltindrag"/>
        <w:shd w:val="clear" w:color="000000" w:fill="auto"/>
      </w:pPr>
      <w:r w:rsidRPr="004F0DB3">
        <w:t>De mackar som finns kvar på landsbygden står inför liknande problem som lanthandeln. De stora bensinbolagen inskränker sin service och ställer allt hårdare krav på volym. Norge har genom en flexibilitet och påhittighet lyc</w:t>
      </w:r>
      <w:r w:rsidRPr="004F0DB3">
        <w:t>k</w:t>
      </w:r>
      <w:r w:rsidRPr="004F0DB3">
        <w:t>ats hejda utvecklingen mot färre mackar i många landsbygdsdistrikt. Vi kan konstatera att marknadskrafterna inte har något som helst intresse eller ansvar för en stor del av landsbygdsbefolkningens behov av drivmedel. På landsby</w:t>
      </w:r>
      <w:r w:rsidRPr="004F0DB3">
        <w:t>g</w:t>
      </w:r>
      <w:r w:rsidRPr="004F0DB3">
        <w:t>den och i glesare landsbygd, där kollektivtrafiken är begränsad, behövs bilen för att människor ska kunna resa till arbete och fritidsaktiviteter och det måste finnas möjligheter att tanka drivmedel inom rimliga avstånd. För detta änd</w:t>
      </w:r>
      <w:r w:rsidRPr="004F0DB3">
        <w:t>a</w:t>
      </w:r>
      <w:r w:rsidRPr="004F0DB3">
        <w:t xml:space="preserve">mål avsätter Vänsterpartiet i sin budgetmotion </w:t>
      </w:r>
      <w:r w:rsidRPr="004F0DB3">
        <w:t>50 miljoner kronor i form av ett mackstöd för att tillmötesgå landsbygdsbefolkningens behov av drivmedel.</w:t>
      </w:r>
    </w:p>
    <w:p w:rsidR="008A6A03" w:rsidRPr="004F0DB3" w:rsidRDefault="008A6A03">
      <w:pPr>
        <w:pStyle w:val="Normaltindrag"/>
        <w:shd w:val="clear" w:color="000000" w:fill="auto"/>
      </w:pPr>
      <w:r w:rsidRPr="004F0DB3">
        <w:t>Vänsterpartiet anser att regeringen skyndsamt bör återkomma med förslag som säkerställer kommersiell service för landsbygdsbefolkningen, enligt ovan. Detta bör riksdagen som sin mening ge regeringen till känna.</w:t>
      </w:r>
    </w:p>
    <w:p w:rsidR="008A6A03" w:rsidRPr="004F0DB3" w:rsidRDefault="008A6A03">
      <w:pPr>
        <w:pStyle w:val="Rubrik1"/>
        <w:shd w:val="clear" w:color="000000" w:fill="auto"/>
      </w:pPr>
      <w:bookmarkStart w:id="8" w:name="_Toc306364210"/>
      <w:r w:rsidRPr="004F0DB3">
        <w:t>Företagande och boende på landsbygden</w:t>
      </w:r>
      <w:bookmarkEnd w:id="8"/>
    </w:p>
    <w:p w:rsidR="008A6A03" w:rsidRPr="004F0DB3" w:rsidRDefault="008A6A03">
      <w:pPr>
        <w:pStyle w:val="Rubrik2"/>
        <w:shd w:val="clear" w:color="000000" w:fill="auto"/>
        <w:spacing w:before="125"/>
      </w:pPr>
      <w:bookmarkStart w:id="9" w:name="_Toc306364211"/>
      <w:r w:rsidRPr="004F0DB3">
        <w:t>Landsbygden behöver småföretagen</w:t>
      </w:r>
      <w:bookmarkEnd w:id="9"/>
    </w:p>
    <w:p w:rsidR="008A6A03" w:rsidRPr="004F0DB3" w:rsidRDefault="008A6A03">
      <w:pPr>
        <w:shd w:val="clear" w:color="000000" w:fill="auto"/>
      </w:pPr>
      <w:r w:rsidRPr="004F0DB3">
        <w:t>Företagen och jobben är helt avgörande för landsbygdens framtid. Staten måste ta ett övergripande ansvar för en rad åtgärder som säkrar att företag kan starta, växa och leva vidare. På landsbygden kommer t.ex. generationsvä</w:t>
      </w:r>
      <w:r w:rsidRPr="004F0DB3">
        <w:t>x</w:t>
      </w:r>
      <w:r w:rsidRPr="004F0DB3">
        <w:t>lingen att leda till stora problem om inget görs för att underlätta för företagare att överföra sina verksamheter till unga entreprenörer. Almi har fått i uppdrag att informera och ge företag rådgivning angående generationsväxling. Rik</w:t>
      </w:r>
      <w:r w:rsidRPr="004F0DB3">
        <w:t>s</w:t>
      </w:r>
      <w:r w:rsidRPr="004F0DB3">
        <w:t>dagen har fattat ett bra beslut i frågan, men Almi behöver en förstärkning för ändamålet några år framöver för att kunna fokusera särskilt på denna fråga. Detta är angeläget att få till stånd eftersom det handlar om framtida arbetstil</w:t>
      </w:r>
      <w:r w:rsidRPr="004F0DB3">
        <w:t>l</w:t>
      </w:r>
      <w:r w:rsidRPr="004F0DB3">
        <w:t>fällen bland annat på landsbygden. Många</w:t>
      </w:r>
      <w:r w:rsidRPr="004F0DB3">
        <w:t xml:space="preserve"> företag står idag och några år framöver inför situationen att lämna över sina företag. Får de rådgivning och information i rätt tid kan vi rädda många småföretag och därmed arbetstillfä</w:t>
      </w:r>
      <w:r w:rsidRPr="004F0DB3">
        <w:t>l</w:t>
      </w:r>
      <w:r w:rsidRPr="004F0DB3">
        <w:t>len. Medel för ändamålet återfinns i vår motion UO 24.</w:t>
      </w:r>
    </w:p>
    <w:p w:rsidR="008A6A03" w:rsidRPr="004F0DB3" w:rsidRDefault="008A6A03">
      <w:pPr>
        <w:pStyle w:val="Normaltindrag"/>
        <w:shd w:val="clear" w:color="000000" w:fill="auto"/>
      </w:pPr>
      <w:r w:rsidRPr="004F0DB3">
        <w:t>Vi anser att regionala högskolor tillsammans med i första hand regionernas småföretag ska bygga upp nya kompetenser, produkter och tjänster samt nä</w:t>
      </w:r>
      <w:r w:rsidRPr="004F0DB3">
        <w:t>r</w:t>
      </w:r>
      <w:r w:rsidRPr="004F0DB3">
        <w:t>ingar. Det kan skapas en regional utvecklingsfunktion för att under en längre period bidra till att bygga upp nya näringar och stärka befintliga småföretag i regioner med de största utvecklingsbehoven, bl.a. i samarbete med våra grannländer. För att möjliggöra det vill vi att det ska finnas medel avsatta hos Formas, som återfinns i vår motion om UO 20. Dessa medel ska sedan kunna sökas av regionala högskolor i samverkan med det lokala och regionala nä</w:t>
      </w:r>
      <w:r w:rsidRPr="004F0DB3">
        <w:t>r</w:t>
      </w:r>
      <w:r w:rsidRPr="004F0DB3">
        <w:t>ingslivet. Detta bör riksdagen som sin mening ge regeri</w:t>
      </w:r>
      <w:r w:rsidRPr="004F0DB3">
        <w:t>ngen till känna.</w:t>
      </w:r>
    </w:p>
    <w:p w:rsidR="008A6A03" w:rsidRPr="004F0DB3" w:rsidRDefault="008A6A03">
      <w:pPr>
        <w:pStyle w:val="Normaltindrag"/>
        <w:shd w:val="clear" w:color="000000" w:fill="auto"/>
      </w:pPr>
      <w:r w:rsidRPr="004F0DB3">
        <w:t>Vi vill också ta bort sjuklönekostnaden för småföretagare. Detta tar vi upp i vår budgetmotion. Vänsterpartiet satsar också på industriella utveckling</w:t>
      </w:r>
      <w:r w:rsidRPr="004F0DB3">
        <w:t>s</w:t>
      </w:r>
      <w:r w:rsidRPr="004F0DB3">
        <w:t>centum (IUC) för att bl.a. utveckla industrin på landsbygden. Detta tas upp i vår motion om UO 24.</w:t>
      </w:r>
    </w:p>
    <w:p w:rsidR="008A6A03" w:rsidRPr="004F0DB3" w:rsidRDefault="008A6A03">
      <w:pPr>
        <w:pStyle w:val="Rubrik2"/>
        <w:shd w:val="clear" w:color="000000" w:fill="auto"/>
      </w:pPr>
      <w:bookmarkStart w:id="10" w:name="_Toc306364212"/>
      <w:r w:rsidRPr="004F0DB3">
        <w:t>Företagens kapitalförsörjning</w:t>
      </w:r>
      <w:bookmarkEnd w:id="10"/>
    </w:p>
    <w:p w:rsidR="008A6A03" w:rsidRPr="004F0DB3" w:rsidRDefault="008A6A03">
      <w:pPr>
        <w:shd w:val="clear" w:color="000000" w:fill="auto"/>
      </w:pPr>
      <w:r w:rsidRPr="004F0DB3">
        <w:t>Kapitalförsörjningen är ofta ett stort problem för småföretagare, inte minst vid nystart av företag. Vänsterpartiet menar att möjligheten till statligt riskk</w:t>
      </w:r>
      <w:r w:rsidRPr="004F0DB3">
        <w:t>a</w:t>
      </w:r>
      <w:r w:rsidRPr="004F0DB3">
        <w:t>pital bör skapas även för småföretag i landsbygd.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är, desto svårare är det att skaffa kredit.</w:t>
      </w:r>
    </w:p>
    <w:p w:rsidR="008A6A03" w:rsidRPr="004F0DB3" w:rsidRDefault="008A6A03">
      <w:pPr>
        <w:pStyle w:val="Rubrik1"/>
        <w:shd w:val="clear" w:color="000000" w:fill="auto"/>
      </w:pPr>
      <w:bookmarkStart w:id="11" w:name="_Toc306364213"/>
      <w:r w:rsidRPr="004F0DB3">
        <w:t>Lokala banker – ett smörjmedel för landsbygden</w:t>
      </w:r>
      <w:bookmarkEnd w:id="11"/>
    </w:p>
    <w:p w:rsidR="008A6A03" w:rsidRPr="004F0DB3" w:rsidRDefault="008A6A03">
      <w:pPr>
        <w:shd w:val="clear" w:color="000000" w:fill="auto"/>
      </w:pPr>
      <w:r w:rsidRPr="004F0DB3">
        <w:t>Vänsterpartiet stöttar utvecklingen av fler bankkontor, och särskilt de lokala Sparbankernas möjlighet att konkurrera. Landsbygden behöver banker med lokal närvaro, stor personkännedom och samhällsengagemang. Vi ser gärna att Sverige följer Norges exempel med lokala banker. Vi vill se egenkapita</w:t>
      </w:r>
      <w:r w:rsidRPr="004F0DB3">
        <w:t>l</w:t>
      </w:r>
      <w:r w:rsidRPr="004F0DB3">
        <w:t>bevis för Sparbanker så att de som bor i bygden kan bli delägare i banken samtidigt som banken får mer eget kapital och, som i Norge, har haft en stark positiv regional påverkan. Bankkonkurrensen behöver också breddas för att få större möjlighet att välja alternativ till de stora affärsbankerna och därför vill vi se över möjligheten till statliga uppstartsstöd till lokala banker. Det som ovan nämns tas upp i vår motion om lokala sparbanker.</w:t>
      </w:r>
    </w:p>
    <w:p w:rsidR="008A6A03" w:rsidRPr="004F0DB3" w:rsidRDefault="008A6A03">
      <w:pPr>
        <w:pStyle w:val="Rubrik1"/>
        <w:shd w:val="clear" w:color="000000" w:fill="auto"/>
      </w:pPr>
      <w:bookmarkStart w:id="12" w:name="_Toc306364214"/>
      <w:r w:rsidRPr="004F0DB3">
        <w:t>Gröna näringar ger jobb</w:t>
      </w:r>
      <w:bookmarkEnd w:id="12"/>
    </w:p>
    <w:p w:rsidR="008A6A03" w:rsidRPr="004F0DB3" w:rsidRDefault="008A6A03">
      <w:pPr>
        <w:shd w:val="clear" w:color="000000" w:fill="auto"/>
      </w:pPr>
      <w:r w:rsidRPr="004F0DB3">
        <w:t>De framtida jobben finns inom de gröna näringarna. Utveckling av de gröna näringarna ger förutsättningar för inflyttning och utveckling av landsbygden. För Vänsterpartiet är miljö- och klimatpolitiken samt turismen intimt förbu</w:t>
      </w:r>
      <w:r w:rsidRPr="004F0DB3">
        <w:t>n</w:t>
      </w:r>
      <w:r w:rsidRPr="004F0DB3">
        <w:t>det med möjligheten till utveckling av svensk lands- och skogsbygd.</w:t>
      </w:r>
    </w:p>
    <w:p w:rsidR="008A6A03" w:rsidRPr="004F0DB3" w:rsidRDefault="008A6A03">
      <w:pPr>
        <w:pStyle w:val="Normaltindrag"/>
        <w:shd w:val="clear" w:color="000000" w:fill="auto"/>
      </w:pPr>
      <w:r w:rsidRPr="004F0DB3">
        <w:t>Ökad användning av bioenergi och förädling av skogsråvaran samt ekot</w:t>
      </w:r>
      <w:r w:rsidRPr="004F0DB3">
        <w:t>u</w:t>
      </w:r>
      <w:r w:rsidRPr="004F0DB3">
        <w:t>rism och attraktiva boendemiljöer ger förutsättningar för inflyttning och u</w:t>
      </w:r>
      <w:r w:rsidRPr="004F0DB3">
        <w:t>t</w:t>
      </w:r>
      <w:r w:rsidRPr="004F0DB3">
        <w:t>veckling av landsbygden. Vänsterpartiets energipolitik bygger på att kärnkra</w:t>
      </w:r>
      <w:r w:rsidRPr="004F0DB3">
        <w:t>f</w:t>
      </w:r>
      <w:r w:rsidRPr="004F0DB3">
        <w:t>ten ska avvecklas och ersättas av förnybar energi i stor skala. En politik som främjar ökad användning av bland annat bioenergi och förädling av skogsr</w:t>
      </w:r>
      <w:r w:rsidRPr="004F0DB3">
        <w:t>å</w:t>
      </w:r>
      <w:r w:rsidRPr="004F0DB3">
        <w:t>varan gynnar landsbygden i allmänhet och skogsbygderna i synnerhet.</w:t>
      </w:r>
    </w:p>
    <w:p w:rsidR="008A6A03" w:rsidRPr="004F0DB3" w:rsidRDefault="008A6A03">
      <w:pPr>
        <w:pStyle w:val="Normaltindrag"/>
        <w:shd w:val="clear" w:color="000000" w:fill="auto"/>
      </w:pPr>
      <w:r w:rsidRPr="004F0DB3">
        <w:t>Vänsterpartiet vill underlätta för människor att få tillgång till närproduc</w:t>
      </w:r>
      <w:r w:rsidRPr="004F0DB3">
        <w:t>e</w:t>
      </w:r>
      <w:r w:rsidRPr="004F0DB3">
        <w:t>rad, hälsosam och miljövänligt producerad mat. Vi ser en stor potential inom lokal livsmedelsförädling och småskaligt mathantverk. En miljöanpassad upphandling i offentlig sektor gynnar lokalproducerade och ekologiska liv</w:t>
      </w:r>
      <w:r w:rsidRPr="004F0DB3">
        <w:t>s</w:t>
      </w:r>
      <w:r w:rsidRPr="004F0DB3">
        <w:t>medel och skapar jobb lokalt.</w:t>
      </w:r>
    </w:p>
    <w:p w:rsidR="008A6A03" w:rsidRPr="004F0DB3" w:rsidRDefault="008A6A03">
      <w:pPr>
        <w:pStyle w:val="Normaltindrag"/>
        <w:shd w:val="clear" w:color="000000" w:fill="auto"/>
      </w:pPr>
      <w:r w:rsidRPr="004F0DB3">
        <w:t>En ny medvetenhet – utifrån klimat-, hälso- och miljöhänsyn – ställer nya krav på bl.a. kommunal upphandling. Vi välkomnar den utredning som nu är tillsatt för att se över lagen om offentlig upphandling (LOU) och vi förväntar oss att den kommer att erbjuda st</w:t>
      </w:r>
      <w:r w:rsidRPr="004F0DB3">
        <w:t>örre möjligheter att upphandla ekologiskt hållbart och närproducerat med höga krav på djurskydd. Vi ser positivt på att utveckla livsmedelsproduktionen i Sverige i en hållbar riktning – vi vill se det hållbara matlandet Detta tar vi upp i vår motion om UO23. Riksdagen bör ge regeringen i uppdrag att snarast återkomma med en långsiktig strategi med förslag till åtgärder som syftar till en mer hållbar utveckling. Detta bör rik</w:t>
      </w:r>
      <w:r w:rsidRPr="004F0DB3">
        <w:t>s</w:t>
      </w:r>
      <w:r w:rsidRPr="004F0DB3">
        <w:t>dagen som sin mening ge regeringen till känna.</w:t>
      </w:r>
    </w:p>
    <w:p w:rsidR="008A6A03" w:rsidRPr="004F0DB3" w:rsidRDefault="008A6A03">
      <w:pPr>
        <w:pStyle w:val="Rubrik2"/>
        <w:shd w:val="clear" w:color="000000" w:fill="auto"/>
      </w:pPr>
      <w:bookmarkStart w:id="13" w:name="_Toc306364215"/>
      <w:r w:rsidRPr="004F0DB3">
        <w:t>Satsa på turismen</w:t>
      </w:r>
      <w:bookmarkEnd w:id="13"/>
    </w:p>
    <w:p w:rsidR="008A6A03" w:rsidRPr="004F0DB3" w:rsidRDefault="008A6A03">
      <w:pPr>
        <w:shd w:val="clear" w:color="000000" w:fill="auto"/>
      </w:pPr>
      <w:r w:rsidRPr="004F0DB3">
        <w:t>Turismen har stor betydelse för hela landet. Branschen har under ett flertal år växt och fått alltmer betydelse som en av flera tillväxtmotorer. Sverige är ett land som på många sätt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w:t>
      </w:r>
      <w:r w:rsidRPr="004F0DB3">
        <w:t>re utsträckning.</w:t>
      </w:r>
    </w:p>
    <w:p w:rsidR="008A6A03" w:rsidRPr="004F0DB3" w:rsidRDefault="008A6A03">
      <w:pPr>
        <w:pStyle w:val="Normaltindrag"/>
        <w:shd w:val="clear" w:color="000000" w:fill="auto"/>
      </w:pPr>
      <w:r w:rsidRPr="004F0DB3">
        <w:t>Vänsterpartiet vill satsa på besöksnäringen. Speciellt måste fjäll- och landsbygdsturismen uppvärderas och ses som en viktig näring ur ett regiona</w:t>
      </w:r>
      <w:r w:rsidRPr="004F0DB3">
        <w:t>l</w:t>
      </w:r>
      <w:r w:rsidRPr="004F0DB3">
        <w:t>politiskt perspektiv och få en större del av de framtida infrastruktursatsnin</w:t>
      </w:r>
      <w:r w:rsidRPr="004F0DB3">
        <w:t>g</w:t>
      </w:r>
      <w:r w:rsidRPr="004F0DB3">
        <w:t>arna. Staten i samarbete med kommuner, föreningar och företag bör ta ett ökat ansvar för att locka besökare till hela Sverige. Vi föreslår därför att regerin</w:t>
      </w:r>
      <w:r w:rsidRPr="004F0DB3">
        <w:t>g</w:t>
      </w:r>
      <w:r w:rsidRPr="004F0DB3">
        <w:t>en lägger fram förslag till branschprogram för turistnäringen för att uppnå samma status som andra branscher. Detta bör riksdagen som sin mening ge regeringen till känna.</w:t>
      </w:r>
    </w:p>
    <w:p w:rsidR="008A6A03" w:rsidRPr="004F0DB3" w:rsidRDefault="008A6A03">
      <w:pPr>
        <w:pStyle w:val="Rubrik1"/>
        <w:shd w:val="clear" w:color="000000" w:fill="auto"/>
      </w:pPr>
      <w:bookmarkStart w:id="14" w:name="_Toc306364216"/>
      <w:r w:rsidRPr="004F0DB3">
        <w:t>Boende på landsbygden</w:t>
      </w:r>
      <w:bookmarkEnd w:id="14"/>
    </w:p>
    <w:p w:rsidR="008A6A03" w:rsidRPr="004F0DB3" w:rsidRDefault="008A6A03">
      <w:pPr>
        <w:shd w:val="clear" w:color="000000" w:fill="auto"/>
      </w:pPr>
      <w:r w:rsidRPr="004F0DB3">
        <w:t>Vänsterpartiet vill även öka bostadsbyggandet i landsbygden. En nyprodu</w:t>
      </w:r>
      <w:r w:rsidRPr="004F0DB3">
        <w:t>k</w:t>
      </w:r>
      <w:r w:rsidRPr="004F0DB3">
        <w:t>tion av hyresrätter kan skapas genom ett investeringsstöd, men vi vill också stödja renovering och energieffektivisering av bostäder. Detta tas upp i vår budgetmotion. Högre kreditgarantier än dagens skall kunna lämnas vid ny- eller ombyggnad av egnahem på landbygden via BKN (Statens bostadskredi</w:t>
      </w:r>
      <w:r w:rsidRPr="004F0DB3">
        <w:t>t</w:t>
      </w:r>
      <w:r w:rsidRPr="004F0DB3">
        <w:t>nämnd). I varje kommun eller i samarbetet kommuner emellan bör det finnas minst ett allmännyttigt bostadsbolag.</w:t>
      </w:r>
    </w:p>
    <w:p w:rsidR="008A6A03" w:rsidRPr="004F0DB3" w:rsidRDefault="008A6A03">
      <w:pPr>
        <w:pStyle w:val="Normaltindrag"/>
        <w:shd w:val="clear" w:color="000000" w:fill="auto"/>
      </w:pPr>
      <w:r w:rsidRPr="004F0DB3">
        <w:t>Vi vill också att alla kommuner ska vara skyldiga att i egen regi eller g</w:t>
      </w:r>
      <w:r w:rsidRPr="004F0DB3">
        <w:t>e</w:t>
      </w:r>
      <w:r w:rsidRPr="004F0DB3">
        <w:t>nom regional samverkan ordna en bostadsförmedling som är transparent, förmedlar de flesta såväl allmännyttiga som privata lägenheter och som fö</w:t>
      </w:r>
      <w:r w:rsidRPr="004F0DB3">
        <w:t>r</w:t>
      </w:r>
      <w:r w:rsidRPr="004F0DB3">
        <w:t>medlar lägenheter enligt turordning samt med social och medicinsk förtur.</w:t>
      </w:r>
    </w:p>
    <w:p w:rsidR="008A6A03" w:rsidRPr="004F0DB3" w:rsidRDefault="008A6A03">
      <w:pPr>
        <w:pStyle w:val="Normaltindrag"/>
        <w:shd w:val="clear" w:color="000000" w:fill="auto"/>
      </w:pPr>
      <w:r w:rsidRPr="004F0DB3">
        <w:t>Kommunernas detaljplaner bör kunna villkora byggandet av hyresrätter för att säkerställa att det finns bostäder att tillgå i framtiden.</w:t>
      </w:r>
    </w:p>
    <w:p w:rsidR="008A6A03" w:rsidRPr="004F0DB3" w:rsidRDefault="008A6A03">
      <w:pPr>
        <w:pStyle w:val="Normaltindrag"/>
        <w:shd w:val="clear" w:color="000000" w:fill="auto"/>
      </w:pPr>
      <w:r w:rsidRPr="004F0DB3">
        <w:t>Staten bör ta upp diskussioner med SKL (Sveriges Kommuner och Land</w:t>
      </w:r>
      <w:r w:rsidRPr="004F0DB3">
        <w:t>s</w:t>
      </w:r>
      <w:r w:rsidRPr="004F0DB3">
        <w:t>ting) och Sabo (Sveriges allmännyttiga bostadsföretag) om hur risken för höga kostnader för outhyrda lägenheter kan minskas. Ett försäkringsstöd kan vara ett exempel.</w:t>
      </w:r>
    </w:p>
    <w:p w:rsidR="008A6A03" w:rsidRPr="004F0DB3" w:rsidRDefault="008A6A03">
      <w:pPr>
        <w:pStyle w:val="Normaltindrag"/>
        <w:shd w:val="clear" w:color="000000" w:fill="auto"/>
      </w:pPr>
      <w:r w:rsidRPr="004F0DB3">
        <w:t>Vänsterpartiet anser att en samordnad bostadspolitisk strategi skall tas fram för att bryta dödläget av bostadsbyggandet i landsbygdens många ko</w:t>
      </w:r>
      <w:r w:rsidRPr="004F0DB3">
        <w:t>m</w:t>
      </w:r>
      <w:r w:rsidRPr="004F0DB3">
        <w:t>muner för att skapa en långsiktig hållbar framtidsinriktad bostadsproduktion. Det räcker inte med enbart enstaka insatser utan det behövs en helhetsinriktad politik som säkerställer ett efterfrågestyrt byggande, en jämn och kostnad</w:t>
      </w:r>
      <w:r w:rsidRPr="004F0DB3">
        <w:t>s</w:t>
      </w:r>
      <w:r w:rsidRPr="004F0DB3">
        <w:t>kontrollerad produktion med bra kvalitet under längre perioder och en strategi som ger lokala byggföretag med flera konkurrensmöjligheter till de stora regionala och nationella byggbolagen. Vi anser att regeringen skyndsamt bör ta fram en samordnad bostadspolitisk strategi för l</w:t>
      </w:r>
      <w:r w:rsidRPr="004F0DB3">
        <w:t>andsbygdskommunerna. Detta bör riksdagen ge regeringen till känna.</w:t>
      </w:r>
    </w:p>
    <w:p w:rsidR="008A6A03" w:rsidRPr="004F0DB3" w:rsidRDefault="008A6A03">
      <w:pPr>
        <w:pStyle w:val="Rubrik1"/>
        <w:shd w:val="clear" w:color="000000" w:fill="auto"/>
      </w:pPr>
      <w:bookmarkStart w:id="15" w:name="_Toc306364217"/>
      <w:r w:rsidRPr="004F0DB3">
        <w:t>Vård och läkemedel i hela landet</w:t>
      </w:r>
      <w:bookmarkEnd w:id="15"/>
    </w:p>
    <w:p w:rsidR="008A6A03" w:rsidRPr="004F0DB3" w:rsidRDefault="008A6A03">
      <w:pPr>
        <w:shd w:val="clear" w:color="000000" w:fill="auto"/>
      </w:pPr>
      <w:r w:rsidRPr="004F0DB3">
        <w:t>Vänsterpartiets grundsyn är att tillgången till vård skall ske utifrån behov och inte vara beroende av plånbokens storlek. Därför vill vi hålla marknad och vinstintressen utanför. Samhället måste stå som garant för en likvärdig vård och omsorg. För att säkra tillgången på vård och omsorg också i befolkning</w:t>
      </w:r>
      <w:r w:rsidRPr="004F0DB3">
        <w:t>s</w:t>
      </w:r>
      <w:r w:rsidRPr="004F0DB3">
        <w:t>svaga områden krävs att vi solidariskt via skattesystemet tillför nödvändiga resurser.</w:t>
      </w:r>
    </w:p>
    <w:p w:rsidR="008A6A03" w:rsidRPr="004F0DB3" w:rsidRDefault="008A6A03">
      <w:pPr>
        <w:pStyle w:val="Normaltindrag"/>
        <w:shd w:val="clear" w:color="000000" w:fill="auto"/>
      </w:pPr>
      <w:r w:rsidRPr="004F0DB3">
        <w:t>Kommunernas roll inom hälso- och sjukvården måste stärkas. Hela he</w:t>
      </w:r>
      <w:r w:rsidRPr="004F0DB3">
        <w:t>m</w:t>
      </w:r>
      <w:r w:rsidRPr="004F0DB3">
        <w:t>sjukvården, även den i ordinärt boende, bör vara ett obligatorisk kommunalt ansvar. Det är viktigt att det även finns distriktssköterskemottagningar på landsbygden. Vänsterpartiet anslår i sin budgetmotion en betydande resur</w:t>
      </w:r>
      <w:r w:rsidRPr="004F0DB3">
        <w:t>s</w:t>
      </w:r>
      <w:r w:rsidRPr="004F0DB3">
        <w:t>förstärkning till satsningar på bland annat äldreomsorgen.</w:t>
      </w:r>
    </w:p>
    <w:p w:rsidR="008A6A03" w:rsidRPr="004F0DB3" w:rsidRDefault="008A6A03">
      <w:pPr>
        <w:pStyle w:val="Normaltindrag"/>
        <w:shd w:val="clear" w:color="000000" w:fill="auto"/>
      </w:pPr>
      <w:r w:rsidRPr="004F0DB3">
        <w:t>Vänsterpartiet anser att tillgången till läkemedel skall säkras även på landsbygden. Vänsterpartiet var motståndare till att apoteksmonopolet privat</w:t>
      </w:r>
      <w:r w:rsidRPr="004F0DB3">
        <w:t>i</w:t>
      </w:r>
      <w:r w:rsidRPr="004F0DB3">
        <w:t>serades. Att marknadskrafterna skulle ta ansvar för att landsbygd och glesare landsbygd skall ha tillgång till medicin är att blunda för verkligheten och att inte ta sitt politiska ansvar. Vänsterpartiet anser att riksdagen skall ge rege</w:t>
      </w:r>
      <w:r w:rsidRPr="004F0DB3">
        <w:t>r</w:t>
      </w:r>
      <w:r w:rsidRPr="004F0DB3">
        <w:t>ingen i uppdrag att skyndsamt ta fram förslag för att garantera landsbygdsb</w:t>
      </w:r>
      <w:r w:rsidRPr="004F0DB3">
        <w:t>e</w:t>
      </w:r>
      <w:r w:rsidRPr="004F0DB3">
        <w:t>folkningen den service som nämns ovan. Detta bör riksdagen ge regeringen till känna.</w:t>
      </w:r>
    </w:p>
    <w:p w:rsidR="008A6A03" w:rsidRPr="004F0DB3" w:rsidRDefault="008A6A03">
      <w:pPr>
        <w:pStyle w:val="Rubrik1"/>
        <w:shd w:val="clear" w:color="000000" w:fill="auto"/>
      </w:pPr>
      <w:bookmarkStart w:id="16" w:name="_Toc306364218"/>
      <w:r w:rsidRPr="004F0DB3">
        <w:t>Skolpolitik</w:t>
      </w:r>
      <w:bookmarkEnd w:id="16"/>
    </w:p>
    <w:p w:rsidR="008A6A03" w:rsidRPr="004F0DB3" w:rsidRDefault="008A6A03">
      <w:pPr>
        <w:shd w:val="clear" w:color="000000" w:fill="auto"/>
      </w:pPr>
      <w:r w:rsidRPr="004F0DB3">
        <w:t>Vänsterpartiet står för det livslånga lärandet. Det betyder att vi slår vakt om rätten till skola och utbildning oavsett var man bor i landet.</w:t>
      </w:r>
    </w:p>
    <w:p w:rsidR="008A6A03" w:rsidRPr="004F0DB3" w:rsidRDefault="008A6A03">
      <w:pPr>
        <w:pStyle w:val="Normaltindrag"/>
        <w:shd w:val="clear" w:color="000000" w:fill="auto"/>
      </w:pPr>
      <w:r w:rsidRPr="004F0DB3">
        <w:t>I många landsbygdskommuner är utbildningsnivån låg och här är det vi</w:t>
      </w:r>
      <w:r w:rsidRPr="004F0DB3">
        <w:t>k</w:t>
      </w:r>
      <w:r w:rsidRPr="004F0DB3">
        <w:t>tigt att det finns en decentraliserad vuxenutbildning och ett studiehjälpss</w:t>
      </w:r>
      <w:r w:rsidRPr="004F0DB3">
        <w:t>y</w:t>
      </w:r>
      <w:r w:rsidRPr="004F0DB3">
        <w:t>stem som ger möjlighet till vuxenstudier och kompetensutveckling. Vänste</w:t>
      </w:r>
      <w:r w:rsidRPr="004F0DB3">
        <w:t>r</w:t>
      </w:r>
      <w:r w:rsidRPr="004F0DB3">
        <w:t>partiet ser utbildningssatsningar som ett av de viktigaste politikområdena för att bekämpa arbetslösheten, minska regionala klyftor och hålla ihop Sverige.</w:t>
      </w:r>
    </w:p>
    <w:p w:rsidR="008A6A03" w:rsidRPr="004F0DB3" w:rsidRDefault="008A6A03">
      <w:pPr>
        <w:pStyle w:val="Normaltindrag"/>
        <w:shd w:val="clear" w:color="000000" w:fill="auto"/>
      </w:pPr>
      <w:r w:rsidRPr="004F0DB3">
        <w:t>Vänsterpartiet är positivt till regionala högskolor och arbetar för ett resur</w:t>
      </w:r>
      <w:r w:rsidRPr="004F0DB3">
        <w:t>s</w:t>
      </w:r>
      <w:r w:rsidRPr="004F0DB3">
        <w:t>fördelningssystem som säkrar deras utveckling. Vi vill särskilt värna om högskolornas distansutbildning, som är speciellt viktig för landsbygdens medborgare med långa avstånd till högskoleorterna.</w:t>
      </w:r>
    </w:p>
    <w:p w:rsidR="008A6A03" w:rsidRPr="004F0DB3" w:rsidRDefault="008A6A03">
      <w:pPr>
        <w:pStyle w:val="Normaltindrag"/>
        <w:shd w:val="clear" w:color="000000" w:fill="auto"/>
      </w:pPr>
      <w:r w:rsidRPr="004F0DB3">
        <w:t>Vänsterpartiet vill se en skolpolitik som bygger på samverkan i stället för dagens konkurrensmentalitet. Friskolesystemet är ett svartepetterspel som har sitt ursprung i storstadsområdena. Idag vet vi att den s.k. friskolereformen redan utarmat små landsbygdskommuners gymnasie-, grund- och förskolor. Vänsterparti</w:t>
      </w:r>
      <w:r w:rsidRPr="004F0DB3">
        <w:t>et anser att skolor inte skall drivas i vinstsyfte. Vi anser att alla elever skall har rätt till en bra utbildning i hela landet. Vänsterpartiets motion som bifölls av riksdagen</w:t>
      </w:r>
      <w:r w:rsidRPr="004F0DB3">
        <w:rPr>
          <w:bCs/>
          <w:color w:val="000000"/>
          <w:szCs w:val="24"/>
        </w:rPr>
        <w:t xml:space="preserve"> med uppdrag till regeringen att utvärdera de senaste årens stora skolreformer för att stärka möjligheterna till en likvärdig utbil</w:t>
      </w:r>
      <w:r w:rsidRPr="004F0DB3">
        <w:rPr>
          <w:bCs/>
          <w:color w:val="000000"/>
          <w:szCs w:val="24"/>
        </w:rPr>
        <w:t>d</w:t>
      </w:r>
      <w:r w:rsidRPr="004F0DB3">
        <w:rPr>
          <w:bCs/>
          <w:color w:val="000000"/>
          <w:szCs w:val="24"/>
        </w:rPr>
        <w:t>ning, ökad kvalitet och en sammanhållen skola</w:t>
      </w:r>
      <w:r w:rsidRPr="004F0DB3">
        <w:rPr>
          <w:b/>
          <w:bCs/>
          <w:color w:val="000000"/>
          <w:szCs w:val="24"/>
        </w:rPr>
        <w:t xml:space="preserve"> </w:t>
      </w:r>
      <w:r w:rsidRPr="004F0DB3">
        <w:rPr>
          <w:color w:val="000000"/>
          <w:szCs w:val="24"/>
        </w:rPr>
        <w:t>bör skyndas på.</w:t>
      </w:r>
    </w:p>
    <w:p w:rsidR="008A6A03" w:rsidRPr="004F0DB3" w:rsidRDefault="008A6A03">
      <w:pPr>
        <w:pStyle w:val="Rubrik1"/>
        <w:shd w:val="clear" w:color="000000" w:fill="auto"/>
      </w:pPr>
      <w:bookmarkStart w:id="17" w:name="_Toc306364219"/>
      <w:r w:rsidRPr="004F0DB3">
        <w:t>Kulturen – en livsnerv</w:t>
      </w:r>
      <w:bookmarkEnd w:id="17"/>
    </w:p>
    <w:p w:rsidR="008A6A03" w:rsidRPr="004F0DB3" w:rsidRDefault="008A6A03">
      <w:pPr>
        <w:shd w:val="clear" w:color="000000" w:fill="auto"/>
      </w:pPr>
      <w:r w:rsidRPr="004F0DB3">
        <w:t>Kulturen har en given roll även för landsbygden. En ort med rikt och varierat kulturliv genererar engagemang och trivsel för medborgare, men även för besökare och turister som vill ta del av den. Vänsterpartiet värnar därför ett rikt kulturliv för landsbygdskommuners framtida utveckling. Teater och dans ska finnas i hela landet där den regionala spridningen är ett nationellt ansvar och staten måste garantera finansieringen. Digitalbio i hela landet bör främjas, så att även mindre orter kan ta del av den br</w:t>
      </w:r>
      <w:r w:rsidRPr="004F0DB3">
        <w:t xml:space="preserve">edd i filmutbudet som finns i de större städerna. </w:t>
      </w:r>
    </w:p>
    <w:p w:rsidR="008A6A03" w:rsidRPr="004F0DB3" w:rsidRDefault="008A6A03">
      <w:pPr>
        <w:pStyle w:val="Normaltindrag"/>
        <w:shd w:val="clear" w:color="000000" w:fill="auto"/>
      </w:pPr>
      <w:r w:rsidRPr="004F0DB3">
        <w:t>En annan viktig fråga för Vänsterpartiet är kultur- och musikskolorna som skall finnas över hela landet, hålla en god kvalitet och vara tillgänglig för alla, oavsett var man bor i landet. Vänsterpartiet anser att regeringen skall ta ett nationellt ansvar och återkomma inom mandatperioden med förslag som garanterar det som nämns ovan. Detta bör riksdagen som sin mening ge rege</w:t>
      </w:r>
      <w:r w:rsidRPr="004F0DB3">
        <w:t>r</w:t>
      </w:r>
      <w:r w:rsidRPr="004F0DB3">
        <w:t>ingen till känna.</w:t>
      </w:r>
    </w:p>
    <w:p w:rsidR="008A6A03" w:rsidRPr="004F0DB3" w:rsidRDefault="008A6A03">
      <w:pPr>
        <w:pStyle w:val="Rubrik1"/>
        <w:shd w:val="clear" w:color="000000" w:fill="auto"/>
      </w:pPr>
      <w:bookmarkStart w:id="18" w:name="_Toc306364220"/>
      <w:r w:rsidRPr="004F0DB3">
        <w:t>Ta tillbaka en del av kraftbolagens vinster</w:t>
      </w:r>
      <w:bookmarkEnd w:id="18"/>
    </w:p>
    <w:p w:rsidR="008A6A03" w:rsidRPr="004F0DB3" w:rsidRDefault="008A6A03">
      <w:pPr>
        <w:shd w:val="clear" w:color="000000" w:fill="auto"/>
      </w:pPr>
      <w:r w:rsidRPr="004F0DB3">
        <w:t>Vänsterpartiet vill se över möjligheterna att återföra pengar till de kommuner och bygder som har vattenkraft, vindkraft och gruvor inom sina kommu</w:t>
      </w:r>
      <w:r w:rsidRPr="004F0DB3">
        <w:t>n</w:t>
      </w:r>
      <w:r w:rsidRPr="004F0DB3">
        <w:t>gränser. Det bör ske genom ett lokalt utvecklingskapital. Vi föreslår bland annat att 1 öre per producerad kilowatt återförs till de kraftsproducerande kommunerna. Vi vill uppmuntra lokalt engagemang och lokalt ägande – som är en av drivkrafterna för att utveckla landsbygden. Vänsterpartiet föreslår att regeringen skyndsamt återkommer till riksdagen med förslag enligt ovan. Detta bör riksdagen som sin mening ge regeringen till känna.</w:t>
      </w:r>
    </w:p>
    <w:p w:rsidR="008A6A03" w:rsidRPr="004F0DB3" w:rsidRDefault="008A6A03">
      <w:pPr>
        <w:pStyle w:val="Rubrik1"/>
        <w:shd w:val="clear" w:color="000000" w:fill="auto"/>
      </w:pPr>
      <w:bookmarkStart w:id="19" w:name="_Toc306364221"/>
      <w:r w:rsidRPr="004F0DB3">
        <w:t>Utökat nordiskt samarbete</w:t>
      </w:r>
      <w:bookmarkEnd w:id="19"/>
    </w:p>
    <w:p w:rsidR="008A6A03" w:rsidRPr="004F0DB3" w:rsidRDefault="008A6A03">
      <w:pPr>
        <w:shd w:val="clear" w:color="000000" w:fill="auto"/>
      </w:pPr>
      <w:r w:rsidRPr="004F0DB3">
        <w:t>Vänsterpartiet ser en stor potential i att utveckla det nordiska samarbetet över landsgränserna. Vi vill utveckla en nordisk samverkan inom regionalpolit</w:t>
      </w:r>
      <w:r w:rsidRPr="004F0DB3">
        <w:t>i</w:t>
      </w:r>
      <w:r w:rsidRPr="004F0DB3">
        <w:t>ken, framför allt med våra grannländer Norge och Finland. Vi har mycket gemensamt och skulle alla tjäna på att utveckla samarbetet inom ett flertal områden såsom infrastruktur, forskning, kapitalförsörjning för landsbygden, arbetsmarknad och service. Därför vill vi att Sverige tar de initiativ som b</w:t>
      </w:r>
      <w:r w:rsidRPr="004F0DB3">
        <w:t>e</w:t>
      </w:r>
      <w:r w:rsidRPr="004F0DB3">
        <w:t>hövs för att utveckla en regionalpolitisk samverkan mellan de nordiska lä</w:t>
      </w:r>
      <w:r w:rsidRPr="004F0DB3">
        <w:t>n</w:t>
      </w:r>
      <w:r w:rsidRPr="004F0DB3">
        <w:t>derna.</w:t>
      </w:r>
    </w:p>
    <w:p w:rsidR="008A6A03" w:rsidRPr="004F0DB3" w:rsidRDefault="008A6A03">
      <w:pPr>
        <w:pStyle w:val="Normaltindrag"/>
        <w:shd w:val="clear" w:color="000000" w:fill="auto"/>
      </w:pPr>
      <w:r w:rsidRPr="004F0DB3">
        <w:t>Konkret och omfattande samverkan mellan länderna är särskilt angeläget ifråga om infrastruktur, service och finansiella system. V</w:t>
      </w:r>
      <w:r w:rsidRPr="004F0DB3">
        <w:t>änsterpartiet föreslår att vi skapar en nordisk infrastrukturpolitik där man bygger gemensamt fina</w:t>
      </w:r>
      <w:r w:rsidRPr="004F0DB3">
        <w:t>n</w:t>
      </w:r>
      <w:r w:rsidRPr="004F0DB3">
        <w:t xml:space="preserve">sierade, ägda och drivna vägar, järnvägar och flygplatser. </w:t>
      </w:r>
    </w:p>
    <w:p w:rsidR="008A6A03" w:rsidRPr="004F0DB3" w:rsidRDefault="008A6A03">
      <w:pPr>
        <w:pStyle w:val="Normaltindrag"/>
        <w:shd w:val="clear" w:color="000000" w:fill="auto"/>
      </w:pPr>
      <w:r w:rsidRPr="004F0DB3">
        <w:t>Vänsterpartiet föreslår att de nordiska lokala sparbankerna och andelsba</w:t>
      </w:r>
      <w:r w:rsidRPr="004F0DB3">
        <w:t>n</w:t>
      </w:r>
      <w:r w:rsidRPr="004F0DB3">
        <w:t>kerna ges möjligheter att stärka småföretagen och deras utveckling i regioner utanför de nordiska tätortsregionerna. Vi vill låta utreda en gemensam nordisk kompetensbank för de lokala banker som finns i Norden – detta för att stärka landsbygdsutvecklingen, finansieringen av nya jobb och företag samt för att öka bankkonkurrensen. Vänsterpartiet kräver att regeringen skyndsamt tar initiativ för en kontinuerlig dialog med våra nordiska grannländer om utökad samverkan för framtida landsbygds- och regionalpoli</w:t>
      </w:r>
      <w:r w:rsidRPr="004F0DB3">
        <w:t>tisk utveckling enligt vad som anges ovan.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DB3">
        <w:trPr>
          <w:cantSplit/>
        </w:trPr>
        <w:tc>
          <w:tcPr>
            <w:tcW w:w="3046" w:type="dxa"/>
          </w:tcPr>
          <w:p w:rsidR="008A6A03" w:rsidRPr="004F0DB3" w:rsidRDefault="008A6A03">
            <w:pPr>
              <w:pStyle w:val="UnderskriftDatum"/>
              <w:shd w:val="clear" w:color="000000" w:fill="auto"/>
              <w:spacing w:before="240"/>
            </w:pPr>
            <w:r w:rsidRPr="004F0DB3">
              <w:t>Stockholm den 3 oktober 2011</w:t>
            </w:r>
          </w:p>
        </w:tc>
        <w:tc>
          <w:tcPr>
            <w:tcW w:w="3047" w:type="dxa"/>
          </w:tcPr>
          <w:p w:rsidR="008A6A03" w:rsidRPr="004F0DB3" w:rsidRDefault="008A6A03">
            <w:pPr>
              <w:pStyle w:val="Underskrifter"/>
              <w:shd w:val="clear" w:color="000000" w:fill="auto"/>
              <w:spacing w:before="240"/>
            </w:pPr>
          </w:p>
        </w:tc>
      </w:tr>
      <w:tr w:rsidR="00000000" w:rsidRPr="004F0DB3">
        <w:trPr>
          <w:cantSplit/>
        </w:trPr>
        <w:tc>
          <w:tcPr>
            <w:tcW w:w="3046" w:type="dxa"/>
          </w:tcPr>
          <w:p w:rsidR="008A6A03" w:rsidRPr="004F0DB3" w:rsidRDefault="008A6A03">
            <w:pPr>
              <w:pStyle w:val="Underskrifter"/>
              <w:shd w:val="clear" w:color="000000" w:fill="auto"/>
            </w:pPr>
            <w:r w:rsidRPr="004F0DB3">
              <w:t>Lars Ohly (V)</w:t>
            </w:r>
          </w:p>
        </w:tc>
        <w:tc>
          <w:tcPr>
            <w:tcW w:w="3046" w:type="dxa"/>
          </w:tcPr>
          <w:p w:rsidR="008A6A03" w:rsidRPr="004F0DB3" w:rsidRDefault="008A6A03">
            <w:pPr>
              <w:pStyle w:val="Underskrifter"/>
              <w:shd w:val="clear" w:color="000000" w:fill="auto"/>
            </w:pPr>
          </w:p>
        </w:tc>
      </w:tr>
      <w:tr w:rsidR="00000000" w:rsidRPr="004F0DB3">
        <w:trPr>
          <w:cantSplit/>
        </w:trPr>
        <w:tc>
          <w:tcPr>
            <w:tcW w:w="3046" w:type="dxa"/>
          </w:tcPr>
          <w:p w:rsidR="008A6A03" w:rsidRPr="004F0DB3" w:rsidRDefault="008A6A03">
            <w:pPr>
              <w:pStyle w:val="Underskrifter"/>
              <w:shd w:val="clear" w:color="000000" w:fill="auto"/>
            </w:pPr>
            <w:r w:rsidRPr="004F0DB3">
              <w:t>Ulla Andersson (V)</w:t>
            </w:r>
          </w:p>
        </w:tc>
        <w:tc>
          <w:tcPr>
            <w:tcW w:w="3046" w:type="dxa"/>
          </w:tcPr>
          <w:p w:rsidR="008A6A03" w:rsidRPr="004F0DB3" w:rsidRDefault="008A6A03">
            <w:pPr>
              <w:pStyle w:val="Underskrifter"/>
              <w:shd w:val="clear" w:color="000000" w:fill="auto"/>
            </w:pPr>
            <w:r w:rsidRPr="004F0DB3">
              <w:t>Hans Linde (V)</w:t>
            </w:r>
          </w:p>
        </w:tc>
      </w:tr>
      <w:tr w:rsidR="00000000" w:rsidRPr="004F0DB3">
        <w:trPr>
          <w:cantSplit/>
        </w:trPr>
        <w:tc>
          <w:tcPr>
            <w:tcW w:w="3046" w:type="dxa"/>
          </w:tcPr>
          <w:p w:rsidR="008A6A03" w:rsidRPr="004F0DB3" w:rsidRDefault="008A6A03">
            <w:pPr>
              <w:pStyle w:val="Underskrifter"/>
              <w:shd w:val="clear" w:color="000000" w:fill="auto"/>
            </w:pPr>
            <w:r w:rsidRPr="004F0DB3">
              <w:t>Eva Olofsson (V)</w:t>
            </w:r>
          </w:p>
        </w:tc>
        <w:tc>
          <w:tcPr>
            <w:tcW w:w="3046" w:type="dxa"/>
          </w:tcPr>
          <w:p w:rsidR="008A6A03" w:rsidRPr="004F0DB3" w:rsidRDefault="008A6A03">
            <w:pPr>
              <w:pStyle w:val="Underskrifter"/>
              <w:shd w:val="clear" w:color="000000" w:fill="auto"/>
            </w:pPr>
            <w:r w:rsidRPr="004F0DB3">
              <w:t>Jonas Sjöstedt (V)</w:t>
            </w:r>
          </w:p>
        </w:tc>
      </w:tr>
      <w:tr w:rsidR="00000000" w:rsidRPr="004F0DB3">
        <w:trPr>
          <w:cantSplit/>
        </w:trPr>
        <w:tc>
          <w:tcPr>
            <w:tcW w:w="3046" w:type="dxa"/>
          </w:tcPr>
          <w:p w:rsidR="008A6A03" w:rsidRPr="004F0DB3" w:rsidRDefault="008A6A03">
            <w:pPr>
              <w:pStyle w:val="Underskrifter"/>
              <w:shd w:val="clear" w:color="000000" w:fill="auto"/>
            </w:pPr>
            <w:r w:rsidRPr="004F0DB3">
              <w:t>Mia Sydow Mölleby (V)</w:t>
            </w:r>
          </w:p>
        </w:tc>
        <w:tc>
          <w:tcPr>
            <w:tcW w:w="3046" w:type="dxa"/>
          </w:tcPr>
          <w:p w:rsidR="008A6A03" w:rsidRPr="004F0DB3" w:rsidRDefault="008A6A03">
            <w:pPr>
              <w:pStyle w:val="Underskrifter"/>
              <w:shd w:val="clear" w:color="000000" w:fill="auto"/>
            </w:pPr>
            <w:r w:rsidRPr="004F0DB3">
              <w:t>Lena Olsson (V)</w:t>
            </w:r>
          </w:p>
        </w:tc>
      </w:tr>
    </w:tbl>
    <w:p w:rsidR="008A6A03" w:rsidRPr="004F0DB3" w:rsidRDefault="008A6A03">
      <w:pPr>
        <w:pStyle w:val="Normaltindrag"/>
        <w:shd w:val="clear" w:color="000000" w:fill="auto"/>
      </w:pPr>
    </w:p>
    <w:sectPr w:rsidR="008A6A03" w:rsidRPr="004F0D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A03" w:rsidRPr="004F0DB3" w:rsidRDefault="008A6A03">
      <w:r w:rsidRPr="004F0DB3">
        <w:separator/>
      </w:r>
    </w:p>
  </w:endnote>
  <w:endnote w:type="continuationSeparator" w:id="0">
    <w:p w:rsidR="008A6A03" w:rsidRPr="004F0DB3" w:rsidRDefault="008A6A03">
      <w:r w:rsidRPr="004F0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4F0DB3">
    <w:pPr>
      <w:pStyle w:val="Sidfot"/>
    </w:pPr>
    <w:r w:rsidRPr="004F0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643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03" w:rsidRDefault="008A6A0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A03" w:rsidRDefault="008A6A0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4F0DB3">
    <w:pPr>
      <w:pStyle w:val="Sidfot"/>
    </w:pPr>
    <w:r w:rsidRPr="004F0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290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03" w:rsidRDefault="008A6A03">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A03" w:rsidRDefault="008A6A03">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4F0DB3">
    <w:pPr>
      <w:pStyle w:val="Sidfot"/>
    </w:pPr>
    <w:r w:rsidRPr="004F0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377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03" w:rsidRDefault="008A6A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A03" w:rsidRDefault="008A6A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A03" w:rsidRPr="004F0DB3" w:rsidRDefault="008A6A03">
      <w:r w:rsidRPr="004F0DB3">
        <w:separator/>
      </w:r>
    </w:p>
  </w:footnote>
  <w:footnote w:type="continuationSeparator" w:id="0">
    <w:p w:rsidR="008A6A03" w:rsidRPr="004F0DB3" w:rsidRDefault="008A6A03">
      <w:r w:rsidRPr="004F0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4F0DB3">
    <w:pPr>
      <w:pStyle w:val="Sidhuvud"/>
    </w:pPr>
    <w:r w:rsidRPr="004F0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703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03" w:rsidRDefault="008A6A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A03" w:rsidRDefault="008A6A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4F0DB3">
    <w:pPr>
      <w:pStyle w:val="Sidhuvud"/>
    </w:pPr>
    <w:r w:rsidRPr="004F0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075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03" w:rsidRDefault="008A6A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A03" w:rsidRDefault="008A6A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03" w:rsidRPr="004F0DB3" w:rsidRDefault="008A6A03">
    <w:pPr>
      <w:pStyle w:val="FSHNormal"/>
      <w:tabs>
        <w:tab w:val="right" w:pos="5840"/>
      </w:tabs>
    </w:pPr>
    <w:r w:rsidRPr="004F0DB3">
      <w:br/>
    </w:r>
    <w:r w:rsidRPr="004F0DB3">
      <w:fldChar w:fldCharType="begin" w:fldLock="1"/>
    </w:r>
    <w:r w:rsidRPr="004F0DB3">
      <w:instrText xml:space="preserve"> DOCPROPERTY</w:instrText>
    </w:r>
    <w:r w:rsidRPr="004F0DB3">
      <w:rPr>
        <w:sz w:val="18"/>
      </w:rPr>
      <w:instrText xml:space="preserve"> "YearUser" *\charformat </w:instrText>
    </w:r>
    <w:r w:rsidRPr="004F0DB3">
      <w:fldChar w:fldCharType="separate"/>
    </w:r>
    <w:r w:rsidRPr="004F0DB3">
      <w:t>2011/12</w:t>
    </w:r>
    <w:r w:rsidRPr="004F0DB3">
      <w:fldChar w:fldCharType="end"/>
    </w:r>
    <w:r w:rsidRPr="004F0DB3">
      <w:t xml:space="preserve"> </w:t>
    </w:r>
    <w:r w:rsidRPr="004F0DB3">
      <w:tab/>
      <w:t xml:space="preserve">mnr: </w:t>
    </w:r>
    <w:r w:rsidRPr="004F0DB3">
      <w:fldChar w:fldCharType="begin" w:fldLock="1"/>
    </w:r>
    <w:r w:rsidRPr="004F0DB3">
      <w:instrText xml:space="preserve"> DOCPROPERTY</w:instrText>
    </w:r>
    <w:r w:rsidRPr="004F0DB3">
      <w:rPr>
        <w:sz w:val="18"/>
      </w:rPr>
      <w:instrText xml:space="preserve"> "Motionsnummer" *\charformat </w:instrText>
    </w:r>
    <w:r w:rsidRPr="004F0DB3">
      <w:fldChar w:fldCharType="separate"/>
    </w:r>
    <w:r w:rsidRPr="004F0DB3">
      <w:t>N303</w:t>
    </w:r>
    <w:r w:rsidRPr="004F0DB3">
      <w:fldChar w:fldCharType="end"/>
    </w:r>
    <w:r w:rsidRPr="004F0DB3">
      <w:br/>
    </w:r>
    <w:r w:rsidRPr="004F0DB3">
      <w:fldChar w:fldCharType="begin" w:fldLock="1"/>
    </w:r>
    <w:r w:rsidRPr="004F0DB3">
      <w:instrText xml:space="preserve"> DOCPROPERTY</w:instrText>
    </w:r>
    <w:r w:rsidRPr="004F0DB3">
      <w:rPr>
        <w:sz w:val="18"/>
      </w:rPr>
      <w:instrText xml:space="preserve"> "Samling" *\charformat </w:instrText>
    </w:r>
    <w:r w:rsidRPr="004F0DB3">
      <w:fldChar w:fldCharType="end"/>
    </w:r>
    <w:r w:rsidRPr="004F0DB3">
      <w:tab/>
      <w:t xml:space="preserve">pnr: </w:t>
    </w:r>
    <w:r w:rsidRPr="004F0DB3">
      <w:fldChar w:fldCharType="begin" w:fldLock="1"/>
    </w:r>
    <w:r w:rsidRPr="004F0DB3">
      <w:instrText xml:space="preserve"> DOCPROPERTY</w:instrText>
    </w:r>
    <w:r w:rsidRPr="004F0DB3">
      <w:rPr>
        <w:sz w:val="18"/>
      </w:rPr>
      <w:instrText xml:space="preserve"> "Partinummer" *\charformat </w:instrText>
    </w:r>
    <w:r w:rsidRPr="004F0DB3">
      <w:fldChar w:fldCharType="separate"/>
    </w:r>
    <w:r w:rsidRPr="004F0DB3">
      <w:t>V246</w:t>
    </w:r>
    <w:r w:rsidRPr="004F0DB3">
      <w:fldChar w:fldCharType="end"/>
    </w:r>
  </w:p>
  <w:p w:rsidR="008A6A03" w:rsidRPr="004F0DB3" w:rsidRDefault="008A6A03">
    <w:pPr>
      <w:pStyle w:val="FSHRub1"/>
    </w:pPr>
    <w:r w:rsidRPr="004F0DB3">
      <w:t>Motion till riksdagen</w:t>
    </w:r>
    <w:r w:rsidRPr="004F0DB3">
      <w:br/>
    </w:r>
    <w:r w:rsidRPr="004F0DB3">
      <w:fldChar w:fldCharType="begin" w:fldLock="1"/>
    </w:r>
    <w:r w:rsidRPr="004F0DB3">
      <w:instrText xml:space="preserve"> DOCPROPERTY "YearUser" *\charformat </w:instrText>
    </w:r>
    <w:r w:rsidRPr="004F0DB3">
      <w:fldChar w:fldCharType="separate"/>
    </w:r>
    <w:r w:rsidRPr="004F0DB3">
      <w:t>2011/12</w:t>
    </w:r>
    <w:r w:rsidRPr="004F0DB3">
      <w:fldChar w:fldCharType="end"/>
    </w:r>
    <w:r w:rsidRPr="004F0DB3">
      <w:t>:</w:t>
    </w:r>
    <w:r w:rsidRPr="004F0DB3">
      <w:fldChar w:fldCharType="begin" w:fldLock="1"/>
    </w:r>
    <w:r w:rsidRPr="004F0DB3">
      <w:instrText xml:space="preserve"> DOCPROPERTY "Motionsnummer" *\charformat </w:instrText>
    </w:r>
    <w:r w:rsidRPr="004F0DB3">
      <w:fldChar w:fldCharType="separate"/>
    </w:r>
    <w:r w:rsidRPr="004F0DB3">
      <w:t>N303</w:t>
    </w:r>
    <w:r w:rsidRPr="004F0DB3">
      <w:fldChar w:fldCharType="end"/>
    </w:r>
  </w:p>
  <w:p w:rsidR="008A6A03" w:rsidRPr="004F0DB3" w:rsidRDefault="008A6A03">
    <w:pPr>
      <w:pStyle w:val="FSHNormalS5"/>
    </w:pPr>
    <w:r w:rsidRPr="004F0DB3">
      <w:fldChar w:fldCharType="begin" w:fldLock="1"/>
    </w:r>
    <w:r w:rsidRPr="004F0DB3">
      <w:instrText xml:space="preserve"> DOCPROPERTY "MotionarText" *\charformat </w:instrText>
    </w:r>
    <w:r w:rsidRPr="004F0DB3">
      <w:fldChar w:fldCharType="separate"/>
    </w:r>
    <w:r w:rsidRPr="004F0DB3">
      <w:t>av Lars Ohly m.fl. (V)</w:t>
    </w:r>
    <w:r w:rsidRPr="004F0DB3">
      <w:fldChar w:fldCharType="end"/>
    </w:r>
    <w:r w:rsidRPr="004F0DB3">
      <w:br/>
    </w:r>
    <w:r w:rsidRPr="004F0DB3">
      <w:fldChar w:fldCharType="begin" w:fldLock="1"/>
    </w:r>
    <w:r w:rsidRPr="004F0DB3">
      <w:instrText xml:space="preserve"> DOCPROPERTY "SvarFrasKort" *\charformat </w:instrText>
    </w:r>
    <w:r w:rsidRPr="004F0DB3">
      <w:fldChar w:fldCharType="end"/>
    </w:r>
  </w:p>
  <w:p w:rsidR="008A6A03" w:rsidRPr="004F0DB3" w:rsidRDefault="008A6A03">
    <w:pPr>
      <w:pStyle w:val="FSHTitel"/>
    </w:pPr>
    <w:r w:rsidRPr="004F0DB3">
      <w:fldChar w:fldCharType="begin" w:fldLock="1"/>
    </w:r>
    <w:r w:rsidRPr="004F0DB3">
      <w:instrText xml:space="preserve"> DOCPROPERTY</w:instrText>
    </w:r>
    <w:r w:rsidRPr="004F0DB3">
      <w:rPr>
        <w:sz w:val="18"/>
      </w:rPr>
      <w:instrText xml:space="preserve"> "RubrikSvar" *\charformat </w:instrText>
    </w:r>
    <w:r w:rsidRPr="004F0DB3">
      <w:fldChar w:fldCharType="separate"/>
    </w:r>
    <w:r w:rsidRPr="004F0DB3">
      <w:t>Landsbygden</w:t>
    </w:r>
    <w:r w:rsidRPr="004F0DB3">
      <w:fldChar w:fldCharType="end"/>
    </w:r>
  </w:p>
  <w:p w:rsidR="008A6A03" w:rsidRPr="004F0DB3" w:rsidRDefault="008A6A03">
    <w:pPr>
      <w:pStyle w:val="Normal00"/>
    </w:pPr>
  </w:p>
  <w:p w:rsidR="008A6A03" w:rsidRPr="004F0DB3" w:rsidRDefault="008A6A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72B7D"/>
    <w:multiLevelType w:val="hybridMultilevel"/>
    <w:tmpl w:val="3B64E5FA"/>
    <w:lvl w:ilvl="0" w:tplc="087A8B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D763EF"/>
    <w:multiLevelType w:val="multilevel"/>
    <w:tmpl w:val="EF6A7C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6B61E8"/>
    <w:multiLevelType w:val="hybridMultilevel"/>
    <w:tmpl w:val="C9DA6DB4"/>
    <w:lvl w:ilvl="0" w:tplc="220A3E92">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9337437"/>
    <w:multiLevelType w:val="hybridMultilevel"/>
    <w:tmpl w:val="81BECE10"/>
    <w:lvl w:ilvl="0" w:tplc="6A7A421E">
      <w:start w:val="1"/>
      <w:numFmt w:val="decimal"/>
      <w:lvlText w:val="%1."/>
      <w:lvlJc w:val="left"/>
      <w:pPr>
        <w:tabs>
          <w:tab w:val="num" w:pos="720"/>
        </w:tabs>
        <w:ind w:left="720" w:hanging="360"/>
      </w:pPr>
      <w:rPr>
        <w:rFonts w:hint="default"/>
      </w:rPr>
    </w:lvl>
    <w:lvl w:ilvl="1" w:tplc="F020B7D4">
      <w:start w:val="7"/>
      <w:numFmt w:val="decimal"/>
      <w:lvlText w:val="%2"/>
      <w:lvlJc w:val="left"/>
      <w:pPr>
        <w:tabs>
          <w:tab w:val="num" w:pos="4140"/>
        </w:tabs>
        <w:ind w:left="41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0545097">
    <w:abstractNumId w:val="3"/>
  </w:num>
  <w:num w:numId="2" w16cid:durableId="1152333250">
    <w:abstractNumId w:val="2"/>
  </w:num>
  <w:num w:numId="3" w16cid:durableId="549340538">
    <w:abstractNumId w:val="1"/>
  </w:num>
  <w:num w:numId="4" w16cid:durableId="471020492">
    <w:abstractNumId w:val="0"/>
  </w:num>
  <w:num w:numId="5" w16cid:durableId="1730105907">
    <w:abstractNumId w:val="7"/>
  </w:num>
  <w:num w:numId="6" w16cid:durableId="742029531">
    <w:abstractNumId w:val="6"/>
  </w:num>
  <w:num w:numId="7" w16cid:durableId="699474001">
    <w:abstractNumId w:val="5"/>
  </w:num>
  <w:num w:numId="8" w16cid:durableId="1872106685">
    <w:abstractNumId w:val="4"/>
  </w:num>
  <w:num w:numId="9" w16cid:durableId="1084954895">
    <w:abstractNumId w:val="8"/>
  </w:num>
  <w:num w:numId="10" w16cid:durableId="162166129">
    <w:abstractNumId w:val="9"/>
  </w:num>
  <w:num w:numId="11" w16cid:durableId="1249995916">
    <w:abstractNumId w:val="10"/>
  </w:num>
  <w:num w:numId="12" w16cid:durableId="214508689">
    <w:abstractNumId w:val="14"/>
  </w:num>
  <w:num w:numId="13" w16cid:durableId="34503564">
    <w:abstractNumId w:val="18"/>
  </w:num>
  <w:num w:numId="14" w16cid:durableId="1886941016">
    <w:abstractNumId w:val="20"/>
  </w:num>
  <w:num w:numId="15" w16cid:durableId="1580291452">
    <w:abstractNumId w:val="11"/>
  </w:num>
  <w:num w:numId="16" w16cid:durableId="759327015">
    <w:abstractNumId w:val="22"/>
  </w:num>
  <w:num w:numId="17" w16cid:durableId="1543445540">
    <w:abstractNumId w:val="21"/>
  </w:num>
  <w:num w:numId="18" w16cid:durableId="1106005681">
    <w:abstractNumId w:val="16"/>
  </w:num>
  <w:num w:numId="19" w16cid:durableId="401685932">
    <w:abstractNumId w:val="12"/>
  </w:num>
  <w:num w:numId="20" w16cid:durableId="573275370">
    <w:abstractNumId w:val="19"/>
  </w:num>
  <w:num w:numId="21" w16cid:durableId="57897912">
    <w:abstractNumId w:val="17"/>
  </w:num>
  <w:num w:numId="22" w16cid:durableId="465703459">
    <w:abstractNumId w:val="13"/>
  </w:num>
  <w:num w:numId="23" w16cid:durableId="66080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53F0F50-6F1F-4A36-9FEB-9B3CE8CAF153},{9757EBE9-5352-471C-B04A-E35C112BD16A},{00468181-7122-42C5-877E-69489063FE94},{A3B7BC79-15BA-4C82-9CD3-12632F50DBA0},{DA248C4D-AFF6-4AC5-94CA-AED252C8C8C8},{A7313DCE-0B34-4C27-86F8-BEBB9AB9F316},{B8443C99-B93B-402A-AFCA-57EA04B1EEFE}"/>
  </w:docVars>
  <w:rsids>
    <w:rsidRoot w:val="003F131E"/>
    <w:rsid w:val="003F131E"/>
    <w:rsid w:val="004F0DB3"/>
    <w:rsid w:val="008A6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3AF665-5596-45D8-A7FB-B62EBDF3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97"/>
        <w:tab w:val="right" w:leader="dot" w:pos="5953"/>
      </w:tabs>
      <w:suppressAutoHyphens/>
      <w:spacing w:before="0"/>
      <w:ind w:right="567"/>
      <w:jc w:val="left"/>
    </w:pPr>
  </w:style>
  <w:style w:type="paragraph" w:styleId="Innehll2">
    <w:name w:val="toc 2"/>
    <w:basedOn w:val="Innehll1"/>
    <w:next w:val="Innehll3"/>
    <w:semiHidden/>
    <w:pPr>
      <w:tabs>
        <w:tab w:val="left" w:pos="851"/>
      </w:tabs>
      <w:ind w:left="397"/>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ody1">
    <w:name w:val="Body 1"/>
    <w:pPr>
      <w:outlineLvl w:val="0"/>
    </w:pPr>
    <w:rPr>
      <w:rFonts w:eastAsia="?????? Pro W3"/>
      <w:color w:val="000000"/>
      <w:sz w:val="24"/>
      <w:lang w:val="en-US"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4251</Words>
  <Characters>24874</Characters>
  <Application>Microsoft Office Word</Application>
  <DocSecurity>4</DocSecurity>
  <Lines>478</Lines>
  <Paragraphs>140</Paragraphs>
  <ScaleCrop>false</ScaleCrop>
  <HeadingPairs>
    <vt:vector size="2" baseType="variant">
      <vt:variant>
        <vt:lpstr>Rubrik</vt:lpstr>
      </vt:variant>
      <vt:variant>
        <vt:i4>1</vt:i4>
      </vt:variant>
    </vt:vector>
  </HeadingPairs>
  <TitlesOfParts>
    <vt:vector size="1" baseType="lpstr">
      <vt:lpstr>V246</vt:lpstr>
    </vt:vector>
  </TitlesOfParts>
  <Company>Riksdagen</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V246</dc:title>
  <dc:subject>V246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2011-10-14T12:08:00Z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20112012000000000086000002460080</vt:lpwstr>
  </property>
  <property fmtid="{D5CDD505-2E9C-101B-9397-08002B2CF9AE}" pid="47" name="datum">
    <vt:lpwstr>111003</vt:lpwstr>
  </property>
  <property fmtid="{D5CDD505-2E9C-101B-9397-08002B2CF9AE}" pid="48" name="avsändar-e-post">
    <vt:lpwstr>maya.ek@riksdagen.se</vt:lpwstr>
  </property>
  <property fmtid="{D5CDD505-2E9C-101B-9397-08002B2CF9AE}" pid="49" name="id">
    <vt:lpwstr>20112012000000000086000002460080</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{0C20A4C7-DA6C-4A9D-8F99-44AFA54F6CC1}</vt:lpwstr>
  </property>
  <property fmtid="{D5CDD505-2E9C-101B-9397-08002B2CF9AE}" pid="53" name="Överföringar">
    <vt:i4>0</vt:i4>
  </property>
  <property fmtid="{D5CDD505-2E9C-101B-9397-08002B2CF9AE}" pid="54" name="Checksum">
    <vt:lpwstr>*0007433718731*</vt:lpwstr>
  </property>
  <property fmtid="{D5CDD505-2E9C-101B-9397-08002B2CF9AE}" pid="55" name="skuggnummer">
    <vt:lpwstr>1580</vt:lpwstr>
  </property>
  <property fmtid="{D5CDD505-2E9C-101B-9397-08002B2CF9AE}" pid="56" name="urixVersion">
    <vt:lpwstr>4.5.0.25</vt:lpwstr>
  </property>
  <property fmtid="{D5CDD505-2E9C-101B-9397-08002B2CF9AE}" pid="57" name="urixOrigin">
    <vt:lpwstr>111026 15:39:50.880</vt:lpwstr>
  </property>
  <property fmtid="{D5CDD505-2E9C-101B-9397-08002B2CF9AE}" pid="58" name="urixGuid">
    <vt:lpwstr>{2D66F3A1-6B3A-4C23-B57A-2EE974F95872}</vt:lpwstr>
  </property>
</Properties>
</file>