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8851904" w:id="2"/>
    <w:p xmlns:w14="http://schemas.microsoft.com/office/word/2010/wordml" w:rsidRPr="009B062B" w:rsidR="00AF30DD" w:rsidP="00E66C8D" w:rsidRDefault="00E66C8D" w14:paraId="4BAB9EF6" w14:textId="77777777">
      <w:pPr>
        <w:pStyle w:val="RubrikFrslagTIllRiksdagsbeslut"/>
      </w:pPr>
      <w:sdt>
        <w:sdtPr>
          <w:alias w:val="CC_Boilerplate_4"/>
          <w:tag w:val="CC_Boilerplate_4"/>
          <w:id w:val="-1644581176"/>
          <w:lock w:val="sdtContentLocked"/>
          <w:placeholder>
            <w:docPart w:val="48EF33A6B5EC407C894FD572B40A24D5"/>
          </w:placeholder>
          <w:text/>
        </w:sdtPr>
        <w:sdtEndPr/>
        <w:sdtContent>
          <w:r w:rsidRPr="009B062B" w:rsidR="00AF30DD">
            <w:t>Förslag till riksdagsbeslut</w:t>
          </w:r>
        </w:sdtContent>
      </w:sdt>
      <w:bookmarkEnd w:id="0"/>
      <w:bookmarkEnd w:id="1"/>
    </w:p>
    <w:sdt>
      <w:sdtPr>
        <w:tag w:val="72f77166-71eb-455b-b7be-8f743fe8f13a"/>
        <w:alias w:val="Yrkande 1"/>
        <w:lock w:val="sdtLocked"/>
        <w15:appearance xmlns:w15="http://schemas.microsoft.com/office/word/2012/wordml" w15:val="boundingBox"/>
      </w:sdtPr>
      <w:sdtContent>
        <w:p>
          <w:pPr>
            <w:pStyle w:val="Frslagstext"/>
          </w:pPr>
          <w:r>
            <w:t>Riksdagen ställer sig bakom det som anförs i motionen om Sveriges engagemang i internationellt samarbete om biologisk mångfald och tillkännager detta för regeringen.</w:t>
          </w:r>
        </w:p>
      </w:sdtContent>
    </w:sdt>
    <w:sdt>
      <w:sdtPr>
        <w:tag w:val="44c225ed-8879-4fe6-b3f7-365d0170125d"/>
        <w:alias w:val="Yrkande 2"/>
        <w:lock w:val="sdtLocked"/>
        <w15:appearance xmlns:w15="http://schemas.microsoft.com/office/word/2012/wordml" w15:val="boundingBox"/>
      </w:sdtPr>
      <w:sdtContent>
        <w:p>
          <w:pPr>
            <w:pStyle w:val="Frslagstext"/>
          </w:pPr>
          <w:r>
            <w:t>Riksdagen ställer sig bakom det som anförs i motionen om behovet av ett långsiktigt arbete för att bevara en god status på redan skyddad natur och tillkännager detta för regeringen.</w:t>
          </w:r>
        </w:p>
      </w:sdtContent>
    </w:sdt>
    <w:sdt>
      <w:sdtPr>
        <w:tag w:val="2694738b-9f2d-449e-abaa-749c4fb22899"/>
        <w:alias w:val="Yrkande 3"/>
        <w:lock w:val="sdtLocked"/>
        <w15:appearance xmlns:w15="http://schemas.microsoft.com/office/word/2012/wordml" w15:val="boundingBox"/>
      </w:sdtPr>
      <w:sdtContent>
        <w:p>
          <w:pPr>
            <w:pStyle w:val="Frslagstext"/>
          </w:pPr>
          <w:r>
            <w:t>Riksdagen ställer sig bakom det som anförs i motionen om att se över möjligheterna att införa ett nytt stöd för skydd av hotade arter på enskilt ägd mark och tillkännager detta för regeringen.</w:t>
          </w:r>
        </w:p>
      </w:sdtContent>
    </w:sdt>
    <w:sdt>
      <w:sdtPr>
        <w:tag w:val="cc5d268c-9ee4-47c4-9996-db1792c42ade"/>
        <w:alias w:val="Yrkande 4"/>
        <w:lock w:val="sdtLocked"/>
        <w15:appearance xmlns:w15="http://schemas.microsoft.com/office/word/2012/wordml" w15:val="boundingBox"/>
      </w:sdtPr>
      <w:sdtContent>
        <w:p>
          <w:pPr>
            <w:pStyle w:val="Frslagstext"/>
          </w:pPr>
          <w:r>
            <w:t>Riksdagen ställer sig bakom det som anförs i motionen om lokala naturvårdssatsningar för fler våtmarker och tillkännager detta för regeringen.</w:t>
          </w:r>
        </w:p>
      </w:sdtContent>
    </w:sdt>
    <w:sdt>
      <w:sdtPr>
        <w:tag w:val="11dd36cb-dc90-4a8c-879d-0b93450212c8"/>
        <w:alias w:val="Yrkande 5"/>
        <w:lock w:val="sdtLocked"/>
        <w15:appearance xmlns:w15="http://schemas.microsoft.com/office/word/2012/wordml" w15:val="boundingBox"/>
      </w:sdtPr>
      <w:sdtContent>
        <w:p>
          <w:pPr>
            <w:pStyle w:val="Frslagstext"/>
          </w:pPr>
          <w:r>
            <w:t>Riksdagen ställer sig bakom det som anförs i motionen om skydd av marina ekosystem och tillkännager detta för regeringen.</w:t>
          </w:r>
        </w:p>
      </w:sdtContent>
    </w:sdt>
    <w:sdt>
      <w:sdtPr>
        <w:tag w:val="cc6fd165-b143-4b8c-82ab-5c562217d6f1"/>
        <w:alias w:val="Yrkande 6"/>
        <w:lock w:val="sdtLocked"/>
        <w15:appearance xmlns:w15="http://schemas.microsoft.com/office/word/2012/wordml" w15:val="boundingBox"/>
      </w:sdtPr>
      <w:sdtContent>
        <w:p>
          <w:pPr>
            <w:pStyle w:val="Frslagstext"/>
          </w:pPr>
          <w:r>
            <w:t>Riksdagen ställer sig bakom det som anförs i motionen om insatser för ålgräsängar och tillkännager detta för regeringen.</w:t>
          </w:r>
        </w:p>
      </w:sdtContent>
    </w:sdt>
    <w:sdt>
      <w:sdtPr>
        <w:tag w:val="c61f8633-7b31-4b4d-9092-36d44d62ac19"/>
        <w:alias w:val="Yrkande 7"/>
        <w:lock w:val="sdtLocked"/>
        <w15:appearance xmlns:w15="http://schemas.microsoft.com/office/word/2012/wordml" w15:val="boundingBox"/>
      </w:sdtPr>
      <w:sdtContent>
        <w:p>
          <w:pPr>
            <w:pStyle w:val="Frslagstext"/>
          </w:pPr>
          <w:r>
            <w:t>Riksdagen ställer sig bakom det som anförs i motionen om att främja odling av blå fånggrödor och tillkännager detta för regeringen.</w:t>
          </w:r>
        </w:p>
      </w:sdtContent>
    </w:sdt>
    <w:sdt>
      <w:sdtPr>
        <w:tag w:val="836d49b2-3ab1-4d5f-a08e-ab28e668ec07"/>
        <w:alias w:val="Yrkande 8"/>
        <w:lock w:val="sdtLocked"/>
        <w15:appearance xmlns:w15="http://schemas.microsoft.com/office/word/2012/wordml" w15:val="boundingBox"/>
      </w:sdtPr>
      <w:sdtContent>
        <w:p>
          <w:pPr>
            <w:pStyle w:val="Frslagstext"/>
          </w:pPr>
          <w:r>
            <w:t>Riksdagen ställer sig bakom det som anförs i motionen om att främja ängsytor och hagmarker och tillkännager detta för regeringen.</w:t>
          </w:r>
        </w:p>
      </w:sdtContent>
    </w:sdt>
    <w:sdt>
      <w:sdtPr>
        <w:tag w:val="450c3c22-1e32-44bf-bc66-787e6d277e09"/>
        <w:alias w:val="Yrkande 9"/>
        <w:lock w:val="sdtLocked"/>
        <w15:appearance xmlns:w15="http://schemas.microsoft.com/office/word/2012/wordml" w15:val="boundingBox"/>
      </w:sdtPr>
      <w:sdtContent>
        <w:p>
          <w:pPr>
            <w:pStyle w:val="Frslagstext"/>
          </w:pPr>
          <w:r>
            <w:t>Riksdagen ställer sig bakom det som anförs i motionen om att skapa bättre förutsättningar för pollinatörer i tätorter och tillkännager detta för regeringen.</w:t>
          </w:r>
        </w:p>
      </w:sdtContent>
    </w:sdt>
    <w:sdt>
      <w:sdtPr>
        <w:tag w:val="4102aace-775d-4473-9c4e-3406481a0c07"/>
        <w:alias w:val="Yrkande 10"/>
        <w:lock w:val="sdtLocked"/>
        <w15:appearance xmlns:w15="http://schemas.microsoft.com/office/word/2012/wordml" w15:val="boundingBox"/>
      </w:sdtPr>
      <w:sdtContent>
        <w:p>
          <w:pPr>
            <w:pStyle w:val="Frslagstext"/>
          </w:pPr>
          <w:r>
            <w:t>Riksdagen ställer sig bakom det som anförs i motionen om att skapa förutsättningar för en ändamålsenlig pollinatörsövervakning och tillkännager detta för regeringen.</w:t>
          </w:r>
        </w:p>
      </w:sdtContent>
    </w:sdt>
    <w:sdt>
      <w:sdtPr>
        <w:tag w:val="b6ecb6e9-50cd-411f-b419-e5167622c64f"/>
        <w:alias w:val="Yrkande 11"/>
        <w:lock w:val="sdtLocked"/>
        <w15:appearance xmlns:w15="http://schemas.microsoft.com/office/word/2012/wordml" w15:val="boundingBox"/>
      </w:sdtPr>
      <w:sdtContent>
        <w:p>
          <w:pPr>
            <w:pStyle w:val="Frslagstext"/>
          </w:pPr>
          <w:r>
            <w:t>Riksdagen ställer sig bakom det som anförs i motionen om behov av en kunskapsbaserad strategi för att bekämpa invasiva främmande arter och tillkännager detta för regeringen.</w:t>
          </w:r>
        </w:p>
      </w:sdtContent>
    </w:sdt>
    <w:sdt>
      <w:sdtPr>
        <w:tag w:val="56b5cae8-f90e-49fe-a633-e2b023573b71"/>
        <w:alias w:val="Yrkande 12"/>
        <w:lock w:val="sdtLocked"/>
        <w15:appearance xmlns:w15="http://schemas.microsoft.com/office/word/2012/wordml" w15:val="boundingBox"/>
      </w:sdtPr>
      <w:sdtContent>
        <w:p>
          <w:pPr>
            <w:pStyle w:val="Frslagstext"/>
          </w:pPr>
          <w:r>
            <w:t>Riksdagen ställer sig bakom det som anförs i motionen om utvecklande av fler angreppssätt och nytänkande kring bekämpning av invasiva främmande arter och tillkännager detta för regeringen.</w:t>
          </w:r>
        </w:p>
      </w:sdtContent>
    </w:sdt>
    <w:sdt>
      <w:sdtPr>
        <w:tag w:val="6c2d1dcc-d8ff-40d5-8bba-0fbbf60145a7"/>
        <w:alias w:val="Yrkande 13"/>
        <w:lock w:val="sdtLocked"/>
        <w15:appearance xmlns:w15="http://schemas.microsoft.com/office/word/2012/wordml" w15:val="boundingBox"/>
      </w:sdtPr>
      <w:sdtContent>
        <w:p>
          <w:pPr>
            <w:pStyle w:val="Frslagstext"/>
          </w:pPr>
          <w:r>
            <w:t>Riksdagen ställer sig bakom det som anförs i motionen om ekologisk kompensation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836B3E24F564582BD612D1060468A28"/>
        </w:placeholder>
        <w:text/>
      </w:sdtPr>
      <w:sdtEndPr/>
      <w:sdtContent>
        <w:p xmlns:w14="http://schemas.microsoft.com/office/word/2010/wordml" w:rsidRPr="009B062B" w:rsidR="006D79C9" w:rsidP="00333E95" w:rsidRDefault="006D79C9" w14:paraId="5C826E1F" w14:textId="77777777">
          <w:pPr>
            <w:pStyle w:val="Rubrik1"/>
          </w:pPr>
          <w:r>
            <w:t>Motivering</w:t>
          </w:r>
        </w:p>
      </w:sdtContent>
    </w:sdt>
    <w:bookmarkEnd w:displacedByCustomXml="prev" w:id="4"/>
    <w:bookmarkEnd w:displacedByCustomXml="prev" w:id="5"/>
    <w:p xmlns:w14="http://schemas.microsoft.com/office/word/2010/wordml" w:rsidR="0049202C" w:rsidP="00A31954" w:rsidRDefault="00B043CC" w14:paraId="4A039884" w14:textId="479F6ABA">
      <w:pPr>
        <w:pStyle w:val="Normalutanindragellerluft"/>
      </w:pPr>
      <w:r w:rsidRPr="00B043CC">
        <w:t xml:space="preserve">Värnandet om miljön och skyddet av densamma är en ödesfråga. </w:t>
      </w:r>
      <w:r w:rsidRPr="00A31954" w:rsidR="00A31954">
        <w:t>Den biologiska mångfalden, det vill säga samspelet mellan olika typer av arter och eko</w:t>
      </w:r>
      <w:r w:rsidRPr="00A31954" w:rsidR="00A31954">
        <w:softHyphen/>
        <w:t xml:space="preserve">system, är av fundamental betydelse för människans liv på jorden och våra samhällens välmående. </w:t>
      </w:r>
      <w:r w:rsidRPr="005A75B7" w:rsidR="005A75B7">
        <w:t>Mer om vår politik inom miljö och klimat finns bland annat att läsa i vår partimotion ”Klimat, miljö och energi”.</w:t>
      </w:r>
    </w:p>
    <w:p xmlns:w14="http://schemas.microsoft.com/office/word/2010/wordml" w:rsidRPr="005A75B7" w:rsidR="005A75B7" w:rsidP="00E970E7" w:rsidRDefault="005A75B7" w14:paraId="49CE4A65" w14:textId="77777777"/>
    <w:p xmlns:w14="http://schemas.microsoft.com/office/word/2010/wordml" w:rsidR="00A31954" w:rsidP="00A31954" w:rsidRDefault="00A31954" w14:paraId="25F351B2" w14:textId="463FA251">
      <w:pPr>
        <w:pStyle w:val="Normalutanindragellerluft"/>
      </w:pPr>
      <w:r w:rsidRPr="00A31954">
        <w:t>För Centerpartiet är det prioriterat att internationella regelverk och bindande lagstiftningar tar hänsyn till att olika regioners och länders biofysiska förutsättningar skiljer sig åt väsentligt, och så även traditioner av naturvård och förvaltande av natur</w:t>
      </w:r>
      <w:r w:rsidRPr="00A31954">
        <w:softHyphen/>
        <w:t xml:space="preserve">resurser. </w:t>
      </w:r>
      <w:r w:rsidRPr="0049202C" w:rsidR="0049202C">
        <w:t xml:space="preserve">I december 2022 antogs också ett globalt ramverk om biologisk mångfald vid COP 15. </w:t>
      </w:r>
      <w:r w:rsidR="00326A37">
        <w:t xml:space="preserve">Som en del i att uppfylla Sverige åtagande med anledning av det har </w:t>
      </w:r>
      <w:r w:rsidR="00214E74">
        <w:t xml:space="preserve">Naturvårdsverket tagit fram ett förslag </w:t>
      </w:r>
      <w:r w:rsidR="00326A37">
        <w:t xml:space="preserve">på </w:t>
      </w:r>
      <w:r w:rsidRPr="00326A37" w:rsidR="00326A37">
        <w:t>ny nationell strategi och handlingsplan för biologisk mångfald</w:t>
      </w:r>
      <w:r w:rsidR="00326A37">
        <w:t>.</w:t>
      </w:r>
      <w:r w:rsidR="00A1437E">
        <w:t xml:space="preserve"> När en sådan har antagits är det centralt att den är ambitiös och arbetet följs upp och att revideringar sker om så visas nödvändigt</w:t>
      </w:r>
      <w:r w:rsidR="00DF14BD">
        <w:t xml:space="preserve"> (yrkande 1)</w:t>
      </w:r>
      <w:r w:rsidR="00A1437E">
        <w:t>.</w:t>
      </w:r>
    </w:p>
    <w:p xmlns:w14="http://schemas.microsoft.com/office/word/2010/wordml" w:rsidRPr="004C7B7D" w:rsidR="0049202C" w:rsidP="00BB14FE" w:rsidRDefault="0049202C" w14:paraId="67F6F4D8" w14:textId="77777777"/>
    <w:p xmlns:w14="http://schemas.microsoft.com/office/word/2010/wordml" w:rsidRPr="00492BB7" w:rsidR="00492BB7" w:rsidP="00BB14FE" w:rsidRDefault="00492BB7" w14:paraId="232B2187" w14:textId="3B3E537C">
      <w:pPr>
        <w:ind w:firstLine="0"/>
      </w:pPr>
      <w:r w:rsidRPr="00492BB7">
        <w:t xml:space="preserve">Skydd av natur är en del i arbetet med biologisk mångfald. Sverige har över 5 000 naturreservat och 30 nationalparker, och de allra flesta svenskar har i genomsnitt bara några få kilometer till skyddad natur. Det är positivt och unikt. Dessvärre är skötseln av många skyddade områden eftersatt och de uppvisar tyvärr inte de naturvärden som det är tänkt. Vi vill därför öka takten i att restaurera och återställa skyddad natur. Då är det också centralt med långsiktighet i skötseln av skyddad natur så att exempelvis arbete för </w:t>
      </w:r>
      <w:r w:rsidRPr="00492BB7">
        <w:lastRenderedPageBreak/>
        <w:t>att bekämpa invasiva främmande arter inte plötsligt upphör på grund av kraftigt kapade anslag</w:t>
      </w:r>
      <w:r w:rsidR="00D66510">
        <w:t xml:space="preserve">. Utan kontinuitet finns risk för ökad spridning. </w:t>
      </w:r>
      <w:r w:rsidRPr="00492BB7">
        <w:t xml:space="preserve"> (yrkande </w:t>
      </w:r>
      <w:r w:rsidR="00BC2D21">
        <w:t>2</w:t>
      </w:r>
      <w:r w:rsidRPr="00492BB7">
        <w:t>).</w:t>
      </w:r>
    </w:p>
    <w:p xmlns:w14="http://schemas.microsoft.com/office/word/2010/wordml" w:rsidRPr="00A31954" w:rsidR="00A31954" w:rsidP="00A31954" w:rsidRDefault="00A31954" w14:paraId="0291EABE" w14:textId="702EB089">
      <w:pPr>
        <w:pStyle w:val="Normalutanindragellerluft"/>
      </w:pPr>
      <w:r w:rsidRPr="00A31954">
        <w:t>För Centerpartiet är den enskilda markägaren en viktig del i att bevara och förstärka den biologiska mångfalden. Vi litar på markägarens engagemang och förmåga. De har lokalkännedomen som är nödvändig och de känner sin egen mark bäst. Frivilliga åtgärder ska därför uppmuntras. Den allra största delen av naturen är inte formellt skyddad och för att få ett effektivt skydd för den biologiska mångfalden i Sverige så behövs fler metoder som bygger på frivillighet och ett hållbart brukande. Ett sätt vore att utreda ett stöd som ger ersättning till privata skogsägare som har hotade arter på sina marker så länge den hotade arten finns kvar. Då blir förekomsten av hotade arter en tillgång samtidigt som marken kan fortsätta att brukas. Hur ett sådant stöd skulle kunna utformas bör utredas (yrkande </w:t>
      </w:r>
      <w:r w:rsidR="00BC2D21">
        <w:t>3</w:t>
      </w:r>
      <w:r w:rsidRPr="00A31954">
        <w:t>).</w:t>
      </w:r>
    </w:p>
    <w:p xmlns:w14="http://schemas.microsoft.com/office/word/2010/wordml" w:rsidR="00A31954" w:rsidP="00A31954" w:rsidRDefault="00A31954" w14:paraId="674394F4" w14:textId="6EC0F4F8">
      <w:pPr>
        <w:pStyle w:val="Normalutanindragellerluft"/>
      </w:pPr>
      <w:r w:rsidRPr="00A31954">
        <w:t xml:space="preserve">Att restaurera utdikade våtmarker och samtidigt anlägga nya är bland det allra mest effektiva vi kan göra för att motverka övergödningen av hav och sjöar, stärka den lokala artrikedomen, lagra koldioxid samt bidra till stärkt vattenhushållning. De fungerar som naturens egna reningsverk genom att fånga in övergödande näringsämnen och binda dem innan de når havet. Därtill är de hemvist för en omfattande fauna inte minst i form av fåglar och insekter, varav en stor andel är rödlistade. Samtidigt så binder de koldioxid på ett mycket kostnadseffektivt sätt och ökar grundvattennivåerna. Särskilt stora fördelar blir det när utdikade och dränerade torvmarker som inte längre används till livsmedelsproduktion eller aktivt skogsbruk återställs då de kontinuerligt läcker ut stora mängder växthusgaser i atmosfären.  </w:t>
      </w:r>
      <w:bookmarkStart w:name="_Hlk177129438" w:id="6"/>
      <w:r w:rsidRPr="00A31954">
        <w:t>Centerpartiet ser positivt på att använda de två etablerade statsbidragen till lokala natur</w:t>
      </w:r>
      <w:r w:rsidRPr="00A31954">
        <w:softHyphen/>
        <w:t>vårdssatsningar (LONA) samt lokala vattenvårdsprojekt (LOVA) som ett styrmedel för att öka takten i återställande och anläggande av våtmarker. Båda bidragen är mycket effektiva och långsiktiga stödformer. I framtiden vill vi att bidragen fortsätter utvecklas, men att det görs utökade satsningar på att koppla utbetalningar till tydliga resultat, genom mer uppföljning och utvärdering (yrkande </w:t>
      </w:r>
      <w:r w:rsidR="00BC2D21">
        <w:t>4</w:t>
      </w:r>
      <w:r w:rsidRPr="00A31954">
        <w:t>).</w:t>
      </w:r>
    </w:p>
    <w:bookmarkEnd w:id="6"/>
    <w:p xmlns:w14="http://schemas.microsoft.com/office/word/2010/wordml" w:rsidR="004C7B7D" w:rsidP="004C7B7D" w:rsidRDefault="004C7B7D" w14:paraId="0A89B5B5" w14:textId="600C8997"/>
    <w:p xmlns:w14="http://schemas.microsoft.com/office/word/2010/wordml" w:rsidRPr="00E4177D" w:rsidR="004C7B7D" w:rsidP="00BB14FE" w:rsidRDefault="001B218D" w14:paraId="5C073F78" w14:textId="29784973">
      <w:pPr>
        <w:ind w:firstLine="0"/>
      </w:pPr>
      <w:r>
        <w:t>Hav</w:t>
      </w:r>
      <w:r w:rsidR="00E74540">
        <w:t>ens ekosystem behöver ett bättre internationellt skydd</w:t>
      </w:r>
      <w:r w:rsidR="00920B79">
        <w:t>. Utvinning av olja, metaller och mineraler från havsbotten</w:t>
      </w:r>
      <w:r w:rsidR="00E74540">
        <w:t xml:space="preserve"> </w:t>
      </w:r>
      <w:r w:rsidR="00920B79">
        <w:t xml:space="preserve">riskerar att </w:t>
      </w:r>
      <w:r w:rsidR="00AE179C">
        <w:t>allvarligt hota havens ekosystem med dess biologiska mångfald. Sverige bör därför i internationella forum verka för att förbjuda sådan utvinning.  I de marina ekosystem som omger Sveriges kuster har också ö</w:t>
      </w:r>
      <w:r w:rsidR="003C73B6">
        <w:t xml:space="preserve">vergödning, skräp och kemikalier, stigande temperaturer och överfiske pressat de </w:t>
      </w:r>
      <w:r w:rsidR="003C73B6">
        <w:lastRenderedPageBreak/>
        <w:t xml:space="preserve">marina ekosystemen under lång tid och de hotas nu av ekologisk kollaps. Att öka mängden hav och kustnära områden som är fredade från storskaliga aktiviteter är bland det viktigaste vi kan göra för haven. </w:t>
      </w:r>
      <w:r w:rsidRPr="003C73B6" w:rsidR="003C73B6">
        <w:t>Skyddade områden stärker också havens biologiska mångfald och ger skydd åt hotade arter och bidrar även till en mycket effektiv koldioxidinlagring som bromsar klimatförändringarna</w:t>
      </w:r>
      <w:r>
        <w:t xml:space="preserve"> </w:t>
      </w:r>
      <w:r w:rsidR="004C7B7D">
        <w:t>(yrkande 5)</w:t>
      </w:r>
      <w:r>
        <w:t>.</w:t>
      </w:r>
    </w:p>
    <w:p xmlns:w14="http://schemas.microsoft.com/office/word/2010/wordml" w:rsidR="00A31954" w:rsidP="00A31954" w:rsidRDefault="00A31954" w14:paraId="26B63467" w14:textId="275B933F">
      <w:pPr>
        <w:pStyle w:val="Normalutanindragellerluft"/>
      </w:pPr>
      <w:r w:rsidRPr="00A31954">
        <w:t>Ett särskilt prioriterat område för förstärkta marina insatser för biologisk mångfald är anläggandet och restaureringen av ålgräsängar i grunda havsvikar och kustnära havs</w:t>
      </w:r>
      <w:r w:rsidRPr="00A31954">
        <w:softHyphen/>
        <w:t>områden. Dessa ängar är viktiga och produktiva livsmiljöer för många arter av djur och växter och fungerar som uppväxtområden för fisk. Därtill utgör de en viktig blå kolsänka. Dessvärre har deras ekologiska status försämrats under många års tid till följd av föroreningar, hårt fiske och hård exploatering av skyddsvärda områden. Samtidigt har det på senare år vidtagits ett antal lovande pilotprojekt som uppvisar goda resultat vad gäller att återställa ålgräsängar och den lokala marina artrikedomen. Dessa erfarenheter behöver tas tillvara (yrkande </w:t>
      </w:r>
      <w:r w:rsidR="00913577">
        <w:t>6</w:t>
      </w:r>
      <w:r w:rsidRPr="00A31954">
        <w:t>).</w:t>
      </w:r>
    </w:p>
    <w:p xmlns:w14="http://schemas.microsoft.com/office/word/2010/wordml" w:rsidR="00047763" w:rsidP="00E4177D" w:rsidRDefault="00047763" w14:paraId="1FB4F6C8" w14:textId="77777777">
      <w:pPr>
        <w:ind w:firstLine="0"/>
      </w:pPr>
    </w:p>
    <w:p xmlns:w14="http://schemas.microsoft.com/office/word/2010/wordml" w:rsidR="00E4177D" w:rsidP="00E4177D" w:rsidRDefault="00047763" w14:paraId="24E26FB0" w14:textId="22C1F59A">
      <w:pPr>
        <w:ind w:firstLine="0"/>
      </w:pPr>
      <w:r>
        <w:t xml:space="preserve">Ett sätt att minska övergödning </w:t>
      </w:r>
      <w:r w:rsidR="000F253E">
        <w:t>i Östersjön och Västerhavet</w:t>
      </w:r>
      <w:r>
        <w:t xml:space="preserve"> är främja anläggande och odling av blå fånggrödor, oftast </w:t>
      </w:r>
      <w:r w:rsidR="00057DDD">
        <w:t xml:space="preserve">mussel- och sjöpungsodlingar. </w:t>
      </w:r>
      <w:r w:rsidR="000F253E">
        <w:t>Dessa arter som är naturligt förekommande i de båda haven suger upp kväve och fosfor och bidrar till naturlig vattenrening. Det bidrar på så sätt till att stärka den marina biologiska mångfalden.</w:t>
      </w:r>
      <w:r w:rsidR="006B138E">
        <w:t xml:space="preserve"> De blå fånggrödorna bidrar också till produktion av förnybart biobränsle, gödsel och livsmedel. Det finns därför anledning att förbättra möjligheterna för denna näring av flera skäl och inte minst att främja såväl innovation och underlätta för företag att skala upp sin verksamhet. </w:t>
      </w:r>
      <w:r w:rsidR="00534DB0">
        <w:t>Därför behövs en översyn av hur olika typer av miljöersättning kan effektiviseras och öka till näringsverksamheter som vidtar åtgärder som renar hav och vattendrag. Det kan också behövas ytterligare insatser för att stärka förutsättningarna för sådan verksamhet</w:t>
      </w:r>
      <w:r>
        <w:t xml:space="preserve"> </w:t>
      </w:r>
      <w:r w:rsidR="00E4177D">
        <w:t xml:space="preserve">(yrkande 7). </w:t>
      </w:r>
    </w:p>
    <w:p xmlns:w14="http://schemas.microsoft.com/office/word/2010/wordml" w:rsidR="00A26248" w:rsidP="00E4177D" w:rsidRDefault="00A26248" w14:paraId="05F7E5B9" w14:textId="12349658">
      <w:pPr>
        <w:ind w:firstLine="0"/>
      </w:pPr>
    </w:p>
    <w:p xmlns:w14="http://schemas.microsoft.com/office/word/2010/wordml" w:rsidR="008373C0" w:rsidP="008373C0" w:rsidRDefault="008373C0" w14:paraId="0F29FD6E" w14:textId="436270C3">
      <w:pPr>
        <w:ind w:firstLine="0"/>
      </w:pPr>
      <w:r>
        <w:t xml:space="preserve">Arbetet för en ökad biologisk mångfald i odlingslandskapet måste förstärkas. Det behövs för att säkra de ekosystemtjänster, exempelvis pollinatörer, som livsmedelsproduktionen är beroende av.  Det är också viktigt för att </w:t>
      </w:r>
    </w:p>
    <w:p xmlns:w14="http://schemas.microsoft.com/office/word/2010/wordml" w:rsidR="00B11921" w:rsidP="00AE6AA6" w:rsidRDefault="008373C0" w14:paraId="476ABC4C" w14:textId="74CEAE6C">
      <w:pPr>
        <w:ind w:firstLine="0"/>
      </w:pPr>
      <w:r>
        <w:t xml:space="preserve">göra </w:t>
      </w:r>
      <w:r w:rsidR="00B11921">
        <w:t>odlingslandskapet</w:t>
      </w:r>
      <w:r>
        <w:t xml:space="preserve"> mer motståndskraftigt mot klimatförändringarna och extremväder</w:t>
      </w:r>
      <w:r w:rsidR="00B11921">
        <w:t xml:space="preserve">. Ängsytor och hagmarker är naturlig hemvist för ett stort antal arter och har positiva effekter på det kringliggande odlingslandskapet. Det behövs en översyn av de </w:t>
      </w:r>
      <w:r w:rsidR="00B11921">
        <w:lastRenderedPageBreak/>
        <w:t xml:space="preserve">olika stödformer och stödåtgärder som finns för att öka </w:t>
      </w:r>
      <w:r w:rsidR="00AF40C3">
        <w:t xml:space="preserve">omfattningen av </w:t>
      </w:r>
      <w:r w:rsidR="00B11921">
        <w:t>ängsytor och hagmarker</w:t>
      </w:r>
      <w:r w:rsidR="00AF40C3">
        <w:t xml:space="preserve">. </w:t>
      </w:r>
      <w:r w:rsidR="00B11921">
        <w:t xml:space="preserve"> </w:t>
      </w:r>
      <w:r w:rsidR="00AF40C3">
        <w:t xml:space="preserve">Dessutom </w:t>
      </w:r>
      <w:r w:rsidR="00B11921">
        <w:t xml:space="preserve">vill vi se över hur mängden naturvårdsbesättningar av </w:t>
      </w:r>
    </w:p>
    <w:p xmlns:w14="http://schemas.microsoft.com/office/word/2010/wordml" w:rsidR="00B11921" w:rsidP="00B11921" w:rsidRDefault="00B11921" w14:paraId="64C68ED7" w14:textId="77777777">
      <w:pPr>
        <w:ind w:firstLine="0"/>
      </w:pPr>
      <w:r>
        <w:t xml:space="preserve">nötkreatur som betar kan ökas i syfte att säkerställa att ängs- och betesmarker inte växer </w:t>
      </w:r>
    </w:p>
    <w:p xmlns:w14="http://schemas.microsoft.com/office/word/2010/wordml" w:rsidR="00F478DA" w:rsidP="00F478DA" w:rsidRDefault="00B11921" w14:paraId="172A90B2" w14:textId="5BCBB8D6">
      <w:pPr>
        <w:ind w:firstLine="0"/>
      </w:pPr>
      <w:r>
        <w:t xml:space="preserve">igen och förlorar sin naturliga biologiska mångfald. </w:t>
      </w:r>
      <w:r w:rsidR="00AF40C3">
        <w:t xml:space="preserve">Betande djur, kor, får, getter och hästar, kan med fördel också användas för att stärka den biologiska mångfalden i och runt storstäder och i tätortsnära natur. </w:t>
      </w:r>
      <w:r w:rsidR="00F478DA">
        <w:t xml:space="preserve"> Genom att låta betesdjur ströva någorlunda fritt i </w:t>
      </w:r>
    </w:p>
    <w:p xmlns:w14="http://schemas.microsoft.com/office/word/2010/wordml" w:rsidR="00F478DA" w:rsidP="00F478DA" w:rsidRDefault="00F478DA" w14:paraId="56FDA8F2" w14:textId="77777777">
      <w:pPr>
        <w:ind w:firstLine="0"/>
      </w:pPr>
      <w:r>
        <w:t xml:space="preserve">städernas park- och grönområden bidrar de till en större artrikedom, en mer naturlig </w:t>
      </w:r>
    </w:p>
    <w:p xmlns:w14="http://schemas.microsoft.com/office/word/2010/wordml" w:rsidR="00F478DA" w:rsidP="00F478DA" w:rsidRDefault="00F478DA" w14:paraId="5C47332A" w14:textId="77777777">
      <w:pPr>
        <w:ind w:firstLine="0"/>
      </w:pPr>
      <w:r>
        <w:t xml:space="preserve">slyröjning utan utsläpp och oljud, och skapar även ökad trivsel för både boende och </w:t>
      </w:r>
    </w:p>
    <w:p xmlns:w14="http://schemas.microsoft.com/office/word/2010/wordml" w:rsidR="00A26248" w:rsidP="00F478DA" w:rsidRDefault="00F478DA" w14:paraId="067860ED" w14:textId="69B15F50">
      <w:pPr>
        <w:ind w:firstLine="0"/>
      </w:pPr>
      <w:r>
        <w:t>besökare i området</w:t>
      </w:r>
      <w:r w:rsidR="008373C0">
        <w:t xml:space="preserve"> </w:t>
      </w:r>
      <w:r w:rsidR="00A26248">
        <w:t xml:space="preserve">(yrkande 8). </w:t>
      </w:r>
    </w:p>
    <w:p xmlns:w14="http://schemas.microsoft.com/office/word/2010/wordml" w:rsidRPr="00214F09" w:rsidR="008373C0" w:rsidP="00BB14FE" w:rsidRDefault="008373C0" w14:paraId="58CB5428" w14:textId="77777777">
      <w:pPr>
        <w:ind w:firstLine="0"/>
      </w:pPr>
    </w:p>
    <w:p xmlns:w14="http://schemas.microsoft.com/office/word/2010/wordml" w:rsidRPr="00A31954" w:rsidR="00A31954" w:rsidP="00A31954" w:rsidRDefault="00A31954" w14:paraId="37050C24" w14:textId="6DE21E50">
      <w:pPr>
        <w:pStyle w:val="Normalutanindragellerluft"/>
      </w:pPr>
      <w:r w:rsidRPr="00A31954">
        <w:t>I takt med att våra svenska städer växer är det av stor betydelse att de utvecklas på ett grönt och hållbart sätt. Att bevara och utveckla urban natur är därför en viktig prioritering i vår miljöpolitik. Fördelarna är många: grönare städer, med många träd och närhet för med</w:t>
      </w:r>
      <w:r w:rsidRPr="00A31954">
        <w:softHyphen/>
        <w:t>borgarna till grönområden, bidrar till att förbättra livskvaliteten, luftkvaliteten, reglerar temperaturen, dämpar buller och oljud, förbättrar avrinningen vid kraftig nederbörd och stärker förutsättningar för bin och andra livsviktiga pollinatörer.</w:t>
      </w:r>
      <w:r w:rsidR="00DF14BD">
        <w:t xml:space="preserve"> För att uppnå detta krävs insatser från många aktörer såväl privata som offentliga och där bland annat statliga fastigheter bör </w:t>
      </w:r>
      <w:r w:rsidR="009D7C0A">
        <w:t>visa</w:t>
      </w:r>
      <w:r w:rsidR="00C94267">
        <w:t xml:space="preserve"> föredöme.</w:t>
      </w:r>
      <w:r w:rsidR="00DF14BD">
        <w:t xml:space="preserve"> </w:t>
      </w:r>
      <w:r w:rsidRPr="00A31954">
        <w:t xml:space="preserve"> Särskilt i tätorter och städer där ljusföroreningar ofta är störst finns också goda förutsättningar att minska dessa. De har betydelse för den biologiska mångfalden när det får negativa konsekvenser för bland annat insekter. Vi behöver minska den påverkan som artificiellt ljus har genom att exempelvis låta belysningen styras av mänsklig närvaro där det fungerar så att man får den säkerhet som krävs för oss människor samtidigt som den biologiska mångfalden värnas bättre än idag (yrkande </w:t>
      </w:r>
      <w:r w:rsidR="00A26248">
        <w:t>9</w:t>
      </w:r>
      <w:r w:rsidRPr="00A31954">
        <w:t>).</w:t>
      </w:r>
    </w:p>
    <w:p xmlns:w14="http://schemas.microsoft.com/office/word/2010/wordml" w:rsidRPr="00A31954" w:rsidR="00A31954" w:rsidP="00A31954" w:rsidRDefault="00A31954" w14:paraId="57AF87CF" w14:textId="16B1D52E">
      <w:pPr>
        <w:pStyle w:val="Normalutanindragellerluft"/>
      </w:pPr>
      <w:r w:rsidRPr="00A31954">
        <w:t xml:space="preserve">Pollinatörer är viktiga för både biologisk mångfald och livsmedelsförsörjning. Det är känt att pollinatörerna blir färre, men det finns inte kunskap om vilka arter som minskar mest i Sverige och heller inte hur snabbt de minskar i antal. Det finns planer att starta ett program för pollinatörsövervakning i EU till 2027. För att ett sådant ska kunna fungera väl även utifrån svenska förhållanden så är det viktigt att det finns god kunskap om vilka metoder som passar i nordiska förhållanden. Det har funnits en pilotstudie med statlig finansiering under åren 2020–2022 för att undersöka vilka metoder för pollinatörsövervakning som passar i Sverige. Förhållanden skiljer sig åt inom EU och om det inte finns god kunskap om läget i Sverige så har vi sämre möjligheter att påverka hur </w:t>
      </w:r>
      <w:proofErr w:type="spellStart"/>
      <w:r w:rsidRPr="00A31954">
        <w:t>pollinatörsövervakningen</w:t>
      </w:r>
      <w:proofErr w:type="spellEnd"/>
      <w:r w:rsidRPr="00A31954">
        <w:t xml:space="preserve"> i EU utformas som då riskerar att inte bli </w:t>
      </w:r>
      <w:r w:rsidRPr="00A31954">
        <w:lastRenderedPageBreak/>
        <w:t>ändamålsenlig för svenska förhållanden. Pollinatörerna är av så stor betydelse att kunskap behövs kring bland annat vilka miljöer som bör övervakas (yrkande </w:t>
      </w:r>
      <w:r w:rsidR="00A26248">
        <w:t>10</w:t>
      </w:r>
      <w:r w:rsidRPr="00A31954">
        <w:t>).</w:t>
      </w:r>
    </w:p>
    <w:p xmlns:w14="http://schemas.microsoft.com/office/word/2010/wordml" w:rsidRPr="00A31954" w:rsidR="00A31954" w:rsidP="00A31954" w:rsidRDefault="00A31954" w14:paraId="03F9FC06" w14:textId="3F4C11C3">
      <w:pPr>
        <w:pStyle w:val="Normalutanindragellerluft"/>
      </w:pPr>
      <w:r w:rsidRPr="00A31954">
        <w:t>Invasiva främmande arter inom både växt- och djurlivet är ett relativt nytt men snabbt växande hot mot den biologiska mångfalden i Sverige. I takt med att planeten – både landytor och haven – blir varmare så blir det lättare för arter som inte förekommer naturligt i de svenska och nordiska ekosystemen att etablera sig, vanligtvis med konse</w:t>
      </w:r>
      <w:r w:rsidRPr="00A31954">
        <w:softHyphen/>
        <w:t>kvensen att de tränger ut inhemska arter som spelar en viktig roll i ekosystemet. I värsta fall kan de påverka hela ekosystemet och dess tjänster negativt genom att enbart föröka sig eller sprida sig. Att bekämpa deras fortsatta etablering och spridning behöver vara högt prioriterat inom miljöpolitiken och Centerpartiet har länge föreslagit att bekämp</w:t>
      </w:r>
      <w:r w:rsidRPr="00A31954">
        <w:softHyphen/>
        <w:t>nings</w:t>
      </w:r>
      <w:r w:rsidRPr="00A31954">
        <w:softHyphen/>
        <w:t>insatser bör växlas upp och förstärkas, både på land och i havet. En granskning av statens insatser som kom i november 2022 visade att det i dagsläget saknas en grund</w:t>
      </w:r>
      <w:r w:rsidRPr="00A31954">
        <w:softHyphen/>
        <w:t>läggande förteckning över invasiva främmande arter och deras utbredning och att det heller inte är tillräckligt utrett vilka metoder som är mest effektiva för bekämpning. Kartläggning och miljöövervakning behöver förbättras och det behövs en gemensam strategi i detta arbete (yrkande </w:t>
      </w:r>
      <w:r w:rsidR="00E4177D">
        <w:t>1</w:t>
      </w:r>
      <w:r w:rsidR="00A26248">
        <w:t>1</w:t>
      </w:r>
      <w:r w:rsidRPr="00A31954">
        <w:t xml:space="preserve">). </w:t>
      </w:r>
    </w:p>
    <w:p xmlns:w14="http://schemas.microsoft.com/office/word/2010/wordml" w:rsidR="00A31954" w:rsidP="00A31954" w:rsidRDefault="00A31954" w14:paraId="28463445" w14:textId="447B4FB3">
      <w:pPr>
        <w:pStyle w:val="Normalutanindragellerluft"/>
      </w:pPr>
      <w:r w:rsidRPr="00A31954">
        <w:t>Bekämpandet av invasiva främmande arter behöver också ske med ett större helhets</w:t>
      </w:r>
      <w:r w:rsidRPr="00A31954">
        <w:softHyphen/>
        <w:t>grepp med bättre samverkan mellan olika myndigheter såsom länsstyrelsen men också ta till vara markägarna och civilsamhället i dessa frågor.</w:t>
      </w:r>
      <w:r w:rsidR="00B65832">
        <w:t xml:space="preserve"> </w:t>
      </w:r>
      <w:r w:rsidRPr="00B65832" w:rsidR="00B65832">
        <w:t xml:space="preserve">Problemet växer och då krävs också nytänkande </w:t>
      </w:r>
      <w:r w:rsidR="00B65832">
        <w:t xml:space="preserve">för att hitta fler vägar att angripa problemet. </w:t>
      </w:r>
      <w:r w:rsidRPr="00A31954">
        <w:t xml:space="preserve"> Det behövs ett brett och lång</w:t>
      </w:r>
      <w:r w:rsidRPr="00A31954">
        <w:softHyphen/>
        <w:t>siktigt arbete med detta. Dessa arters spridning hindras inte av gränser som sätts beroende på vem som äger eller förvaltar marken och då bör inte åtgärderna heller göra det</w:t>
      </w:r>
      <w:r w:rsidR="00B65832">
        <w:t xml:space="preserve">. </w:t>
      </w:r>
      <w:r w:rsidRPr="00A31954">
        <w:t>(yrkande </w:t>
      </w:r>
      <w:r w:rsidR="002B65AF">
        <w:t>1</w:t>
      </w:r>
      <w:r w:rsidR="00A26248">
        <w:t>2</w:t>
      </w:r>
      <w:r w:rsidRPr="00A31954">
        <w:t>).</w:t>
      </w:r>
    </w:p>
    <w:p xmlns:w14="http://schemas.microsoft.com/office/word/2010/wordml" w:rsidR="00AE6AA6" w:rsidP="00AE6AA6" w:rsidRDefault="00AE6AA6" w14:paraId="11C33335" w14:textId="0890461C">
      <w:pPr>
        <w:ind w:firstLine="0"/>
      </w:pPr>
    </w:p>
    <w:p xmlns:w14="http://schemas.microsoft.com/office/word/2010/wordml" w:rsidR="00AA0BD5" w:rsidP="00AA0BD5" w:rsidRDefault="00AA0BD5" w14:paraId="37453046" w14:textId="77777777">
      <w:pPr>
        <w:ind w:firstLine="0"/>
      </w:pPr>
      <w:r>
        <w:t xml:space="preserve">Förlusten av ekosystemtjänster och minskande biologisk mångfald är ett betydande </w:t>
      </w:r>
    </w:p>
    <w:p xmlns:w14="http://schemas.microsoft.com/office/word/2010/wordml" w:rsidR="00AA0BD5" w:rsidP="00AA0BD5" w:rsidRDefault="00AA0BD5" w14:paraId="7459CD43" w14:textId="77777777">
      <w:pPr>
        <w:ind w:firstLine="0"/>
      </w:pPr>
      <w:r>
        <w:t xml:space="preserve">problem, särskilt i samband med ny exploatering när våra städer växer och ny mark tas i </w:t>
      </w:r>
    </w:p>
    <w:p xmlns:w14="http://schemas.microsoft.com/office/word/2010/wordml" w:rsidR="00AA0BD5" w:rsidP="00AA0BD5" w:rsidRDefault="00AA0BD5" w14:paraId="34246965" w14:textId="77777777">
      <w:pPr>
        <w:ind w:firstLine="0"/>
      </w:pPr>
      <w:r>
        <w:t xml:space="preserve">anspråk. Centerpartiet ser ett växande behov av ett system för att mäta och säkerställa </w:t>
      </w:r>
    </w:p>
    <w:p xmlns:w14="http://schemas.microsoft.com/office/word/2010/wordml" w:rsidR="00AA0BD5" w:rsidP="00AA0BD5" w:rsidRDefault="00AA0BD5" w14:paraId="73EC0A73" w14:textId="77777777">
      <w:pPr>
        <w:ind w:firstLine="0"/>
      </w:pPr>
      <w:r>
        <w:t xml:space="preserve">att biologisk mångfald bevaras och även ökas vid ny exploatering, samt att byggplaner </w:t>
      </w:r>
    </w:p>
    <w:p xmlns:w14="http://schemas.microsoft.com/office/word/2010/wordml" w:rsidR="00AA0BD5" w:rsidP="00AA0BD5" w:rsidRDefault="00AA0BD5" w14:paraId="4159D7E9" w14:textId="77777777">
      <w:pPr>
        <w:ind w:firstLine="0"/>
      </w:pPr>
      <w:r>
        <w:t xml:space="preserve">åtföljs av en åtgärdsplan för biologisk mångfald innan de kan godkännas. Ett sådant </w:t>
      </w:r>
    </w:p>
    <w:p xmlns:w14="http://schemas.microsoft.com/office/word/2010/wordml" w:rsidR="00AA0BD5" w:rsidP="00AA0BD5" w:rsidRDefault="00AA0BD5" w14:paraId="2EBCE27B" w14:textId="77777777">
      <w:pPr>
        <w:ind w:firstLine="0"/>
      </w:pPr>
      <w:r>
        <w:t xml:space="preserve">system kan och bör tillämpas på såväl infrastruktursatsningar som andra större former </w:t>
      </w:r>
    </w:p>
    <w:p xmlns:w14="http://schemas.microsoft.com/office/word/2010/wordml" w:rsidR="00AB67D8" w:rsidP="00AB67D8" w:rsidRDefault="00AA0BD5" w14:paraId="478A0E1A" w14:textId="77777777">
      <w:pPr>
        <w:ind w:firstLine="0"/>
      </w:pPr>
      <w:r>
        <w:t xml:space="preserve">av exploatering. Denna expansion, oavsett om det rör järnvägar, gruvor eller nya bostadskvarter, kan inte alltid matchas av att motsvarande yta sätts av för formellt skydd någon annanstans. Istället krävs det att livskraftiga ekosystem och en rik biologisk </w:t>
      </w:r>
      <w:r>
        <w:lastRenderedPageBreak/>
        <w:t xml:space="preserve">mångfald ges förutsättningar att existera och frodas parallellt med att samhället växer.  </w:t>
      </w:r>
      <w:r w:rsidR="00AB67D8">
        <w:t xml:space="preserve">För ett antal år sedan presenterades betänkandet av utredningen om ekologisk </w:t>
      </w:r>
    </w:p>
    <w:p xmlns:w14="http://schemas.microsoft.com/office/word/2010/wordml" w:rsidR="00AB67D8" w:rsidP="00AB67D8" w:rsidRDefault="00AB67D8" w14:paraId="164BCE52" w14:textId="77777777">
      <w:pPr>
        <w:ind w:firstLine="0"/>
      </w:pPr>
      <w:r>
        <w:t xml:space="preserve">kompensation (2017:34) som föreslog åtgärder för att motverka nettoförluster av </w:t>
      </w:r>
    </w:p>
    <w:p xmlns:w14="http://schemas.microsoft.com/office/word/2010/wordml" w:rsidR="00AB67D8" w:rsidP="00AB67D8" w:rsidRDefault="00AB67D8" w14:paraId="7536CF37" w14:textId="77777777">
      <w:pPr>
        <w:ind w:firstLine="0"/>
      </w:pPr>
      <w:r>
        <w:t xml:space="preserve">biologisk mångfald vid ny markexploatering. Även om grundansatsen var positiv så </w:t>
      </w:r>
    </w:p>
    <w:p xmlns:w14="http://schemas.microsoft.com/office/word/2010/wordml" w:rsidRPr="00AE6AA6" w:rsidR="00AE6AA6" w:rsidP="00BB14FE" w:rsidRDefault="00AB67D8" w14:paraId="21DE4916" w14:textId="350ADE7C">
      <w:pPr>
        <w:ind w:firstLine="0"/>
      </w:pPr>
      <w:r>
        <w:t xml:space="preserve">saknade den föreslagna modellen tillräckligt med flexibilitet och utrymme för innovation för att kunna inkludera privatsektorn i betydelsefull utsträckning. Centerpartiet anser att det behövs en ny och kortare utredning som tar avstamp i den tidigare. En sådan utredning bör utforma ett system som i högre utsträckning inkluderar näringslivet utöver offentliga aktörer samt klargör den viktiga gränsdragningsfrågan om vilka nivåer av exploatering som ska åtföljas av obligatoriska kompensationsåtgärder och vad för slags åtgärder det kan röra sig om. </w:t>
      </w:r>
      <w:r w:rsidR="00AE6AA6">
        <w:t>(yrkande 13).</w:t>
      </w:r>
    </w:p>
    <w:p xmlns:w14="http://schemas.microsoft.com/office/word/2010/wordml" w:rsidRPr="00422B9E" w:rsidR="00422B9E" w:rsidP="008E0FE2" w:rsidRDefault="00422B9E" w14:paraId="12C79459" w14:textId="6C414127">
      <w:pPr>
        <w:pStyle w:val="Normalutanindragellerluft"/>
      </w:pPr>
    </w:p>
    <w:p xmlns:w14="http://schemas.microsoft.com/office/word/2010/wordml" w:rsidR="00BB6339" w:rsidP="008E0FE2" w:rsidRDefault="00BB6339" w14:paraId="0D92E231" w14:textId="77777777">
      <w:pPr>
        <w:pStyle w:val="Normalutanindragellerluft"/>
      </w:pPr>
    </w:p>
    <w:sdt>
      <w:sdtPr>
        <w:alias w:val="CC_Underskrifter"/>
        <w:tag w:val="CC_Underskrifter"/>
        <w:id w:val="583496634"/>
        <w:lock w:val="sdtContentLocked"/>
        <w:placeholder>
          <w:docPart w:val="3E7EB96E83D94AC9BD3B6CE059210C48"/>
        </w:placeholder>
      </w:sdtPr>
      <w:sdtEndPr/>
      <w:sdtContent>
        <w:p xmlns:w14="http://schemas.microsoft.com/office/word/2010/wordml" w:rsidR="008A6CEF" w:rsidP="00E66C8D" w:rsidRDefault="008A6CEF" w14:paraId="508DED6A" w14:textId="77777777">
          <w:pPr/>
          <w:r/>
        </w:p>
        <w:p xmlns:w14="http://schemas.microsoft.com/office/word/2010/wordml" w:rsidRPr="008E0FE2" w:rsidR="004801AC" w:rsidP="00E66C8D" w:rsidRDefault="008A6CEF" w14:paraId="234B79AA" w14:textId="447F28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049E" w14:textId="77777777" w:rsidR="00A31954" w:rsidRDefault="00A31954" w:rsidP="000C1CAD">
      <w:pPr>
        <w:spacing w:line="240" w:lineRule="auto"/>
      </w:pPr>
      <w:r>
        <w:separator/>
      </w:r>
    </w:p>
  </w:endnote>
  <w:endnote w:type="continuationSeparator" w:id="0">
    <w:p w14:paraId="19ABC369" w14:textId="77777777" w:rsidR="00A31954" w:rsidRDefault="00A31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5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BDDF" w14:textId="1FAA1AAC" w:rsidR="00262EA3" w:rsidRPr="00E66C8D" w:rsidRDefault="00262EA3" w:rsidP="00E66C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720F" w14:textId="77777777" w:rsidR="00A31954" w:rsidRDefault="00A31954" w:rsidP="000C1CAD">
      <w:pPr>
        <w:spacing w:line="240" w:lineRule="auto"/>
      </w:pPr>
      <w:r>
        <w:separator/>
      </w:r>
    </w:p>
  </w:footnote>
  <w:footnote w:type="continuationSeparator" w:id="0">
    <w:p w14:paraId="6CF87B78" w14:textId="77777777" w:rsidR="00A31954" w:rsidRDefault="00A319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693E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99874" wp14:anchorId="0BD2E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6C8D" w14:paraId="19061F32" w14:textId="2049017A">
                          <w:pPr>
                            <w:jc w:val="right"/>
                          </w:pPr>
                          <w:sdt>
                            <w:sdtPr>
                              <w:alias w:val="CC_Noformat_Partikod"/>
                              <w:tag w:val="CC_Noformat_Partikod"/>
                              <w:id w:val="-53464382"/>
                              <w:text/>
                            </w:sdtPr>
                            <w:sdtEndPr/>
                            <w:sdtContent>
                              <w:r w:rsidR="00A319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2E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C8D" w14:paraId="19061F32" w14:textId="2049017A">
                    <w:pPr>
                      <w:jc w:val="right"/>
                    </w:pPr>
                    <w:sdt>
                      <w:sdtPr>
                        <w:alias w:val="CC_Noformat_Partikod"/>
                        <w:tag w:val="CC_Noformat_Partikod"/>
                        <w:id w:val="-53464382"/>
                        <w:text/>
                      </w:sdtPr>
                      <w:sdtEndPr/>
                      <w:sdtContent>
                        <w:r w:rsidR="00A319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7D3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CDCCCA" w14:textId="77777777">
    <w:pPr>
      <w:jc w:val="right"/>
    </w:pPr>
  </w:p>
  <w:p w:rsidR="00262EA3" w:rsidP="00776B74" w:rsidRDefault="00262EA3" w14:paraId="45365A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851902" w:id="7"/>
  <w:bookmarkStart w:name="_Hlk178851903" w:id="8"/>
  <w:p w:rsidR="00262EA3" w:rsidP="008563AC" w:rsidRDefault="00E66C8D" w14:paraId="17FA21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64C9E" wp14:anchorId="008A66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6C8D" w14:paraId="71F100B5" w14:textId="5303F75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ECBD79FF68C4E22B3131E7B80BBAE3E"/>
        </w:placeholder>
        <w:text/>
      </w:sdtPr>
      <w:sdtEndPr/>
      <w:sdtContent>
        <w:r w:rsidR="00A31954">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66C8D" w14:paraId="45B504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6C8D" w14:paraId="4C6D5BA8" w14:textId="49682DF5">
    <w:pPr>
      <w:pStyle w:val="MotionTIllRiksdagen"/>
    </w:pPr>
    <w:sdt>
      <w:sdtPr>
        <w:rPr>
          <w:rStyle w:val="BeteckningChar"/>
        </w:rPr>
        <w:alias w:val="CC_Noformat_Riksmote"/>
        <w:tag w:val="CC_Noformat_Riksmote"/>
        <w:id w:val="1201050710"/>
        <w:lock w:val="sdtContentLocked"/>
        <w:placeholder>
          <w:docPart w:val="31CEF021BF3E436B9A24C12427E952F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:2485</w:t>
        </w:r>
      </w:sdtContent>
    </w:sdt>
  </w:p>
  <w:p w:rsidR="00262EA3" w:rsidP="00E03A3D" w:rsidRDefault="00E66C8D" w14:paraId="1A620FCE" w14:textId="0BD0BCF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Stina Larsson m.fl. (C)</w:t>
        </w:r>
      </w:sdtContent>
    </w:sdt>
  </w:p>
  <w:sdt>
    <w:sdtPr>
      <w:alias w:val="CC_Noformat_Rubtext"/>
      <w:tag w:val="CC_Noformat_Rubtext"/>
      <w:id w:val="-218060500"/>
      <w:lock w:val="sdtContentLocked"/>
      <w:placeholder>
        <w:docPart w:val="5C499A18B8924C8FB853EDCA212CDD4A"/>
      </w:placeholder>
      <w:text/>
    </w:sdtPr>
    <w:sdtEndPr/>
    <w:sdtContent>
      <w:p w:rsidR="00262EA3" w:rsidP="00283E0F" w:rsidRDefault="00A31954" w14:paraId="3F050829" w14:textId="5349F043">
        <w:pPr>
          <w:pStyle w:val="FSHRub2"/>
        </w:pPr>
        <w:r>
          <w:t>Natur och biologisk mångfald</w:t>
        </w:r>
      </w:p>
    </w:sdtContent>
  </w:sdt>
  <w:sdt>
    <w:sdtPr>
      <w:alias w:val="CC_Boilerplate_3"/>
      <w:tag w:val="CC_Boilerplate_3"/>
      <w:id w:val="1606463544"/>
      <w:lock w:val="sdtContentLocked"/>
      <w15:appearance w15:val="hidden"/>
      <w:text w:multiLine="1"/>
    </w:sdtPr>
    <w:sdtEndPr/>
    <w:sdtContent>
      <w:p w:rsidR="00262EA3" w:rsidP="00283E0F" w:rsidRDefault="00262EA3" w14:paraId="3F16DAD2"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63"/>
    <w:rsid w:val="00047CB1"/>
    <w:rsid w:val="00050A98"/>
    <w:rsid w:val="00050B72"/>
    <w:rsid w:val="00050DBC"/>
    <w:rsid w:val="0005184F"/>
    <w:rsid w:val="00051929"/>
    <w:rsid w:val="0005206D"/>
    <w:rsid w:val="00052A07"/>
    <w:rsid w:val="00053AC8"/>
    <w:rsid w:val="00053D8E"/>
    <w:rsid w:val="000542C8"/>
    <w:rsid w:val="00055933"/>
    <w:rsid w:val="00055B43"/>
    <w:rsid w:val="0005734F"/>
    <w:rsid w:val="000577E2"/>
    <w:rsid w:val="00057DDD"/>
    <w:rsid w:val="0006032F"/>
    <w:rsid w:val="0006039A"/>
    <w:rsid w:val="000603CF"/>
    <w:rsid w:val="00060423"/>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1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3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8D"/>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6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E74"/>
    <w:rsid w:val="00214F0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A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32"/>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37"/>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0B"/>
    <w:rsid w:val="003A54B9"/>
    <w:rsid w:val="003A5A52"/>
    <w:rsid w:val="003A6283"/>
    <w:rsid w:val="003A63D3"/>
    <w:rsid w:val="003A69D1"/>
    <w:rsid w:val="003A6F73"/>
    <w:rsid w:val="003A70C6"/>
    <w:rsid w:val="003A7434"/>
    <w:rsid w:val="003A7543"/>
    <w:rsid w:val="003A7C19"/>
    <w:rsid w:val="003B0D1E"/>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3B6"/>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2C"/>
    <w:rsid w:val="0049262F"/>
    <w:rsid w:val="00492987"/>
    <w:rsid w:val="00492AE4"/>
    <w:rsid w:val="00492AF8"/>
    <w:rsid w:val="00492BB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7D"/>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B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ED"/>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B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0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B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89"/>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38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9B"/>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3C0"/>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F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CE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7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7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0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7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48"/>
    <w:rsid w:val="00A262DF"/>
    <w:rsid w:val="00A2683A"/>
    <w:rsid w:val="00A2739B"/>
    <w:rsid w:val="00A276DA"/>
    <w:rsid w:val="00A278AA"/>
    <w:rsid w:val="00A30453"/>
    <w:rsid w:val="00A31145"/>
    <w:rsid w:val="00A314CF"/>
    <w:rsid w:val="00A31954"/>
    <w:rsid w:val="00A323EA"/>
    <w:rsid w:val="00A32445"/>
    <w:rsid w:val="00A32883"/>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D5"/>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7D8"/>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79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A6"/>
    <w:rsid w:val="00AE7238"/>
    <w:rsid w:val="00AE7EC0"/>
    <w:rsid w:val="00AE7FFD"/>
    <w:rsid w:val="00AF043C"/>
    <w:rsid w:val="00AF1084"/>
    <w:rsid w:val="00AF2E85"/>
    <w:rsid w:val="00AF30DD"/>
    <w:rsid w:val="00AF3C99"/>
    <w:rsid w:val="00AF40C3"/>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C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21"/>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32"/>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3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89"/>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337"/>
    <w:rsid w:val="00BA6D08"/>
    <w:rsid w:val="00BA75EA"/>
    <w:rsid w:val="00BA7883"/>
    <w:rsid w:val="00BB099C"/>
    <w:rsid w:val="00BB0E3A"/>
    <w:rsid w:val="00BB10CD"/>
    <w:rsid w:val="00BB10EB"/>
    <w:rsid w:val="00BB14FE"/>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2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F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6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09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10"/>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9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EE"/>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4B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7D"/>
    <w:rsid w:val="00E4198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96"/>
    <w:rsid w:val="00E60825"/>
    <w:rsid w:val="00E615B7"/>
    <w:rsid w:val="00E62F6D"/>
    <w:rsid w:val="00E63142"/>
    <w:rsid w:val="00E63CE4"/>
    <w:rsid w:val="00E63F3B"/>
    <w:rsid w:val="00E64485"/>
    <w:rsid w:val="00E64A4A"/>
    <w:rsid w:val="00E65A7C"/>
    <w:rsid w:val="00E66C8D"/>
    <w:rsid w:val="00E66D29"/>
    <w:rsid w:val="00E66F4E"/>
    <w:rsid w:val="00E7057F"/>
    <w:rsid w:val="00E7091F"/>
    <w:rsid w:val="00E70A4C"/>
    <w:rsid w:val="00E70AFC"/>
    <w:rsid w:val="00E70EE3"/>
    <w:rsid w:val="00E71A58"/>
    <w:rsid w:val="00E71E88"/>
    <w:rsid w:val="00E72A30"/>
    <w:rsid w:val="00E72B6F"/>
    <w:rsid w:val="00E72BF9"/>
    <w:rsid w:val="00E72EB4"/>
    <w:rsid w:val="00E7454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E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CC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D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73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531F98"/>
  <w15:chartTrackingRefBased/>
  <w15:docId w15:val="{9193C4DD-BBE4-4974-AD75-1E58EAD6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F33A6B5EC407C894FD572B40A24D5"/>
        <w:category>
          <w:name w:val="Allmänt"/>
          <w:gallery w:val="placeholder"/>
        </w:category>
        <w:types>
          <w:type w:val="bbPlcHdr"/>
        </w:types>
        <w:behaviors>
          <w:behavior w:val="content"/>
        </w:behaviors>
        <w:guid w:val="{E574C400-E16A-4243-B2BB-A5E55286AE50}"/>
      </w:docPartPr>
      <w:docPartBody>
        <w:p w:rsidR="00825FFC" w:rsidRDefault="00A56093">
          <w:pPr>
            <w:pStyle w:val="48EF33A6B5EC407C894FD572B40A24D5"/>
          </w:pPr>
          <w:r w:rsidRPr="005A0A93">
            <w:rPr>
              <w:rStyle w:val="Platshllartext"/>
            </w:rPr>
            <w:t>Förslag till riksdagsbeslut</w:t>
          </w:r>
        </w:p>
      </w:docPartBody>
    </w:docPart>
    <w:docPart>
      <w:docPartPr>
        <w:name w:val="8DFB43239CDF42F38E7AFF9B7E434ACB"/>
        <w:category>
          <w:name w:val="Allmänt"/>
          <w:gallery w:val="placeholder"/>
        </w:category>
        <w:types>
          <w:type w:val="bbPlcHdr"/>
        </w:types>
        <w:behaviors>
          <w:behavior w:val="content"/>
        </w:behaviors>
        <w:guid w:val="{3484179B-513C-46D2-8822-410618ED31A7}"/>
      </w:docPartPr>
      <w:docPartBody>
        <w:p w:rsidR="00825FFC" w:rsidRDefault="00A56093">
          <w:pPr>
            <w:pStyle w:val="8DFB43239CDF42F38E7AFF9B7E434A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36B3E24F564582BD612D1060468A28"/>
        <w:category>
          <w:name w:val="Allmänt"/>
          <w:gallery w:val="placeholder"/>
        </w:category>
        <w:types>
          <w:type w:val="bbPlcHdr"/>
        </w:types>
        <w:behaviors>
          <w:behavior w:val="content"/>
        </w:behaviors>
        <w:guid w:val="{AD0C820A-005A-448F-91E6-66D6CB850054}"/>
      </w:docPartPr>
      <w:docPartBody>
        <w:p w:rsidR="00825FFC" w:rsidRDefault="00A56093">
          <w:pPr>
            <w:pStyle w:val="5836B3E24F564582BD612D1060468A28"/>
          </w:pPr>
          <w:r w:rsidRPr="005A0A93">
            <w:rPr>
              <w:rStyle w:val="Platshllartext"/>
            </w:rPr>
            <w:t>Motivering</w:t>
          </w:r>
        </w:p>
      </w:docPartBody>
    </w:docPart>
    <w:docPart>
      <w:docPartPr>
        <w:name w:val="3E7EB96E83D94AC9BD3B6CE059210C48"/>
        <w:category>
          <w:name w:val="Allmänt"/>
          <w:gallery w:val="placeholder"/>
        </w:category>
        <w:types>
          <w:type w:val="bbPlcHdr"/>
        </w:types>
        <w:behaviors>
          <w:behavior w:val="content"/>
        </w:behaviors>
        <w:guid w:val="{367A40D6-3327-4662-9A58-24E4462770E6}"/>
      </w:docPartPr>
      <w:docPartBody>
        <w:p w:rsidR="00825FFC" w:rsidRDefault="00A56093">
          <w:pPr>
            <w:pStyle w:val="3E7EB96E83D94AC9BD3B6CE059210C4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E8F52DF-6106-4522-811D-AD370B4FD24C}"/>
      </w:docPartPr>
      <w:docPartBody>
        <w:p w:rsidR="00825FFC" w:rsidRDefault="00A56093">
          <w:r w:rsidRPr="000E1BA7">
            <w:rPr>
              <w:rStyle w:val="Platshllartext"/>
            </w:rPr>
            <w:t>Klicka eller tryck här för att ange text.</w:t>
          </w:r>
        </w:p>
      </w:docPartBody>
    </w:docPart>
    <w:docPart>
      <w:docPartPr>
        <w:name w:val="5C499A18B8924C8FB853EDCA212CDD4A"/>
        <w:category>
          <w:name w:val="Allmänt"/>
          <w:gallery w:val="placeholder"/>
        </w:category>
        <w:types>
          <w:type w:val="bbPlcHdr"/>
        </w:types>
        <w:behaviors>
          <w:behavior w:val="content"/>
        </w:behaviors>
        <w:guid w:val="{EC1331E2-0EF9-4B9D-862D-AA0EDAFD4DBC}"/>
      </w:docPartPr>
      <w:docPartBody>
        <w:p w:rsidR="00825FFC" w:rsidRDefault="00A56093">
          <w:r w:rsidRPr="000E1BA7">
            <w:rPr>
              <w:rStyle w:val="Platshllartext"/>
            </w:rPr>
            <w:t>[ange din text här]</w:t>
          </w:r>
        </w:p>
      </w:docPartBody>
    </w:docPart>
    <w:docPart>
      <w:docPartPr>
        <w:name w:val="31CEF021BF3E436B9A24C12427E952F4"/>
        <w:category>
          <w:name w:val="Allmänt"/>
          <w:gallery w:val="placeholder"/>
        </w:category>
        <w:types>
          <w:type w:val="bbPlcHdr"/>
        </w:types>
        <w:behaviors>
          <w:behavior w:val="content"/>
        </w:behaviors>
        <w:guid w:val="{2CA61315-5D2B-456C-AFCA-999CDF151576}"/>
      </w:docPartPr>
      <w:docPartBody>
        <w:p w:rsidR="00825FFC" w:rsidRDefault="00A56093">
          <w:r w:rsidRPr="000E1BA7">
            <w:rPr>
              <w:rStyle w:val="Platshllartext"/>
            </w:rPr>
            <w:t>[ange din text här]</w:t>
          </w:r>
        </w:p>
      </w:docPartBody>
    </w:docPart>
    <w:docPart>
      <w:docPartPr>
        <w:name w:val="EECBD79FF68C4E22B3131E7B80BBAE3E"/>
        <w:category>
          <w:name w:val="Allmänt"/>
          <w:gallery w:val="placeholder"/>
        </w:category>
        <w:types>
          <w:type w:val="bbPlcHdr"/>
        </w:types>
        <w:behaviors>
          <w:behavior w:val="content"/>
        </w:behaviors>
        <w:guid w:val="{7FD07C02-DCB1-4B4A-8B10-D75BCB3172BE}"/>
      </w:docPartPr>
      <w:docPartBody>
        <w:p w:rsidR="00825FFC" w:rsidRDefault="00A56093">
          <w:r w:rsidRPr="000E1BA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93"/>
    <w:rsid w:val="00825FFC"/>
    <w:rsid w:val="00A56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5FFC"/>
    <w:rPr>
      <w:color w:val="F4B083" w:themeColor="accent2" w:themeTint="99"/>
    </w:rPr>
  </w:style>
  <w:style w:type="paragraph" w:customStyle="1" w:styleId="48EF33A6B5EC407C894FD572B40A24D5">
    <w:name w:val="48EF33A6B5EC407C894FD572B40A24D5"/>
  </w:style>
  <w:style w:type="paragraph" w:customStyle="1" w:styleId="8DFB43239CDF42F38E7AFF9B7E434ACB">
    <w:name w:val="8DFB43239CDF42F38E7AFF9B7E434ACB"/>
  </w:style>
  <w:style w:type="paragraph" w:customStyle="1" w:styleId="5836B3E24F564582BD612D1060468A28">
    <w:name w:val="5836B3E24F564582BD612D1060468A28"/>
  </w:style>
  <w:style w:type="paragraph" w:customStyle="1" w:styleId="3E7EB96E83D94AC9BD3B6CE059210C48">
    <w:name w:val="3E7EB96E83D94AC9BD3B6CE05921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F518D-3CEB-455A-AA67-3CFD97E5C79E}"/>
</file>

<file path=customXml/itemProps2.xml><?xml version="1.0" encoding="utf-8"?>
<ds:datastoreItem xmlns:ds="http://schemas.openxmlformats.org/officeDocument/2006/customXml" ds:itemID="{C1875999-BB76-415A-BF22-643B5DE416A2}"/>
</file>

<file path=customXml/itemProps3.xml><?xml version="1.0" encoding="utf-8"?>
<ds:datastoreItem xmlns:ds="http://schemas.openxmlformats.org/officeDocument/2006/customXml" ds:itemID="{5180D444-216D-4AA6-8EB3-8002CA83C8C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2291</Words>
  <Characters>12921</Characters>
  <Application>Microsoft Office Word</Application>
  <DocSecurity>0</DocSecurity>
  <Lines>213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Natur och biologisk mångfald</vt:lpstr>
      <vt:lpstr>
      </vt:lpstr>
    </vt:vector>
  </TitlesOfParts>
  <Company>Sveriges riksdag</Company>
  <LinksUpToDate>false</LinksUpToDate>
  <CharactersWithSpaces>15187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