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74B" w:rsidRPr="00C22FB8" w:rsidRDefault="00E31EC0" w:rsidP="00C22FB8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E31EC0">
        <w:rPr>
          <w:rFonts w:ascii="OrigGarmnd BT" w:eastAsia="Times New Roman" w:hAnsi="OrigGarmnd BT"/>
          <w:b/>
          <w:noProof/>
          <w:sz w:val="24"/>
          <w:szCs w:val="24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-788670</wp:posOffset>
                </wp:positionV>
                <wp:extent cx="2360930" cy="1404620"/>
                <wp:effectExtent l="0" t="0" r="19685" b="1460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EC0" w:rsidRDefault="00E31EC0">
                            <w:r>
                              <w:t>FAC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34.85pt;margin-top:-62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" strokecolor="white [3212]">
                <v:textbox style="mso-fit-shape-to-text:t">
                  <w:txbxContent>
                    <w:p w:rsidR="00E31EC0" w:rsidRDefault="00E31EC0">
                      <w:r>
                        <w:t>FAC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74B" w:rsidRPr="00C22FB8">
        <w:rPr>
          <w:rFonts w:ascii="OrigGarmnd BT" w:eastAsia="Times New Roman" w:hAnsi="OrigGarmnd BT"/>
          <w:b/>
          <w:sz w:val="24"/>
          <w:szCs w:val="24"/>
          <w:lang w:eastAsia="sv-SE"/>
        </w:rPr>
        <w:t>REGERINGSKANSLIET</w:t>
      </w:r>
    </w:p>
    <w:p w:rsidR="005A474B" w:rsidRPr="00C22FB8" w:rsidRDefault="005A474B" w:rsidP="00C22FB8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C22FB8">
        <w:rPr>
          <w:rFonts w:ascii="OrigGarmnd BT" w:eastAsia="Times New Roman" w:hAnsi="OrigGarmnd BT"/>
          <w:b/>
          <w:sz w:val="24"/>
          <w:szCs w:val="24"/>
          <w:lang w:eastAsia="sv-SE"/>
        </w:rPr>
        <w:t>Utrikesdepartementet</w:t>
      </w:r>
      <w:r w:rsidRPr="00C22FB8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C22FB8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C22FB8">
        <w:rPr>
          <w:rFonts w:ascii="OrigGarmnd BT" w:eastAsia="Times New Roman" w:hAnsi="OrigGarmnd BT"/>
          <w:b/>
          <w:sz w:val="24"/>
          <w:szCs w:val="24"/>
          <w:lang w:eastAsia="sv-SE"/>
        </w:rPr>
        <w:tab/>
        <w:t>Kommenterad dagordning</w:t>
      </w:r>
    </w:p>
    <w:p w:rsidR="005A474B" w:rsidRPr="00C22FB8" w:rsidRDefault="005A474B" w:rsidP="00C22FB8">
      <w:pPr>
        <w:spacing w:after="0"/>
        <w:ind w:left="3912" w:firstLine="1304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C22FB8">
        <w:rPr>
          <w:rFonts w:ascii="OrigGarmnd BT" w:eastAsia="Times New Roman" w:hAnsi="OrigGarmnd BT"/>
          <w:b/>
          <w:sz w:val="24"/>
          <w:szCs w:val="24"/>
          <w:lang w:eastAsia="sv-SE"/>
        </w:rPr>
        <w:t>Ministerrådet</w:t>
      </w:r>
    </w:p>
    <w:p w:rsidR="005A474B" w:rsidRPr="00C22FB8" w:rsidRDefault="005A474B" w:rsidP="00C22FB8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C22FB8">
        <w:rPr>
          <w:rFonts w:ascii="OrigGarmnd BT" w:eastAsia="Times New Roman" w:hAnsi="OrigGarmnd BT"/>
          <w:b/>
          <w:sz w:val="24"/>
          <w:szCs w:val="24"/>
          <w:lang w:eastAsia="sv-SE"/>
        </w:rPr>
        <w:t>Europakorrespondentenheten</w:t>
      </w:r>
      <w:bookmarkStart w:id="0" w:name="_GoBack"/>
      <w:bookmarkEnd w:id="0"/>
    </w:p>
    <w:p w:rsidR="00451CDD" w:rsidRPr="00C22FB8" w:rsidRDefault="00451CDD" w:rsidP="00C22FB8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:rsidR="00163A89" w:rsidRPr="00C22FB8" w:rsidRDefault="00163A89" w:rsidP="00C22FB8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:rsidR="005A474B" w:rsidRPr="00C22FB8" w:rsidRDefault="005A474B" w:rsidP="00C22FB8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C22FB8">
        <w:rPr>
          <w:rFonts w:ascii="OrigGarmnd BT" w:eastAsia="Times New Roman" w:hAnsi="OrigGarmnd BT"/>
          <w:b/>
          <w:sz w:val="24"/>
          <w:szCs w:val="24"/>
          <w:lang w:eastAsia="sv-SE"/>
        </w:rPr>
        <w:t>Kommenterad dagordning för utrikesrådet</w:t>
      </w:r>
    </w:p>
    <w:p w:rsidR="005A474B" w:rsidRPr="00C22FB8" w:rsidRDefault="005A474B" w:rsidP="00C22FB8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C22FB8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den </w:t>
      </w:r>
      <w:r w:rsidR="00126460">
        <w:rPr>
          <w:rFonts w:ascii="OrigGarmnd BT" w:eastAsia="Times New Roman" w:hAnsi="OrigGarmnd BT"/>
          <w:b/>
          <w:sz w:val="24"/>
          <w:szCs w:val="24"/>
          <w:lang w:eastAsia="sv-SE"/>
        </w:rPr>
        <w:t>18 maj</w:t>
      </w:r>
      <w:r w:rsidR="001B57FF" w:rsidRPr="00C22FB8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 2015</w:t>
      </w:r>
    </w:p>
    <w:p w:rsidR="005A474B" w:rsidRDefault="005A474B" w:rsidP="00C22FB8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:rsidR="002D4179" w:rsidRDefault="002D4179" w:rsidP="00C22FB8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:rsidR="002D4179" w:rsidRPr="00C22FB8" w:rsidRDefault="002D4179" w:rsidP="00C22FB8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>
        <w:rPr>
          <w:rFonts w:ascii="OrigGarmnd BT" w:eastAsia="Times New Roman" w:hAnsi="OrigGarmnd BT"/>
          <w:b/>
          <w:sz w:val="24"/>
          <w:szCs w:val="24"/>
          <w:lang w:eastAsia="sv-SE"/>
        </w:rPr>
        <w:t>Gemensamt möte för försvars- och utrikesministrarna</w:t>
      </w:r>
    </w:p>
    <w:p w:rsidR="005A474B" w:rsidRPr="00C22FB8" w:rsidRDefault="005A474B" w:rsidP="00C22FB8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:rsidR="003D1598" w:rsidRPr="000B7C2B" w:rsidRDefault="00FF0BD0" w:rsidP="003D1598">
      <w:pPr>
        <w:pStyle w:val="Ingetavstnd"/>
        <w:spacing w:line="276" w:lineRule="auto"/>
        <w:ind w:left="426" w:hanging="426"/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</w:pPr>
      <w:r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>2</w:t>
      </w:r>
      <w:r w:rsidR="008F0EF1"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 xml:space="preserve">.  </w:t>
      </w:r>
      <w:r w:rsidR="003D1598"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ab/>
      </w:r>
      <w:r w:rsidR="003D1598" w:rsidRPr="000B7C2B"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>Strategiska översynen</w:t>
      </w:r>
    </w:p>
    <w:p w:rsidR="003D1598" w:rsidRPr="000951C7" w:rsidRDefault="003D1598" w:rsidP="003D1598">
      <w:pPr>
        <w:pStyle w:val="Ingetavstnd"/>
        <w:spacing w:line="276" w:lineRule="auto"/>
        <w:ind w:left="360"/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</w:pPr>
    </w:p>
    <w:p w:rsidR="003D1598" w:rsidRPr="000951C7" w:rsidRDefault="003D1598" w:rsidP="003D1598">
      <w:pPr>
        <w:pStyle w:val="Ingetavstnd"/>
        <w:spacing w:line="276" w:lineRule="auto"/>
        <w:ind w:left="426"/>
        <w:rPr>
          <w:rFonts w:ascii="OrigGarmnd BT" w:hAnsi="OrigGarmnd BT"/>
          <w:i/>
          <w:iCs/>
          <w:color w:val="000000"/>
          <w:sz w:val="24"/>
          <w:szCs w:val="24"/>
          <w:lang w:eastAsia="sv-SE"/>
        </w:rPr>
      </w:pPr>
      <w:r w:rsidRPr="000951C7">
        <w:rPr>
          <w:rFonts w:ascii="OrigGarmnd BT" w:hAnsi="OrigGarmnd BT"/>
          <w:i/>
          <w:iCs/>
          <w:color w:val="000000"/>
          <w:sz w:val="24"/>
          <w:szCs w:val="24"/>
          <w:lang w:eastAsia="sv-SE"/>
        </w:rPr>
        <w:t>Diskussionspunkt</w:t>
      </w:r>
    </w:p>
    <w:p w:rsidR="003D1598" w:rsidRPr="000951C7" w:rsidRDefault="00C8406C" w:rsidP="003D1598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lang w:eastAsia="sv-SE"/>
        </w:rPr>
      </w:pPr>
      <w:r>
        <w:rPr>
          <w:rFonts w:ascii="OrigGarmnd BT" w:hAnsi="OrigGarmnd BT"/>
          <w:color w:val="000000"/>
          <w:sz w:val="24"/>
          <w:szCs w:val="24"/>
          <w:lang w:eastAsia="sv-SE"/>
        </w:rPr>
        <w:t xml:space="preserve">Försvars- och utrikesministrarna förväntas ha en gemensam </w:t>
      </w:r>
      <w:r w:rsidR="003D1598" w:rsidRPr="000951C7">
        <w:rPr>
          <w:rFonts w:ascii="OrigGarmnd BT" w:hAnsi="OrigGarmnd BT"/>
          <w:color w:val="000000"/>
          <w:sz w:val="24"/>
          <w:szCs w:val="24"/>
          <w:lang w:eastAsia="sv-SE"/>
        </w:rPr>
        <w:t xml:space="preserve">diskussion om den strategiska översynen inför </w:t>
      </w:r>
      <w:r w:rsidRPr="000951C7">
        <w:rPr>
          <w:rFonts w:ascii="OrigGarmnd BT" w:hAnsi="OrigGarmnd BT"/>
          <w:color w:val="000000"/>
          <w:sz w:val="24"/>
          <w:szCs w:val="24"/>
          <w:lang w:eastAsia="sv-SE"/>
        </w:rPr>
        <w:t>Höga Representanten/Vice Presidenten</w:t>
      </w:r>
      <w:r>
        <w:rPr>
          <w:rFonts w:ascii="OrigGarmnd BT" w:hAnsi="OrigGarmnd BT"/>
          <w:color w:val="000000"/>
          <w:sz w:val="24"/>
          <w:szCs w:val="24"/>
          <w:lang w:eastAsia="sv-SE"/>
        </w:rPr>
        <w:t>s</w:t>
      </w:r>
      <w:r w:rsidRPr="000951C7">
        <w:rPr>
          <w:rFonts w:ascii="OrigGarmnd BT" w:hAnsi="OrigGarmnd BT"/>
          <w:color w:val="000000"/>
          <w:sz w:val="24"/>
          <w:szCs w:val="24"/>
          <w:lang w:eastAsia="sv-SE"/>
        </w:rPr>
        <w:t xml:space="preserve"> </w:t>
      </w:r>
      <w:r w:rsidR="003D1598" w:rsidRPr="000951C7">
        <w:rPr>
          <w:rFonts w:ascii="OrigGarmnd BT" w:hAnsi="OrigGarmnd BT"/>
          <w:color w:val="000000"/>
          <w:sz w:val="24"/>
          <w:szCs w:val="24"/>
          <w:lang w:eastAsia="sv-SE"/>
        </w:rPr>
        <w:t xml:space="preserve">presentation av en sådan översyn vid Europeiska rådets möte i juni. </w:t>
      </w:r>
    </w:p>
    <w:p w:rsidR="003D1598" w:rsidRPr="000951C7" w:rsidRDefault="003D1598" w:rsidP="003D1598">
      <w:pPr>
        <w:pStyle w:val="Ingetavstnd"/>
        <w:spacing w:line="276" w:lineRule="auto"/>
        <w:ind w:left="1146"/>
        <w:rPr>
          <w:rFonts w:ascii="OrigGarmnd BT" w:hAnsi="OrigGarmnd BT"/>
          <w:sz w:val="24"/>
          <w:szCs w:val="24"/>
          <w:lang w:eastAsia="sv-SE"/>
        </w:rPr>
      </w:pPr>
    </w:p>
    <w:p w:rsidR="003D1598" w:rsidRPr="000951C7" w:rsidRDefault="003D1598" w:rsidP="003D1598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</w:rPr>
      </w:pPr>
      <w:r w:rsidRPr="000951C7">
        <w:rPr>
          <w:rFonts w:ascii="OrigGarmnd BT" w:hAnsi="OrigGarmnd BT"/>
          <w:color w:val="000000"/>
          <w:sz w:val="24"/>
          <w:szCs w:val="24"/>
          <w:u w:val="single"/>
        </w:rPr>
        <w:t>Regeringens ståndpunkt:</w:t>
      </w:r>
      <w:r w:rsidRPr="000951C7">
        <w:rPr>
          <w:rFonts w:ascii="OrigGarmnd BT" w:hAnsi="OrigGarmnd BT"/>
          <w:color w:val="000000"/>
          <w:sz w:val="24"/>
          <w:szCs w:val="24"/>
        </w:rPr>
        <w:t xml:space="preserve"> </w:t>
      </w:r>
    </w:p>
    <w:p w:rsidR="003D1598" w:rsidRPr="000951C7" w:rsidRDefault="003D1598" w:rsidP="003D1598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lang w:eastAsia="sv-SE"/>
        </w:rPr>
      </w:pPr>
      <w:r w:rsidRPr="000951C7">
        <w:rPr>
          <w:rFonts w:ascii="OrigGarmnd BT" w:hAnsi="OrigGarmnd BT"/>
          <w:color w:val="000000"/>
          <w:sz w:val="24"/>
          <w:szCs w:val="24"/>
          <w:lang w:eastAsia="sv-SE"/>
        </w:rPr>
        <w:t xml:space="preserve">Regeringen välkomnar </w:t>
      </w:r>
      <w:r w:rsidR="00C8406C">
        <w:rPr>
          <w:rFonts w:ascii="OrigGarmnd BT" w:hAnsi="OrigGarmnd BT"/>
          <w:color w:val="000000"/>
          <w:sz w:val="24"/>
          <w:szCs w:val="24"/>
          <w:lang w:eastAsia="sv-SE"/>
        </w:rPr>
        <w:t xml:space="preserve">HR/VP </w:t>
      </w:r>
      <w:r w:rsidRPr="000951C7">
        <w:rPr>
          <w:rFonts w:ascii="OrigGarmnd BT" w:hAnsi="OrigGarmnd BT"/>
          <w:color w:val="000000"/>
          <w:sz w:val="24"/>
          <w:szCs w:val="24"/>
          <w:lang w:eastAsia="sv-SE"/>
        </w:rPr>
        <w:t xml:space="preserve">Mogherinis arbete med att se över </w:t>
      </w:r>
      <w:r>
        <w:rPr>
          <w:rFonts w:ascii="OrigGarmnd BT" w:hAnsi="OrigGarmnd BT"/>
          <w:color w:val="000000"/>
          <w:sz w:val="24"/>
          <w:szCs w:val="24"/>
          <w:lang w:eastAsia="sv-SE"/>
        </w:rPr>
        <w:t xml:space="preserve">de globala utmaningar </w:t>
      </w:r>
      <w:r w:rsidRPr="000951C7">
        <w:rPr>
          <w:rFonts w:ascii="OrigGarmnd BT" w:hAnsi="OrigGarmnd BT"/>
          <w:color w:val="000000"/>
          <w:sz w:val="24"/>
          <w:szCs w:val="24"/>
          <w:lang w:eastAsia="sv-SE"/>
        </w:rPr>
        <w:t>EU</w:t>
      </w:r>
      <w:r>
        <w:rPr>
          <w:rFonts w:ascii="OrigGarmnd BT" w:hAnsi="OrigGarmnd BT"/>
          <w:color w:val="000000"/>
          <w:sz w:val="24"/>
          <w:szCs w:val="24"/>
          <w:lang w:eastAsia="sv-SE"/>
        </w:rPr>
        <w:t xml:space="preserve"> står inför i sina externa relationer</w:t>
      </w:r>
      <w:r w:rsidRPr="000951C7">
        <w:rPr>
          <w:rFonts w:ascii="OrigGarmnd BT" w:hAnsi="OrigGarmnd BT"/>
          <w:color w:val="000000"/>
          <w:sz w:val="24"/>
          <w:szCs w:val="24"/>
          <w:lang w:eastAsia="sv-SE"/>
        </w:rPr>
        <w:t xml:space="preserve">. </w:t>
      </w:r>
    </w:p>
    <w:p w:rsidR="003D1598" w:rsidRPr="000951C7" w:rsidRDefault="003D1598" w:rsidP="003D1598">
      <w:pPr>
        <w:pStyle w:val="Ingetavstnd"/>
        <w:spacing w:line="276" w:lineRule="auto"/>
        <w:ind w:left="1146"/>
        <w:rPr>
          <w:rFonts w:ascii="OrigGarmnd BT" w:hAnsi="OrigGarmnd BT"/>
          <w:color w:val="000000"/>
          <w:sz w:val="24"/>
          <w:szCs w:val="24"/>
          <w:lang w:eastAsia="sv-SE"/>
        </w:rPr>
      </w:pPr>
    </w:p>
    <w:p w:rsidR="003D1598" w:rsidRPr="000951C7" w:rsidRDefault="003D1598" w:rsidP="003D1598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lang w:eastAsia="sv-SE"/>
        </w:rPr>
      </w:pPr>
      <w:r w:rsidRPr="000951C7">
        <w:rPr>
          <w:rFonts w:ascii="OrigGarmnd BT" w:hAnsi="OrigGarmnd BT"/>
          <w:color w:val="000000"/>
          <w:sz w:val="24"/>
          <w:szCs w:val="24"/>
          <w:lang w:eastAsia="sv-SE"/>
        </w:rPr>
        <w:t>Regeringen menar att översynen bör resultera i en strategi för EU:s externa</w:t>
      </w:r>
      <w:r>
        <w:rPr>
          <w:rFonts w:ascii="OrigGarmnd BT" w:hAnsi="OrigGarmnd BT"/>
          <w:color w:val="000000"/>
          <w:sz w:val="24"/>
          <w:szCs w:val="24"/>
          <w:lang w:eastAsia="sv-SE"/>
        </w:rPr>
        <w:t xml:space="preserve"> agerande</w:t>
      </w:r>
      <w:r w:rsidRPr="000951C7">
        <w:rPr>
          <w:rFonts w:ascii="OrigGarmnd BT" w:hAnsi="OrigGarmnd BT"/>
          <w:color w:val="000000"/>
          <w:sz w:val="24"/>
          <w:szCs w:val="24"/>
          <w:lang w:eastAsia="sv-SE"/>
        </w:rPr>
        <w:t xml:space="preserve">. </w:t>
      </w:r>
    </w:p>
    <w:p w:rsidR="003D1598" w:rsidRPr="000951C7" w:rsidRDefault="003D1598" w:rsidP="003D1598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lang w:eastAsia="sv-SE"/>
        </w:rPr>
      </w:pPr>
    </w:p>
    <w:p w:rsidR="003D1598" w:rsidRPr="000951C7" w:rsidRDefault="003D1598" w:rsidP="003D1598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lang w:eastAsia="sv-SE"/>
        </w:rPr>
      </w:pPr>
      <w:r w:rsidRPr="000951C7">
        <w:rPr>
          <w:rFonts w:ascii="OrigGarmnd BT" w:hAnsi="OrigGarmnd BT"/>
          <w:color w:val="000000"/>
          <w:sz w:val="24"/>
          <w:szCs w:val="24"/>
          <w:lang w:eastAsia="sv-SE"/>
        </w:rPr>
        <w:t>En sådan strategi måste utgå från att såväl EU som den övriga världen förändras. Sedan antagandet av EU:s Säkerhetsstrategi 2003 har EU utvidgats från 15 till 28 medlemsstater och utrustats med nya institutioner på utrikespolitikens område. Samtidigt står EU nu inför omfattande utmaningar, med multipla kriser i det europeiska närområdet och med en pågående omfördelning av globalt inflytande.</w:t>
      </w:r>
    </w:p>
    <w:p w:rsidR="003D1598" w:rsidRPr="000951C7" w:rsidRDefault="003D1598" w:rsidP="003D1598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lang w:eastAsia="sv-SE"/>
        </w:rPr>
      </w:pPr>
    </w:p>
    <w:p w:rsidR="003D1598" w:rsidRPr="000951C7" w:rsidRDefault="003D1598" w:rsidP="003D1598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lang w:eastAsia="sv-SE"/>
        </w:rPr>
      </w:pPr>
      <w:r w:rsidRPr="000951C7">
        <w:rPr>
          <w:rFonts w:ascii="OrigGarmnd BT" w:hAnsi="OrigGarmnd BT"/>
          <w:color w:val="000000"/>
          <w:sz w:val="24"/>
          <w:szCs w:val="24"/>
          <w:lang w:eastAsia="sv-SE"/>
        </w:rPr>
        <w:t xml:space="preserve">Säkerhetsstrategin från 2003 lyfte fram tre strategiska områden för EU: att bemöta hot i form av konflikt och terrorism; att främja en internationell multilateral ordning; och att bygga säkerhet i vårt grannskap. Dessa områden är fortsatt centrala. Men mot bakgrund av utvecklingen av såväl EU:s förmåga som utmaningarna i omvärlden måste en ny utrikespolitisk strategi vara både bredare och mer ambitiös. </w:t>
      </w:r>
    </w:p>
    <w:p w:rsidR="003D1598" w:rsidRDefault="003D1598" w:rsidP="003D1598">
      <w:pPr>
        <w:pStyle w:val="Ingetavstnd"/>
        <w:spacing w:line="276" w:lineRule="auto"/>
        <w:rPr>
          <w:rFonts w:ascii="OrigGarmnd BT" w:hAnsi="OrigGarmnd BT"/>
          <w:color w:val="000000"/>
          <w:sz w:val="24"/>
          <w:szCs w:val="24"/>
          <w:lang w:eastAsia="sv-SE"/>
        </w:rPr>
      </w:pPr>
    </w:p>
    <w:p w:rsidR="004B6066" w:rsidRDefault="004B6066" w:rsidP="003D1598">
      <w:pPr>
        <w:pStyle w:val="Ingetavstnd"/>
        <w:spacing w:line="276" w:lineRule="auto"/>
        <w:rPr>
          <w:rFonts w:ascii="OrigGarmnd BT" w:hAnsi="OrigGarmnd BT"/>
          <w:color w:val="000000"/>
          <w:sz w:val="24"/>
          <w:szCs w:val="24"/>
          <w:lang w:eastAsia="sv-SE"/>
        </w:rPr>
      </w:pPr>
    </w:p>
    <w:p w:rsidR="004B6066" w:rsidRDefault="004B6066" w:rsidP="003D1598">
      <w:pPr>
        <w:pStyle w:val="Ingetavstnd"/>
        <w:spacing w:line="276" w:lineRule="auto"/>
        <w:rPr>
          <w:rFonts w:ascii="OrigGarmnd BT" w:hAnsi="OrigGarmnd BT"/>
          <w:color w:val="000000"/>
          <w:sz w:val="24"/>
          <w:szCs w:val="24"/>
          <w:lang w:eastAsia="sv-SE"/>
        </w:rPr>
      </w:pPr>
    </w:p>
    <w:p w:rsidR="004B6066" w:rsidRPr="000951C7" w:rsidRDefault="004B6066" w:rsidP="003D1598">
      <w:pPr>
        <w:pStyle w:val="Ingetavstnd"/>
        <w:spacing w:line="276" w:lineRule="auto"/>
        <w:rPr>
          <w:rFonts w:ascii="OrigGarmnd BT" w:hAnsi="OrigGarmnd BT"/>
          <w:color w:val="000000"/>
          <w:sz w:val="24"/>
          <w:szCs w:val="24"/>
          <w:lang w:eastAsia="sv-SE"/>
        </w:rPr>
      </w:pPr>
    </w:p>
    <w:p w:rsidR="003D1598" w:rsidRDefault="003D1598" w:rsidP="008F0EF1">
      <w:pPr>
        <w:pStyle w:val="Ingetavstnd"/>
        <w:spacing w:line="276" w:lineRule="auto"/>
        <w:ind w:left="426" w:hanging="426"/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</w:pPr>
    </w:p>
    <w:p w:rsidR="00B600EA" w:rsidRPr="00C22FB8" w:rsidRDefault="00FF0BD0" w:rsidP="00B600EA">
      <w:pPr>
        <w:pStyle w:val="Ingetavstnd"/>
        <w:spacing w:line="276" w:lineRule="auto"/>
        <w:ind w:left="426" w:hanging="426"/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</w:pPr>
      <w:r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>3</w:t>
      </w:r>
      <w:r w:rsidR="008F0EF1"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 xml:space="preserve">. </w:t>
      </w:r>
      <w:r w:rsidR="00B600EA"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ab/>
      </w:r>
      <w:r w:rsidR="00B600EA" w:rsidRPr="00CE3E32"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 xml:space="preserve">Förberedelser inför ER i juni avseende GSFP </w:t>
      </w:r>
    </w:p>
    <w:p w:rsidR="00B600EA" w:rsidRPr="00CE3E32" w:rsidRDefault="00B600EA" w:rsidP="00B600EA">
      <w:pPr>
        <w:tabs>
          <w:tab w:val="left" w:pos="426"/>
        </w:tabs>
        <w:spacing w:after="0"/>
        <w:ind w:left="425"/>
        <w:rPr>
          <w:rFonts w:ascii="OrigGarmnd BT" w:eastAsia="Times New Roman" w:hAnsi="OrigGarmnd BT"/>
          <w:sz w:val="24"/>
          <w:szCs w:val="24"/>
        </w:rPr>
      </w:pPr>
    </w:p>
    <w:p w:rsidR="00B600EA" w:rsidRPr="00C22FB8" w:rsidRDefault="00B600EA" w:rsidP="00B600EA">
      <w:pPr>
        <w:tabs>
          <w:tab w:val="left" w:pos="426"/>
        </w:tabs>
        <w:spacing w:after="0"/>
        <w:ind w:left="426"/>
        <w:rPr>
          <w:rFonts w:ascii="OrigGarmnd BT" w:eastAsia="Times New Roman" w:hAnsi="OrigGarmnd BT"/>
          <w:i/>
          <w:sz w:val="24"/>
          <w:szCs w:val="24"/>
        </w:rPr>
      </w:pPr>
      <w:r w:rsidRPr="00C22FB8">
        <w:rPr>
          <w:rFonts w:ascii="OrigGarmnd BT" w:eastAsia="Times New Roman" w:hAnsi="OrigGarmnd BT"/>
          <w:i/>
          <w:sz w:val="24"/>
          <w:szCs w:val="24"/>
        </w:rPr>
        <w:t>Diskussions</w:t>
      </w:r>
      <w:r w:rsidR="00C8406C">
        <w:rPr>
          <w:rFonts w:ascii="OrigGarmnd BT" w:eastAsia="Times New Roman" w:hAnsi="OrigGarmnd BT"/>
          <w:i/>
          <w:sz w:val="24"/>
          <w:szCs w:val="24"/>
        </w:rPr>
        <w:t>- och besluts</w:t>
      </w:r>
      <w:r w:rsidRPr="00C22FB8">
        <w:rPr>
          <w:rFonts w:ascii="OrigGarmnd BT" w:eastAsia="Times New Roman" w:hAnsi="OrigGarmnd BT"/>
          <w:i/>
          <w:sz w:val="24"/>
          <w:szCs w:val="24"/>
        </w:rPr>
        <w:t xml:space="preserve">punkt </w:t>
      </w:r>
    </w:p>
    <w:p w:rsidR="00B600EA" w:rsidRPr="00C22FB8" w:rsidRDefault="00C8406C" w:rsidP="00B600EA">
      <w:pPr>
        <w:tabs>
          <w:tab w:val="left" w:pos="426"/>
        </w:tabs>
        <w:spacing w:after="0"/>
        <w:ind w:left="426"/>
        <w:rPr>
          <w:rFonts w:ascii="OrigGarmnd BT" w:eastAsia="Times New Roman" w:hAnsi="OrigGarmnd BT"/>
          <w:sz w:val="24"/>
          <w:szCs w:val="24"/>
        </w:rPr>
      </w:pPr>
      <w:r>
        <w:rPr>
          <w:rFonts w:ascii="OrigGarmnd BT" w:eastAsia="Times New Roman" w:hAnsi="OrigGarmnd BT"/>
          <w:sz w:val="24"/>
          <w:szCs w:val="24"/>
        </w:rPr>
        <w:t xml:space="preserve">Försvars- och utrikesministrarna förväntas ha en gemensam lunchdiskussion om utvecklingen av den gemensamma säkerhets- och försvarspolitiken </w:t>
      </w:r>
      <w:r w:rsidR="00E273FC">
        <w:rPr>
          <w:rFonts w:ascii="OrigGarmnd BT" w:eastAsia="Times New Roman" w:hAnsi="OrigGarmnd BT"/>
          <w:sz w:val="24"/>
          <w:szCs w:val="24"/>
        </w:rPr>
        <w:t>(GSFP) som förberedelse inför Europeiska rådet</w:t>
      </w:r>
      <w:r>
        <w:rPr>
          <w:rFonts w:ascii="OrigGarmnd BT" w:eastAsia="Times New Roman" w:hAnsi="OrigGarmnd BT"/>
          <w:sz w:val="24"/>
          <w:szCs w:val="24"/>
        </w:rPr>
        <w:t xml:space="preserve"> i juni. Rådsslutsatser förväntas antas.</w:t>
      </w:r>
    </w:p>
    <w:p w:rsidR="00B600EA" w:rsidRPr="00C22FB8" w:rsidRDefault="00B600EA" w:rsidP="00B600EA">
      <w:pPr>
        <w:tabs>
          <w:tab w:val="left" w:pos="426"/>
        </w:tabs>
        <w:spacing w:after="0"/>
        <w:ind w:left="426"/>
        <w:rPr>
          <w:rFonts w:ascii="OrigGarmnd BT" w:eastAsia="Times New Roman" w:hAnsi="OrigGarmnd BT"/>
          <w:sz w:val="24"/>
          <w:szCs w:val="24"/>
        </w:rPr>
      </w:pPr>
    </w:p>
    <w:p w:rsidR="00B600EA" w:rsidRPr="000951C7" w:rsidRDefault="00B600EA" w:rsidP="00B600EA">
      <w:pPr>
        <w:tabs>
          <w:tab w:val="left" w:pos="426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after="0"/>
        <w:ind w:left="426"/>
        <w:rPr>
          <w:rFonts w:ascii="OrigGarmnd BT" w:hAnsi="OrigGarmnd BT"/>
          <w:sz w:val="24"/>
          <w:szCs w:val="24"/>
          <w:u w:val="single"/>
        </w:rPr>
      </w:pPr>
      <w:r w:rsidRPr="000951C7">
        <w:rPr>
          <w:rFonts w:ascii="OrigGarmnd BT" w:hAnsi="OrigGarmnd BT"/>
          <w:sz w:val="24"/>
          <w:szCs w:val="24"/>
          <w:u w:val="single"/>
        </w:rPr>
        <w:t>Regeringens ståndpunkt:</w:t>
      </w:r>
    </w:p>
    <w:p w:rsidR="00B600EA" w:rsidRDefault="00B600EA" w:rsidP="00B600EA">
      <w:pPr>
        <w:tabs>
          <w:tab w:val="left" w:pos="426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after="0"/>
        <w:ind w:left="426"/>
        <w:rPr>
          <w:rFonts w:ascii="OrigGarmnd BT" w:hAnsi="OrigGarmnd BT"/>
          <w:sz w:val="24"/>
          <w:szCs w:val="24"/>
        </w:rPr>
      </w:pPr>
      <w:r w:rsidRPr="000951C7">
        <w:rPr>
          <w:rFonts w:ascii="OrigGarmnd BT" w:hAnsi="OrigGarmnd BT"/>
          <w:sz w:val="24"/>
          <w:szCs w:val="24"/>
        </w:rPr>
        <w:t xml:space="preserve">Regeringen </w:t>
      </w:r>
      <w:r w:rsidRPr="00F24F57">
        <w:rPr>
          <w:rFonts w:ascii="OrigGarmnd BT" w:hAnsi="OrigGarmnd BT"/>
          <w:sz w:val="24"/>
          <w:szCs w:val="24"/>
        </w:rPr>
        <w:t>välkomnar de framsteg som gjorts i implemen</w:t>
      </w:r>
      <w:r w:rsidRPr="00F24F57">
        <w:rPr>
          <w:rFonts w:ascii="OrigGarmnd BT" w:hAnsi="OrigGarmnd BT"/>
          <w:sz w:val="24"/>
          <w:szCs w:val="24"/>
        </w:rPr>
        <w:softHyphen/>
        <w:t>teringen av slutsatserna</w:t>
      </w:r>
      <w:r>
        <w:rPr>
          <w:rFonts w:ascii="OrigGarmnd BT" w:hAnsi="OrigGarmnd BT"/>
          <w:sz w:val="24"/>
          <w:szCs w:val="24"/>
        </w:rPr>
        <w:t xml:space="preserve"> från Europeiska rådets möte i december 2013</w:t>
      </w:r>
      <w:r w:rsidRPr="00F24F57">
        <w:rPr>
          <w:rFonts w:ascii="OrigGarmnd BT" w:hAnsi="OrigGarmnd BT"/>
          <w:sz w:val="24"/>
          <w:szCs w:val="24"/>
        </w:rPr>
        <w:t xml:space="preserve"> avseende</w:t>
      </w:r>
      <w:r>
        <w:rPr>
          <w:rFonts w:ascii="OrigGarmnd BT" w:hAnsi="OrigGarmnd BT"/>
          <w:sz w:val="24"/>
          <w:szCs w:val="24"/>
        </w:rPr>
        <w:t xml:space="preserve"> utvecklingen av GSFP</w:t>
      </w:r>
      <w:r w:rsidR="00C8406C">
        <w:rPr>
          <w:rFonts w:ascii="OrigGarmnd BT" w:hAnsi="OrigGarmnd BT"/>
          <w:sz w:val="24"/>
          <w:szCs w:val="24"/>
        </w:rPr>
        <w:t>:</w:t>
      </w:r>
      <w:r w:rsidRPr="00F24F57">
        <w:rPr>
          <w:rFonts w:ascii="OrigGarmnd BT" w:hAnsi="OrigGarmnd BT"/>
          <w:sz w:val="24"/>
          <w:szCs w:val="24"/>
        </w:rPr>
        <w:t xml:space="preserve"> förmågor, materiel, forskning och industri. EU har en viktig roll att bidra till fred och säkerhet, i synnerhet med sin förmåga att använda flera olika instrument vad gäller krishantering. Denna förmåga bör utvecklas och stärkas ytterligare. </w:t>
      </w:r>
      <w:r>
        <w:rPr>
          <w:rFonts w:ascii="OrigGarmnd BT" w:hAnsi="OrigGarmnd BT"/>
          <w:sz w:val="24"/>
          <w:szCs w:val="24"/>
        </w:rPr>
        <w:t>Regeringen avser särskilt prioritera följande frågor vid utrikesrådet den 18 maj:</w:t>
      </w:r>
    </w:p>
    <w:p w:rsidR="00B600EA" w:rsidRDefault="00B600EA" w:rsidP="00B600EA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lang w:eastAsia="sv-SE"/>
        </w:rPr>
      </w:pPr>
    </w:p>
    <w:p w:rsidR="00D721D3" w:rsidRDefault="00B600EA" w:rsidP="00D721D3">
      <w:pPr>
        <w:pStyle w:val="Ingetavstnd"/>
        <w:numPr>
          <w:ilvl w:val="0"/>
          <w:numId w:val="3"/>
        </w:numPr>
        <w:spacing w:before="240" w:line="276" w:lineRule="auto"/>
        <w:ind w:left="786"/>
        <w:rPr>
          <w:rFonts w:ascii="OrigGarmnd BT" w:hAnsi="OrigGarmnd BT"/>
          <w:color w:val="000000"/>
          <w:sz w:val="24"/>
          <w:szCs w:val="24"/>
          <w:lang w:eastAsia="sv-SE"/>
        </w:rPr>
      </w:pPr>
      <w:r w:rsidRPr="00D4686E">
        <w:rPr>
          <w:rFonts w:ascii="OrigGarmnd BT" w:hAnsi="OrigGarmnd BT"/>
          <w:color w:val="000000"/>
          <w:sz w:val="24"/>
          <w:szCs w:val="24"/>
          <w:lang w:eastAsia="sv-SE"/>
        </w:rPr>
        <w:t xml:space="preserve">Fastslå Europeiska unionens nyckelroll i att bemöta de globala utmaningar och hot vi står inför, och därför understryka vikten av fortsatt utveckling av EU:s unika förmåga </w:t>
      </w:r>
      <w:r>
        <w:rPr>
          <w:rFonts w:ascii="OrigGarmnd BT" w:hAnsi="OrigGarmnd BT"/>
          <w:color w:val="000000"/>
          <w:sz w:val="24"/>
          <w:szCs w:val="24"/>
          <w:lang w:eastAsia="sv-SE"/>
        </w:rPr>
        <w:t>till</w:t>
      </w:r>
      <w:r w:rsidRPr="00D4686E">
        <w:rPr>
          <w:rFonts w:ascii="OrigGarmnd BT" w:hAnsi="OrigGarmnd BT"/>
          <w:color w:val="000000"/>
          <w:sz w:val="24"/>
          <w:szCs w:val="24"/>
          <w:lang w:eastAsia="sv-SE"/>
        </w:rPr>
        <w:t xml:space="preserve"> multidimensionell </w:t>
      </w:r>
      <w:r w:rsidR="00D721D3">
        <w:rPr>
          <w:rFonts w:ascii="OrigGarmnd BT" w:hAnsi="OrigGarmnd BT"/>
          <w:color w:val="000000"/>
          <w:sz w:val="24"/>
          <w:szCs w:val="24"/>
          <w:lang w:eastAsia="sv-SE"/>
        </w:rPr>
        <w:t>krishantering, inklusive GSFP.</w:t>
      </w:r>
    </w:p>
    <w:p w:rsidR="00FC6FC6" w:rsidRDefault="00FC6FC6" w:rsidP="00D721D3">
      <w:pPr>
        <w:pStyle w:val="Ingetavstnd"/>
        <w:numPr>
          <w:ilvl w:val="0"/>
          <w:numId w:val="3"/>
        </w:numPr>
        <w:spacing w:before="240" w:line="276" w:lineRule="auto"/>
        <w:ind w:left="786"/>
        <w:rPr>
          <w:rFonts w:ascii="OrigGarmnd BT" w:hAnsi="OrigGarmnd BT"/>
          <w:color w:val="000000"/>
          <w:sz w:val="24"/>
          <w:szCs w:val="24"/>
          <w:lang w:eastAsia="sv-SE"/>
        </w:rPr>
      </w:pPr>
      <w:r>
        <w:rPr>
          <w:rFonts w:ascii="OrigGarmnd BT" w:hAnsi="OrigGarmnd BT"/>
          <w:color w:val="000000"/>
          <w:sz w:val="24"/>
          <w:szCs w:val="24"/>
          <w:lang w:eastAsia="sv-SE"/>
        </w:rPr>
        <w:t>Verka för att HR/VP ges i uppdrag att ta fram en bred strategi för EU:s samlade externa relationer.</w:t>
      </w:r>
    </w:p>
    <w:p w:rsidR="00D721D3" w:rsidRDefault="00B600EA" w:rsidP="00D721D3">
      <w:pPr>
        <w:pStyle w:val="Ingetavstnd"/>
        <w:numPr>
          <w:ilvl w:val="0"/>
          <w:numId w:val="3"/>
        </w:numPr>
        <w:spacing w:before="240" w:line="276" w:lineRule="auto"/>
        <w:ind w:left="786"/>
        <w:rPr>
          <w:rFonts w:ascii="OrigGarmnd BT" w:hAnsi="OrigGarmnd BT"/>
          <w:color w:val="000000"/>
          <w:sz w:val="24"/>
          <w:szCs w:val="24"/>
          <w:lang w:eastAsia="sv-SE"/>
        </w:rPr>
      </w:pPr>
      <w:r w:rsidRPr="00D4686E">
        <w:rPr>
          <w:rFonts w:ascii="OrigGarmnd BT" w:hAnsi="OrigGarmnd BT"/>
          <w:color w:val="000000"/>
          <w:sz w:val="24"/>
          <w:szCs w:val="24"/>
          <w:lang w:eastAsia="sv-SE"/>
        </w:rPr>
        <w:t xml:space="preserve">Fördöma Rysslands aggression mot Ukraina och undergrävandet av internationell rätt och institutioner, samt slå fast sin beslutsamhet att stå enade i Europa (tillsammans med OSSE och Nato). I detta sammanhang är det nödvändigt att </w:t>
      </w:r>
      <w:r>
        <w:rPr>
          <w:rFonts w:ascii="OrigGarmnd BT" w:hAnsi="OrigGarmnd BT"/>
          <w:color w:val="000000"/>
          <w:sz w:val="24"/>
          <w:szCs w:val="24"/>
          <w:lang w:eastAsia="sv-SE"/>
        </w:rPr>
        <w:t xml:space="preserve">också </w:t>
      </w:r>
      <w:r w:rsidRPr="00EE1D38">
        <w:rPr>
          <w:rFonts w:ascii="OrigGarmnd BT" w:hAnsi="OrigGarmnd BT"/>
          <w:color w:val="000000"/>
          <w:sz w:val="24"/>
          <w:szCs w:val="24"/>
          <w:lang w:eastAsia="sv-SE"/>
        </w:rPr>
        <w:t>identifiera och gemensamt inom EU hantera hybridoperationer/krigföring</w:t>
      </w:r>
      <w:r w:rsidR="00D721D3">
        <w:rPr>
          <w:rFonts w:ascii="OrigGarmnd BT" w:hAnsi="OrigGarmnd BT"/>
          <w:color w:val="000000"/>
          <w:sz w:val="24"/>
          <w:szCs w:val="24"/>
          <w:lang w:eastAsia="sv-SE"/>
        </w:rPr>
        <w:t>.</w:t>
      </w:r>
    </w:p>
    <w:p w:rsidR="00D721D3" w:rsidRDefault="00B600EA" w:rsidP="00D721D3">
      <w:pPr>
        <w:pStyle w:val="Ingetavstnd"/>
        <w:numPr>
          <w:ilvl w:val="0"/>
          <w:numId w:val="3"/>
        </w:numPr>
        <w:spacing w:before="240" w:line="276" w:lineRule="auto"/>
        <w:ind w:left="786"/>
        <w:rPr>
          <w:rFonts w:ascii="OrigGarmnd BT" w:hAnsi="OrigGarmnd BT"/>
          <w:color w:val="000000"/>
          <w:sz w:val="24"/>
          <w:szCs w:val="24"/>
          <w:lang w:eastAsia="sv-SE"/>
        </w:rPr>
      </w:pPr>
      <w:r w:rsidRPr="00D4686E">
        <w:rPr>
          <w:rFonts w:ascii="OrigGarmnd BT" w:hAnsi="OrigGarmnd BT"/>
          <w:color w:val="000000"/>
          <w:sz w:val="24"/>
          <w:szCs w:val="24"/>
          <w:lang w:eastAsia="sv-SE"/>
        </w:rPr>
        <w:t>Ge ett mandat till Europeiska utrikestjänsten att fullt ut genomföra FN:s säkerhetsrådsresolution 1325 om kvinnor i konflikter i alla GSFP-up</w:t>
      </w:r>
      <w:r w:rsidR="00D721D3">
        <w:rPr>
          <w:rFonts w:ascii="OrigGarmnd BT" w:hAnsi="OrigGarmnd BT"/>
          <w:color w:val="000000"/>
          <w:sz w:val="24"/>
          <w:szCs w:val="24"/>
          <w:lang w:eastAsia="sv-SE"/>
        </w:rPr>
        <w:t>pdrag och operationer.</w:t>
      </w:r>
    </w:p>
    <w:p w:rsidR="00D721D3" w:rsidRDefault="00B600EA" w:rsidP="00D721D3">
      <w:pPr>
        <w:pStyle w:val="Ingetavstnd"/>
        <w:numPr>
          <w:ilvl w:val="0"/>
          <w:numId w:val="3"/>
        </w:numPr>
        <w:spacing w:before="240" w:line="276" w:lineRule="auto"/>
        <w:ind w:left="786"/>
        <w:rPr>
          <w:rFonts w:ascii="OrigGarmnd BT" w:hAnsi="OrigGarmnd BT"/>
          <w:color w:val="000000"/>
          <w:sz w:val="24"/>
          <w:szCs w:val="24"/>
          <w:lang w:eastAsia="sv-SE"/>
        </w:rPr>
      </w:pPr>
      <w:r w:rsidRPr="00D4686E">
        <w:rPr>
          <w:rFonts w:ascii="OrigGarmnd BT" w:hAnsi="OrigGarmnd BT"/>
          <w:color w:val="000000"/>
          <w:sz w:val="24"/>
          <w:szCs w:val="24"/>
          <w:lang w:eastAsia="sv-SE"/>
        </w:rPr>
        <w:t xml:space="preserve">Sträva efter en mer effektiv och flexibel användning av EU:s </w:t>
      </w:r>
      <w:r>
        <w:rPr>
          <w:rFonts w:ascii="OrigGarmnd BT" w:hAnsi="OrigGarmnd BT"/>
          <w:color w:val="000000"/>
          <w:sz w:val="24"/>
          <w:szCs w:val="24"/>
          <w:lang w:eastAsia="sv-SE"/>
        </w:rPr>
        <w:t>förmågor</w:t>
      </w:r>
      <w:r w:rsidRPr="00D4686E">
        <w:rPr>
          <w:rFonts w:ascii="OrigGarmnd BT" w:hAnsi="OrigGarmnd BT"/>
          <w:color w:val="000000"/>
          <w:sz w:val="24"/>
          <w:szCs w:val="24"/>
          <w:lang w:eastAsia="sv-SE"/>
        </w:rPr>
        <w:t xml:space="preserve"> i civ</w:t>
      </w:r>
      <w:r w:rsidR="00D721D3">
        <w:rPr>
          <w:rFonts w:ascii="OrigGarmnd BT" w:hAnsi="OrigGarmnd BT"/>
          <w:color w:val="000000"/>
          <w:sz w:val="24"/>
          <w:szCs w:val="24"/>
          <w:lang w:eastAsia="sv-SE"/>
        </w:rPr>
        <w:t>ila krishanteringsoperationer.</w:t>
      </w:r>
    </w:p>
    <w:p w:rsidR="00D721D3" w:rsidRDefault="00B600EA" w:rsidP="00D721D3">
      <w:pPr>
        <w:pStyle w:val="Ingetavstnd"/>
        <w:numPr>
          <w:ilvl w:val="0"/>
          <w:numId w:val="3"/>
        </w:numPr>
        <w:spacing w:before="240" w:line="276" w:lineRule="auto"/>
        <w:ind w:left="786"/>
        <w:rPr>
          <w:rFonts w:ascii="OrigGarmnd BT" w:hAnsi="OrigGarmnd BT"/>
          <w:color w:val="000000"/>
          <w:sz w:val="24"/>
          <w:szCs w:val="24"/>
          <w:lang w:eastAsia="sv-SE"/>
        </w:rPr>
      </w:pPr>
      <w:r w:rsidRPr="00D721D3">
        <w:rPr>
          <w:rFonts w:ascii="OrigGarmnd BT" w:hAnsi="OrigGarmnd BT"/>
          <w:color w:val="000000"/>
          <w:sz w:val="24"/>
          <w:szCs w:val="24"/>
          <w:lang w:eastAsia="sv-SE"/>
        </w:rPr>
        <w:t xml:space="preserve">Understryka vikten av ett närmare samarbete i fred och säkerhet med Förenta nationerna, östliga partnerskapet-länder (i enlighet </w:t>
      </w:r>
      <w:r w:rsidR="00A61CB0">
        <w:rPr>
          <w:rFonts w:ascii="OrigGarmnd BT" w:hAnsi="OrigGarmnd BT"/>
          <w:color w:val="000000"/>
          <w:sz w:val="24"/>
          <w:szCs w:val="24"/>
          <w:lang w:eastAsia="sv-SE"/>
        </w:rPr>
        <w:t xml:space="preserve">med </w:t>
      </w:r>
      <w:r w:rsidRPr="00D721D3">
        <w:rPr>
          <w:rFonts w:ascii="OrigGarmnd BT" w:hAnsi="OrigGarmnd BT"/>
          <w:color w:val="000000"/>
          <w:sz w:val="24"/>
          <w:szCs w:val="24"/>
          <w:lang w:eastAsia="sv-SE"/>
        </w:rPr>
        <w:t>högnivåmötet i maj) och med reg</w:t>
      </w:r>
      <w:r w:rsidR="00D721D3">
        <w:rPr>
          <w:rFonts w:ascii="OrigGarmnd BT" w:hAnsi="OrigGarmnd BT"/>
          <w:color w:val="000000"/>
          <w:sz w:val="24"/>
          <w:szCs w:val="24"/>
          <w:lang w:eastAsia="sv-SE"/>
        </w:rPr>
        <w:t>ionala organisationer i Afrika.</w:t>
      </w:r>
    </w:p>
    <w:p w:rsidR="00D721D3" w:rsidRPr="00D721D3" w:rsidRDefault="00B600EA" w:rsidP="00D721D3">
      <w:pPr>
        <w:pStyle w:val="Ingetavstnd"/>
        <w:numPr>
          <w:ilvl w:val="0"/>
          <w:numId w:val="3"/>
        </w:numPr>
        <w:spacing w:before="240" w:line="276" w:lineRule="auto"/>
        <w:ind w:left="786"/>
        <w:rPr>
          <w:rFonts w:ascii="OrigGarmnd BT" w:hAnsi="OrigGarmnd BT"/>
          <w:color w:val="000000"/>
          <w:sz w:val="24"/>
          <w:szCs w:val="24"/>
          <w:lang w:eastAsia="sv-SE"/>
        </w:rPr>
      </w:pPr>
      <w:r w:rsidRPr="00D721D3">
        <w:rPr>
          <w:rFonts w:ascii="OrigGarmnd BT" w:hAnsi="OrigGarmnd BT"/>
          <w:color w:val="000000"/>
          <w:sz w:val="24"/>
          <w:szCs w:val="24"/>
          <w:lang w:eastAsia="sv-SE"/>
        </w:rPr>
        <w:t>Ge inriktning om samverkan mellan inre och externa säkerhetsfrågor i hanteringen av bland annat terroris</w:t>
      </w:r>
      <w:r w:rsidR="00D721D3" w:rsidRPr="00D721D3">
        <w:rPr>
          <w:rFonts w:ascii="OrigGarmnd BT" w:hAnsi="OrigGarmnd BT"/>
          <w:color w:val="000000"/>
          <w:sz w:val="24"/>
          <w:szCs w:val="24"/>
          <w:lang w:eastAsia="sv-SE"/>
        </w:rPr>
        <w:t>m och organiserad brottslighet.</w:t>
      </w:r>
    </w:p>
    <w:p w:rsidR="00D721D3" w:rsidRDefault="00B600EA" w:rsidP="00D721D3">
      <w:pPr>
        <w:pStyle w:val="Ingetavstnd"/>
        <w:numPr>
          <w:ilvl w:val="0"/>
          <w:numId w:val="3"/>
        </w:numPr>
        <w:spacing w:before="240" w:line="276" w:lineRule="auto"/>
        <w:ind w:left="786"/>
        <w:rPr>
          <w:rFonts w:ascii="OrigGarmnd BT" w:hAnsi="OrigGarmnd BT"/>
          <w:color w:val="000000"/>
          <w:sz w:val="24"/>
          <w:szCs w:val="24"/>
          <w:lang w:eastAsia="sv-SE"/>
        </w:rPr>
      </w:pPr>
      <w:r w:rsidRPr="00D721D3">
        <w:rPr>
          <w:rFonts w:ascii="OrigGarmnd BT" w:hAnsi="OrigGarmnd BT"/>
          <w:color w:val="000000"/>
          <w:sz w:val="24"/>
          <w:szCs w:val="24"/>
          <w:lang w:eastAsia="sv-SE"/>
        </w:rPr>
        <w:t>Understryka vikten av en effektiv och flexibel användning av EU:s stridsgrupper, bland annat; att utveckla metoder för standardisering; att stärka deras roll i relationen EU-FN och EU-AU i partnerskap om fred och säkerhet; samt uppmuntra engagemang av partnerskapsländer i EU:s stridsgrupper.</w:t>
      </w:r>
    </w:p>
    <w:p w:rsidR="00E73A16" w:rsidRDefault="00B600EA" w:rsidP="00E73A16">
      <w:pPr>
        <w:pStyle w:val="Ingetavstnd"/>
        <w:numPr>
          <w:ilvl w:val="0"/>
          <w:numId w:val="3"/>
        </w:numPr>
        <w:spacing w:before="240" w:line="276" w:lineRule="auto"/>
        <w:ind w:left="786"/>
        <w:rPr>
          <w:rFonts w:ascii="OrigGarmnd BT" w:hAnsi="OrigGarmnd BT"/>
          <w:color w:val="000000"/>
          <w:sz w:val="24"/>
          <w:szCs w:val="24"/>
          <w:lang w:eastAsia="sv-SE"/>
        </w:rPr>
      </w:pPr>
      <w:r w:rsidRPr="00D721D3"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Sverige vill se en förmågeutveckling som bidrar till att förbättra medlemsstaternas försvars- och krishanteringsförmågor, och därigenom bidrar till ett starkare försvar i Europa, och till GSFP. </w:t>
      </w:r>
    </w:p>
    <w:p w:rsidR="00E73A16" w:rsidRPr="00E73A16" w:rsidRDefault="00E73A16" w:rsidP="00E73A16">
      <w:pPr>
        <w:pStyle w:val="Ingetavstnd"/>
        <w:numPr>
          <w:ilvl w:val="0"/>
          <w:numId w:val="3"/>
        </w:numPr>
        <w:spacing w:before="240" w:line="276" w:lineRule="auto"/>
        <w:ind w:left="786"/>
        <w:rPr>
          <w:rFonts w:ascii="OrigGarmnd BT" w:hAnsi="OrigGarmnd BT"/>
          <w:sz w:val="24"/>
          <w:szCs w:val="24"/>
          <w:lang w:eastAsia="sv-SE"/>
        </w:rPr>
      </w:pPr>
      <w:r w:rsidRPr="00E73A16">
        <w:rPr>
          <w:rFonts w:ascii="OrigGarmnd BT" w:hAnsi="OrigGarmnd BT"/>
          <w:sz w:val="24"/>
          <w:szCs w:val="24"/>
        </w:rPr>
        <w:t>Förmågeutveckling utgår från avvägningar på nationell nivå och regeringen menar därför att Sverige ska verka för att initiativ på EU-nivå ska utgå från medlemsstaternas behov och handlingsfrihet. I sammanhanget behöver nämnas att medlemsstaternas samlade förmågebehov endast till en begränsad del täcks av de behov som omfattas inom GSFP.</w:t>
      </w:r>
    </w:p>
    <w:p w:rsidR="00E73A16" w:rsidRPr="00F24F57" w:rsidRDefault="00E73A16" w:rsidP="00250F2A">
      <w:pPr>
        <w:spacing w:after="240"/>
        <w:jc w:val="both"/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</w:pPr>
    </w:p>
    <w:p w:rsidR="002D4179" w:rsidRPr="00C22FB8" w:rsidRDefault="002D4179" w:rsidP="002D4179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C22FB8">
        <w:rPr>
          <w:rFonts w:ascii="OrigGarmnd BT" w:eastAsia="Times New Roman" w:hAnsi="OrigGarmnd BT"/>
          <w:b/>
          <w:sz w:val="24"/>
          <w:szCs w:val="24"/>
          <w:lang w:eastAsia="sv-SE"/>
        </w:rPr>
        <w:t>Utrikesministrarnas möte</w:t>
      </w:r>
    </w:p>
    <w:p w:rsidR="002D4179" w:rsidRPr="00C22FB8" w:rsidRDefault="002D4179" w:rsidP="002D4179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:rsidR="002D4179" w:rsidRPr="00C22FB8" w:rsidRDefault="00FF0BD0" w:rsidP="002D4179">
      <w:pPr>
        <w:pStyle w:val="Ingetavstnd"/>
        <w:spacing w:line="276" w:lineRule="auto"/>
        <w:ind w:left="360" w:hanging="360"/>
        <w:rPr>
          <w:rFonts w:ascii="OrigGarmnd BT" w:hAnsi="OrigGarmnd BT"/>
          <w:b/>
          <w:sz w:val="24"/>
          <w:szCs w:val="24"/>
          <w:lang w:eastAsia="sv-SE"/>
        </w:rPr>
      </w:pPr>
      <w:r>
        <w:rPr>
          <w:rFonts w:ascii="OrigGarmnd BT" w:hAnsi="OrigGarmnd BT"/>
          <w:b/>
          <w:sz w:val="24"/>
          <w:szCs w:val="24"/>
          <w:lang w:eastAsia="sv-SE"/>
        </w:rPr>
        <w:t>4</w:t>
      </w:r>
      <w:r w:rsidR="002D4179">
        <w:rPr>
          <w:rFonts w:ascii="OrigGarmnd BT" w:hAnsi="OrigGarmnd BT"/>
          <w:b/>
          <w:sz w:val="24"/>
          <w:szCs w:val="24"/>
          <w:lang w:eastAsia="sv-SE"/>
        </w:rPr>
        <w:t xml:space="preserve">. </w:t>
      </w:r>
      <w:r w:rsidR="002D4179">
        <w:rPr>
          <w:rFonts w:ascii="OrigGarmnd BT" w:hAnsi="OrigGarmnd BT"/>
          <w:b/>
          <w:sz w:val="24"/>
          <w:szCs w:val="24"/>
          <w:lang w:eastAsia="sv-SE"/>
        </w:rPr>
        <w:tab/>
      </w:r>
      <w:r w:rsidR="002D4179" w:rsidRPr="00C22FB8">
        <w:rPr>
          <w:rFonts w:ascii="OrigGarmnd BT" w:hAnsi="OrigGarmnd BT"/>
          <w:b/>
          <w:sz w:val="24"/>
          <w:szCs w:val="24"/>
          <w:lang w:eastAsia="sv-SE"/>
        </w:rPr>
        <w:t>Godkännande av den preliminära dagordningen</w:t>
      </w:r>
      <w:r w:rsidR="002D4179" w:rsidRPr="00C22FB8">
        <w:rPr>
          <w:rFonts w:ascii="OrigGarmnd BT" w:hAnsi="OrigGarmnd BT"/>
          <w:b/>
          <w:sz w:val="24"/>
          <w:szCs w:val="24"/>
          <w:lang w:eastAsia="sv-SE"/>
        </w:rPr>
        <w:br/>
      </w:r>
    </w:p>
    <w:p w:rsidR="002D4179" w:rsidRPr="002D4179" w:rsidRDefault="00FF0BD0" w:rsidP="002D4179">
      <w:pPr>
        <w:spacing w:after="0"/>
        <w:ind w:left="360" w:hanging="360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  <w:lang w:eastAsia="sv-SE"/>
        </w:rPr>
        <w:t>5</w:t>
      </w:r>
      <w:r w:rsidR="002D4179">
        <w:rPr>
          <w:rFonts w:ascii="OrigGarmnd BT" w:hAnsi="OrigGarmnd BT"/>
          <w:b/>
          <w:sz w:val="24"/>
          <w:szCs w:val="24"/>
          <w:lang w:eastAsia="sv-SE"/>
        </w:rPr>
        <w:t xml:space="preserve">. </w:t>
      </w:r>
      <w:r w:rsidR="002D4179">
        <w:rPr>
          <w:rFonts w:ascii="OrigGarmnd BT" w:hAnsi="OrigGarmnd BT"/>
          <w:b/>
          <w:sz w:val="24"/>
          <w:szCs w:val="24"/>
          <w:lang w:eastAsia="sv-SE"/>
        </w:rPr>
        <w:tab/>
      </w:r>
      <w:r w:rsidR="002D4179" w:rsidRPr="002D4179">
        <w:rPr>
          <w:rFonts w:ascii="OrigGarmnd BT" w:hAnsi="OrigGarmnd BT"/>
          <w:b/>
          <w:sz w:val="24"/>
          <w:szCs w:val="24"/>
          <w:lang w:eastAsia="sv-SE"/>
        </w:rPr>
        <w:t>Godkännande av A-punktslistan</w:t>
      </w:r>
      <w:r w:rsidR="002D4179" w:rsidRPr="002D4179">
        <w:rPr>
          <w:rFonts w:ascii="OrigGarmnd BT" w:hAnsi="OrigGarmnd BT"/>
          <w:b/>
          <w:sz w:val="24"/>
          <w:szCs w:val="24"/>
          <w:lang w:eastAsia="sv-SE"/>
        </w:rPr>
        <w:br/>
      </w:r>
    </w:p>
    <w:p w:rsidR="00C10704" w:rsidRPr="000951C7" w:rsidRDefault="00FF0BD0" w:rsidP="008F0EF1">
      <w:pPr>
        <w:pStyle w:val="Ingetavstnd"/>
        <w:spacing w:line="276" w:lineRule="auto"/>
        <w:ind w:left="426" w:hanging="426"/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</w:pPr>
      <w:r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>6</w:t>
      </w:r>
      <w:r w:rsidR="008F0EF1"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 xml:space="preserve">. </w:t>
      </w:r>
      <w:r w:rsidR="008F0EF1"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ab/>
      </w:r>
      <w:r w:rsidR="00C10704"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>MEPP</w:t>
      </w:r>
    </w:p>
    <w:p w:rsidR="00C10704" w:rsidRPr="000951C7" w:rsidRDefault="00C10704" w:rsidP="002D4179">
      <w:pPr>
        <w:pStyle w:val="Ingetavstnd"/>
        <w:spacing w:line="276" w:lineRule="auto"/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</w:pPr>
    </w:p>
    <w:p w:rsidR="00C10704" w:rsidRPr="000951C7" w:rsidRDefault="00C10704" w:rsidP="00C10704">
      <w:pPr>
        <w:pStyle w:val="Ingetavstnd"/>
        <w:spacing w:line="276" w:lineRule="auto"/>
        <w:ind w:left="426"/>
        <w:rPr>
          <w:rFonts w:ascii="OrigGarmnd BT" w:hAnsi="OrigGarmnd BT"/>
          <w:i/>
          <w:iCs/>
          <w:color w:val="000000"/>
          <w:sz w:val="24"/>
          <w:szCs w:val="24"/>
          <w:lang w:eastAsia="sv-SE"/>
        </w:rPr>
      </w:pPr>
      <w:r w:rsidRPr="000951C7">
        <w:rPr>
          <w:rFonts w:ascii="OrigGarmnd BT" w:hAnsi="OrigGarmnd BT"/>
          <w:i/>
          <w:iCs/>
          <w:color w:val="000000"/>
          <w:sz w:val="24"/>
          <w:szCs w:val="24"/>
          <w:lang w:eastAsia="sv-SE"/>
        </w:rPr>
        <w:t>Diskussionspunkt</w:t>
      </w:r>
    </w:p>
    <w:p w:rsidR="00C10704" w:rsidRPr="000951C7" w:rsidRDefault="00C10704" w:rsidP="00C10704">
      <w:pPr>
        <w:pStyle w:val="Ingetavstnd"/>
        <w:spacing w:line="276" w:lineRule="auto"/>
        <w:ind w:left="425"/>
        <w:rPr>
          <w:rFonts w:ascii="OrigGarmnd BT" w:hAnsi="OrigGarmnd BT"/>
          <w:color w:val="000000"/>
          <w:sz w:val="24"/>
          <w:szCs w:val="24"/>
          <w:lang w:eastAsia="sv-SE"/>
        </w:rPr>
      </w:pPr>
      <w:r>
        <w:rPr>
          <w:rFonts w:ascii="OrigGarmnd BT" w:hAnsi="OrigGarmnd BT"/>
          <w:color w:val="000000"/>
          <w:sz w:val="24"/>
          <w:szCs w:val="24"/>
          <w:lang w:eastAsia="sv-SE"/>
        </w:rPr>
        <w:t xml:space="preserve">Rådet väntas ha en </w:t>
      </w:r>
      <w:r w:rsidRPr="000951C7">
        <w:rPr>
          <w:rFonts w:ascii="OrigGarmnd BT" w:hAnsi="OrigGarmnd BT"/>
          <w:color w:val="000000"/>
          <w:sz w:val="24"/>
          <w:szCs w:val="24"/>
          <w:lang w:eastAsia="sv-SE"/>
        </w:rPr>
        <w:t xml:space="preserve">diskussion om </w:t>
      </w:r>
      <w:r>
        <w:rPr>
          <w:rFonts w:ascii="OrigGarmnd BT" w:hAnsi="OrigGarmnd BT"/>
          <w:color w:val="000000"/>
          <w:sz w:val="24"/>
          <w:szCs w:val="24"/>
          <w:lang w:eastAsia="sv-SE"/>
        </w:rPr>
        <w:t>fredsprocessen i Mellanöstern (MEPP) i ljuset av den stillastående fredsprocessen, den israeliska regeringsbildningen och utnämnandet av en särskild representant för MEPP.</w:t>
      </w:r>
    </w:p>
    <w:p w:rsidR="00C10704" w:rsidRPr="000951C7" w:rsidRDefault="00C10704" w:rsidP="00C10704">
      <w:pPr>
        <w:pStyle w:val="Ingetavstnd"/>
        <w:spacing w:line="276" w:lineRule="auto"/>
        <w:ind w:left="426"/>
        <w:rPr>
          <w:rFonts w:ascii="OrigGarmnd BT" w:hAnsi="OrigGarmnd BT"/>
          <w:sz w:val="24"/>
          <w:szCs w:val="24"/>
          <w:lang w:eastAsia="sv-SE"/>
        </w:rPr>
      </w:pPr>
    </w:p>
    <w:p w:rsidR="00C10704" w:rsidRPr="000951C7" w:rsidRDefault="00C10704" w:rsidP="00C10704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</w:rPr>
      </w:pPr>
      <w:r w:rsidRPr="000951C7">
        <w:rPr>
          <w:rFonts w:ascii="OrigGarmnd BT" w:hAnsi="OrigGarmnd BT"/>
          <w:color w:val="000000"/>
          <w:sz w:val="24"/>
          <w:szCs w:val="24"/>
          <w:u w:val="single"/>
        </w:rPr>
        <w:t>Regeringens ståndpunkt:</w:t>
      </w:r>
      <w:r w:rsidRPr="000951C7">
        <w:rPr>
          <w:rFonts w:ascii="OrigGarmnd BT" w:hAnsi="OrigGarmnd BT"/>
          <w:color w:val="000000"/>
          <w:sz w:val="24"/>
          <w:szCs w:val="24"/>
        </w:rPr>
        <w:t xml:space="preserve"> </w:t>
      </w:r>
    </w:p>
    <w:p w:rsidR="00C10704" w:rsidRPr="000951C7" w:rsidRDefault="00C10704" w:rsidP="00C10704">
      <w:pPr>
        <w:pStyle w:val="Ingetavstnd"/>
        <w:spacing w:line="276" w:lineRule="auto"/>
        <w:ind w:left="425"/>
        <w:rPr>
          <w:rFonts w:ascii="OrigGarmnd BT" w:hAnsi="OrigGarmnd BT"/>
          <w:color w:val="000000"/>
          <w:sz w:val="24"/>
          <w:szCs w:val="24"/>
          <w:lang w:eastAsia="sv-SE"/>
        </w:rPr>
      </w:pPr>
      <w:r>
        <w:rPr>
          <w:rFonts w:ascii="OrigGarmnd BT" w:hAnsi="OrigGarmnd BT"/>
          <w:color w:val="000000"/>
          <w:sz w:val="24"/>
          <w:szCs w:val="24"/>
          <w:lang w:eastAsia="sv-SE"/>
        </w:rPr>
        <w:t xml:space="preserve">Regeringen välkomnar </w:t>
      </w:r>
      <w:r w:rsidRPr="000951C7">
        <w:rPr>
          <w:rFonts w:ascii="OrigGarmnd BT" w:hAnsi="OrigGarmnd BT"/>
          <w:color w:val="000000"/>
          <w:sz w:val="24"/>
          <w:szCs w:val="24"/>
          <w:lang w:eastAsia="sv-SE"/>
        </w:rPr>
        <w:t xml:space="preserve">en </w:t>
      </w:r>
      <w:r>
        <w:rPr>
          <w:rFonts w:ascii="OrigGarmnd BT" w:hAnsi="OrigGarmnd BT"/>
          <w:color w:val="000000"/>
          <w:sz w:val="24"/>
          <w:szCs w:val="24"/>
          <w:lang w:eastAsia="sv-SE"/>
        </w:rPr>
        <w:t xml:space="preserve">diskussion om fredsprocessen och det engagemang som den </w:t>
      </w:r>
      <w:r w:rsidRPr="000951C7">
        <w:rPr>
          <w:rFonts w:ascii="OrigGarmnd BT" w:hAnsi="OrigGarmnd BT"/>
          <w:color w:val="000000"/>
          <w:sz w:val="24"/>
          <w:szCs w:val="24"/>
          <w:lang w:eastAsia="sv-SE"/>
        </w:rPr>
        <w:t>H</w:t>
      </w:r>
      <w:r w:rsidR="00D721D3">
        <w:rPr>
          <w:rFonts w:ascii="OrigGarmnd BT" w:hAnsi="OrigGarmnd BT"/>
          <w:color w:val="000000"/>
          <w:sz w:val="24"/>
          <w:szCs w:val="24"/>
          <w:lang w:eastAsia="sv-SE"/>
        </w:rPr>
        <w:t>R/VP</w:t>
      </w:r>
      <w:r w:rsidRPr="000951C7">
        <w:rPr>
          <w:rFonts w:ascii="OrigGarmnd BT" w:hAnsi="OrigGarmnd BT"/>
          <w:color w:val="000000"/>
          <w:sz w:val="24"/>
          <w:szCs w:val="24"/>
          <w:lang w:eastAsia="sv-SE"/>
        </w:rPr>
        <w:t xml:space="preserve"> Mogherini</w:t>
      </w:r>
      <w:r>
        <w:rPr>
          <w:rFonts w:ascii="OrigGarmnd BT" w:hAnsi="OrigGarmnd BT"/>
          <w:color w:val="000000"/>
          <w:sz w:val="24"/>
          <w:szCs w:val="24"/>
          <w:lang w:eastAsia="sv-SE"/>
        </w:rPr>
        <w:t xml:space="preserve"> visar för frågan, inklusive genom utnämnandet av en särskild representant för MEPP, Fernando Gentilini.</w:t>
      </w:r>
    </w:p>
    <w:p w:rsidR="00C10704" w:rsidRPr="000951C7" w:rsidRDefault="00C10704" w:rsidP="00C10704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lang w:eastAsia="sv-SE"/>
        </w:rPr>
      </w:pPr>
    </w:p>
    <w:p w:rsidR="00C10704" w:rsidRDefault="00C10704" w:rsidP="00C10704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lang w:eastAsia="sv-SE"/>
        </w:rPr>
      </w:pPr>
      <w:r>
        <w:rPr>
          <w:rFonts w:ascii="OrigGarmnd BT" w:hAnsi="OrigGarmnd BT"/>
          <w:color w:val="000000"/>
          <w:sz w:val="24"/>
          <w:szCs w:val="24"/>
          <w:lang w:eastAsia="sv-SE"/>
        </w:rPr>
        <w:t xml:space="preserve">Diskussionen kommer att äga rum efter ett förväntat besök av HR/VP och EUSR i regionen kort efter bildandet av en ny israelisk regering. </w:t>
      </w:r>
    </w:p>
    <w:p w:rsidR="00C10704" w:rsidRPr="000951C7" w:rsidRDefault="00C10704" w:rsidP="00C10704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lang w:eastAsia="sv-SE"/>
        </w:rPr>
      </w:pPr>
    </w:p>
    <w:p w:rsidR="00C10704" w:rsidRDefault="00C10704" w:rsidP="00C10704">
      <w:pPr>
        <w:pStyle w:val="Ingetavstnd"/>
        <w:spacing w:line="276" w:lineRule="auto"/>
        <w:ind w:left="426"/>
        <w:rPr>
          <w:rFonts w:ascii="OrigGarmnd BT" w:hAnsi="OrigGarmnd BT"/>
          <w:color w:val="000000"/>
          <w:sz w:val="24"/>
          <w:szCs w:val="24"/>
          <w:lang w:eastAsia="sv-SE"/>
        </w:rPr>
      </w:pPr>
      <w:r>
        <w:rPr>
          <w:rFonts w:ascii="OrigGarmnd BT" w:hAnsi="OrigGarmnd BT"/>
          <w:color w:val="000000"/>
          <w:sz w:val="24"/>
          <w:szCs w:val="24"/>
          <w:lang w:eastAsia="sv-SE"/>
        </w:rPr>
        <w:t>Regeringen skulle välkomna en utökad roll för EU i MEPP och ett förstärkt EU-engagemang för att få till stånd återupptagna och meningsfulla fredsförhandlingar. Utsikterna att nå en tvåstatslösning minskar</w:t>
      </w:r>
      <w:r w:rsidRPr="00F952CB">
        <w:rPr>
          <w:rFonts w:ascii="OrigGarmnd BT" w:hAnsi="OrigGarmnd BT"/>
          <w:color w:val="000000"/>
          <w:sz w:val="24"/>
          <w:szCs w:val="24"/>
          <w:lang w:eastAsia="sv-SE"/>
        </w:rPr>
        <w:t xml:space="preserve"> </w:t>
      </w:r>
      <w:r>
        <w:rPr>
          <w:rFonts w:ascii="OrigGarmnd BT" w:hAnsi="OrigGarmnd BT"/>
          <w:color w:val="000000"/>
          <w:sz w:val="24"/>
          <w:szCs w:val="24"/>
          <w:lang w:eastAsia="sv-SE"/>
        </w:rPr>
        <w:t>i takt med att situationen på marken successivt försämras och parterna står långt ifrån varandra.</w:t>
      </w:r>
    </w:p>
    <w:p w:rsidR="007C5C34" w:rsidRDefault="007C5C34" w:rsidP="0070221E">
      <w:pPr>
        <w:tabs>
          <w:tab w:val="left" w:pos="426"/>
        </w:tabs>
        <w:spacing w:after="0"/>
        <w:rPr>
          <w:rFonts w:ascii="OrigGarmnd BT" w:eastAsia="Times New Roman" w:hAnsi="OrigGarmnd BT"/>
          <w:i/>
          <w:sz w:val="24"/>
          <w:szCs w:val="24"/>
        </w:rPr>
      </w:pPr>
    </w:p>
    <w:p w:rsidR="0070221E" w:rsidRDefault="0070221E" w:rsidP="0070221E">
      <w:pPr>
        <w:tabs>
          <w:tab w:val="left" w:pos="426"/>
        </w:tabs>
        <w:spacing w:after="0"/>
        <w:rPr>
          <w:rFonts w:ascii="OrigGarmnd BT" w:eastAsia="Times New Roman" w:hAnsi="OrigGarmnd BT"/>
          <w:i/>
          <w:sz w:val="24"/>
          <w:szCs w:val="24"/>
        </w:rPr>
      </w:pPr>
    </w:p>
    <w:p w:rsidR="0070221E" w:rsidRPr="00C22FB8" w:rsidRDefault="0070221E" w:rsidP="0070221E">
      <w:pPr>
        <w:tabs>
          <w:tab w:val="left" w:pos="426"/>
        </w:tabs>
        <w:spacing w:after="0"/>
        <w:rPr>
          <w:rFonts w:ascii="OrigGarmnd BT" w:eastAsia="Times New Roman" w:hAnsi="OrigGarmnd BT"/>
          <w:i/>
          <w:sz w:val="24"/>
          <w:szCs w:val="24"/>
        </w:rPr>
      </w:pPr>
    </w:p>
    <w:p w:rsidR="00A00E4D" w:rsidRDefault="00FF0BD0" w:rsidP="00A00E4D">
      <w:pPr>
        <w:spacing w:after="0" w:line="240" w:lineRule="auto"/>
        <w:ind w:left="426" w:hanging="426"/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</w:pPr>
      <w:r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>7</w:t>
      </w:r>
      <w:r w:rsidR="002D4179"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 xml:space="preserve">. </w:t>
      </w:r>
      <w:r w:rsidR="002D4179"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  <w:tab/>
        <w:t>Uppföljning av extra ER 23 april</w:t>
      </w:r>
    </w:p>
    <w:p w:rsidR="00A00E4D" w:rsidRDefault="00A00E4D" w:rsidP="00A00E4D">
      <w:pPr>
        <w:pStyle w:val="Ingetavstnd"/>
        <w:spacing w:line="276" w:lineRule="auto"/>
        <w:ind w:left="426" w:hanging="426"/>
        <w:rPr>
          <w:rFonts w:ascii="OrigGarmnd BT" w:hAnsi="OrigGarmnd BT"/>
          <w:b/>
          <w:iCs/>
          <w:color w:val="000000" w:themeColor="text1"/>
          <w:sz w:val="24"/>
          <w:szCs w:val="24"/>
          <w:lang w:eastAsia="sv-SE"/>
        </w:rPr>
      </w:pPr>
    </w:p>
    <w:p w:rsidR="00A00E4D" w:rsidRDefault="00A00E4D" w:rsidP="00A00E4D">
      <w:pPr>
        <w:pStyle w:val="Ingetavstnd"/>
        <w:spacing w:line="276" w:lineRule="auto"/>
        <w:ind w:left="426"/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</w:pPr>
      <w:r>
        <w:rPr>
          <w:rFonts w:ascii="OrigGarmnd BT" w:hAnsi="OrigGarmnd BT"/>
          <w:i/>
          <w:iCs/>
          <w:color w:val="000000" w:themeColor="text1"/>
          <w:sz w:val="24"/>
          <w:szCs w:val="24"/>
          <w:lang w:eastAsia="sv-SE"/>
        </w:rPr>
        <w:t>Diskussions</w:t>
      </w:r>
      <w:r w:rsidR="00590BD5">
        <w:rPr>
          <w:rFonts w:ascii="OrigGarmnd BT" w:hAnsi="OrigGarmnd BT"/>
          <w:i/>
          <w:iCs/>
          <w:color w:val="000000" w:themeColor="text1"/>
          <w:sz w:val="24"/>
          <w:szCs w:val="24"/>
          <w:lang w:eastAsia="sv-SE"/>
        </w:rPr>
        <w:t>- och ev besluts</w:t>
      </w:r>
      <w:r>
        <w:rPr>
          <w:rFonts w:ascii="OrigGarmnd BT" w:hAnsi="OrigGarmnd BT"/>
          <w:i/>
          <w:iCs/>
          <w:color w:val="000000" w:themeColor="text1"/>
          <w:sz w:val="24"/>
          <w:szCs w:val="24"/>
          <w:lang w:eastAsia="sv-SE"/>
        </w:rPr>
        <w:t>punkt</w:t>
      </w:r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br/>
        <w:t xml:space="preserve">Rådet förväntas diskutera vilka åtgärder som har vidtagits för att genomföra de åtaganden som Europeiska </w:t>
      </w:r>
      <w:r w:rsidR="00E273FC"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>r</w:t>
      </w:r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>ådet uttryckte vid det extrainsatta mötet den 23 april, med fokus på situationen i Medelhavet kopplat till människosmuggling och migrationsströmmar.</w:t>
      </w:r>
      <w:r w:rsidR="00F92929"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 Rådet kan</w:t>
      </w:r>
      <w:r w:rsidR="00590BD5"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 även </w:t>
      </w:r>
      <w:r w:rsidR="00F92929"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komma att </w:t>
      </w:r>
      <w:r w:rsidR="00590BD5"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>anta ett krishanteringskoncept för en militär GSFP-insats för att störa människosmugglarnätverken.</w:t>
      </w:r>
    </w:p>
    <w:p w:rsidR="00A00E4D" w:rsidRDefault="00A00E4D" w:rsidP="00A00E4D">
      <w:pPr>
        <w:pStyle w:val="Ingetavstnd"/>
        <w:spacing w:line="276" w:lineRule="auto"/>
        <w:ind w:left="426"/>
        <w:rPr>
          <w:rFonts w:ascii="OrigGarmnd BT" w:hAnsi="OrigGarmnd BT"/>
          <w:iCs/>
          <w:color w:val="000000" w:themeColor="text1"/>
          <w:sz w:val="24"/>
          <w:szCs w:val="24"/>
          <w:u w:val="single"/>
          <w:lang w:eastAsia="sv-SE"/>
        </w:rPr>
      </w:pPr>
    </w:p>
    <w:p w:rsidR="00A00E4D" w:rsidRDefault="00A00E4D" w:rsidP="00A00E4D">
      <w:pPr>
        <w:pStyle w:val="Ingetavstnd"/>
        <w:spacing w:line="276" w:lineRule="auto"/>
        <w:ind w:left="426"/>
        <w:rPr>
          <w:rFonts w:ascii="OrigGarmnd BT" w:hAnsi="OrigGarmnd BT"/>
          <w:iCs/>
          <w:color w:val="000000" w:themeColor="text1"/>
          <w:sz w:val="24"/>
          <w:szCs w:val="24"/>
          <w:u w:val="single"/>
          <w:lang w:eastAsia="sv-SE"/>
        </w:rPr>
      </w:pPr>
      <w:r>
        <w:rPr>
          <w:rFonts w:ascii="OrigGarmnd BT" w:hAnsi="OrigGarmnd BT"/>
          <w:iCs/>
          <w:color w:val="000000" w:themeColor="text1"/>
          <w:sz w:val="24"/>
          <w:szCs w:val="24"/>
          <w:u w:val="single"/>
          <w:lang w:eastAsia="sv-SE"/>
        </w:rPr>
        <w:t xml:space="preserve">Regeringens ståndpunkt: </w:t>
      </w:r>
    </w:p>
    <w:p w:rsidR="00A00E4D" w:rsidRDefault="00A00E4D" w:rsidP="00A00E4D">
      <w:pPr>
        <w:ind w:left="426"/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</w:pPr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>Regeringen verkar för att EU arbetar med alla aspekter av de åtagande som uttalades vid ER den 23 april.  Situationen i medelhavet är mycket a</w:t>
      </w:r>
      <w:r w:rsidR="00E273FC"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>l</w:t>
      </w:r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lvarlig och EU måste agera för att försöka säkerställa att inte fler människoliv går till spillo. </w:t>
      </w:r>
    </w:p>
    <w:p w:rsidR="00A00E4D" w:rsidRDefault="00A00E4D" w:rsidP="00A00E4D">
      <w:pPr>
        <w:ind w:left="426"/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</w:pPr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För att försöka förhindra ytterligare dödsfall </w:t>
      </w:r>
      <w:r w:rsidR="00E23A37"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>identifierades</w:t>
      </w:r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 vid ER ett antal områden på vilka EU måste agera. Dessa områden inkluderar en stärkt EU-närvaro på havet för att bekämpa människosmugglare och agera solidariskt inom EU. </w:t>
      </w:r>
      <w:r w:rsidR="00590BD5"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Regeringen betonar att en GSFP-insats måste genomföras i enlighet med folkrätten och med respekt för de mänskliga rättigheterna. </w:t>
      </w:r>
      <w:r w:rsidR="00590BD5" w:rsidRPr="00590BD5">
        <w:rPr>
          <w:rFonts w:ascii="OrigGarmnd BT" w:eastAsia="Times New Roman" w:hAnsi="OrigGarmnd BT"/>
          <w:sz w:val="24"/>
          <w:szCs w:val="24"/>
        </w:rPr>
        <w:t>Samtidigt pågår diskussioner om hur EU:</w:t>
      </w:r>
      <w:r w:rsidR="00590BD5">
        <w:rPr>
          <w:rFonts w:ascii="OrigGarmnd BT" w:eastAsia="Times New Roman" w:hAnsi="OrigGarmnd BT"/>
          <w:sz w:val="24"/>
          <w:szCs w:val="24"/>
        </w:rPr>
        <w:t>s</w:t>
      </w:r>
      <w:r w:rsidR="00590BD5" w:rsidRPr="00590BD5">
        <w:rPr>
          <w:rFonts w:ascii="OrigGarmnd BT" w:eastAsia="Times New Roman" w:hAnsi="OrigGarmnd BT"/>
          <w:sz w:val="24"/>
          <w:szCs w:val="24"/>
        </w:rPr>
        <w:t xml:space="preserve"> civila förmågehöjande insats i Niger</w:t>
      </w:r>
      <w:r w:rsidR="00590BD5">
        <w:rPr>
          <w:rFonts w:ascii="OrigGarmnd BT" w:eastAsia="Times New Roman" w:hAnsi="OrigGarmnd BT"/>
          <w:sz w:val="24"/>
          <w:szCs w:val="24"/>
        </w:rPr>
        <w:t xml:space="preserve"> </w:t>
      </w:r>
      <w:r w:rsidR="00590BD5" w:rsidRPr="00590BD5">
        <w:rPr>
          <w:rFonts w:ascii="OrigGarmnd BT" w:eastAsia="Times New Roman" w:hAnsi="OrigGarmnd BT"/>
          <w:sz w:val="24"/>
          <w:szCs w:val="24"/>
        </w:rPr>
        <w:t xml:space="preserve">till stöd för de civila säkerhetsstrukturerna </w:t>
      </w:r>
      <w:r w:rsidR="00590BD5">
        <w:rPr>
          <w:rFonts w:ascii="OrigGarmnd BT" w:eastAsia="Times New Roman" w:hAnsi="OrigGarmnd BT"/>
          <w:sz w:val="24"/>
          <w:szCs w:val="24"/>
        </w:rPr>
        <w:t>(EUCAP SAHEL Niger)</w:t>
      </w:r>
      <w:r w:rsidR="00590BD5" w:rsidRPr="00590BD5">
        <w:rPr>
          <w:rFonts w:ascii="OrigGarmnd BT" w:eastAsia="Times New Roman" w:hAnsi="OrigGarmnd BT"/>
          <w:sz w:val="24"/>
          <w:szCs w:val="24"/>
        </w:rPr>
        <w:t xml:space="preserve"> ska kunna stärkas, vilket regeringen också stödjer.</w:t>
      </w:r>
      <w:r w:rsidR="00590BD5">
        <w:rPr>
          <w:rFonts w:ascii="Times New Roman" w:eastAsia="Times New Roman" w:hAnsi="Times New Roman"/>
          <w:sz w:val="24"/>
          <w:szCs w:val="24"/>
        </w:rPr>
        <w:t xml:space="preserve"> </w:t>
      </w:r>
      <w:r w:rsidR="00590BD5"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>Därtill</w:t>
      </w:r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 driver regeringen att </w:t>
      </w:r>
      <w:r w:rsidR="001922BB"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>värna asylrätten</w:t>
      </w:r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 xml:space="preserve"> och att EU måste ta ett gemensamt ansvar för dessa frågor. </w:t>
      </w:r>
    </w:p>
    <w:p w:rsidR="00A00E4D" w:rsidRDefault="00A00E4D" w:rsidP="00A00E4D">
      <w:pPr>
        <w:ind w:left="426"/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</w:pPr>
      <w:r>
        <w:rPr>
          <w:rFonts w:ascii="OrigGarmnd BT" w:hAnsi="OrigGarmnd BT"/>
          <w:iCs/>
          <w:color w:val="000000" w:themeColor="text1"/>
          <w:sz w:val="24"/>
          <w:szCs w:val="24"/>
          <w:lang w:eastAsia="sv-SE"/>
        </w:rPr>
        <w:t>Regeringen betonar vikten av en politisk lösning på krisen i Libyen och stödjer fortsatt dialogsamtalen i FN:s regi. Regeringen uppmanar parterna att så snart som möjligt enas om ett avtal. En nationell samlingsregering behövs, också för att hantera människosmugglare och det ökande terrorhotet.</w:t>
      </w:r>
    </w:p>
    <w:p w:rsidR="00AC7A3E" w:rsidRPr="000951C7" w:rsidRDefault="00AC7A3E" w:rsidP="000951C7">
      <w:pPr>
        <w:tabs>
          <w:tab w:val="left" w:pos="426"/>
        </w:tabs>
        <w:ind w:left="426"/>
        <w:rPr>
          <w:rFonts w:ascii="OrigGarmnd BT" w:eastAsia="Times New Roman" w:hAnsi="OrigGarmnd BT"/>
          <w:sz w:val="24"/>
          <w:szCs w:val="24"/>
        </w:rPr>
      </w:pPr>
    </w:p>
    <w:sectPr w:rsidR="00AC7A3E" w:rsidRPr="0009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151" w:rsidRDefault="003F2151" w:rsidP="000C2283">
      <w:pPr>
        <w:spacing w:after="0" w:line="240" w:lineRule="auto"/>
      </w:pPr>
      <w:r>
        <w:separator/>
      </w:r>
    </w:p>
  </w:endnote>
  <w:endnote w:type="continuationSeparator" w:id="0">
    <w:p w:rsidR="003F2151" w:rsidRDefault="003F2151" w:rsidP="000C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151" w:rsidRDefault="003F2151" w:rsidP="000C2283">
      <w:pPr>
        <w:spacing w:after="0" w:line="240" w:lineRule="auto"/>
      </w:pPr>
      <w:r>
        <w:separator/>
      </w:r>
    </w:p>
  </w:footnote>
  <w:footnote w:type="continuationSeparator" w:id="0">
    <w:p w:rsidR="003F2151" w:rsidRDefault="003F2151" w:rsidP="000C2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B2127"/>
    <w:multiLevelType w:val="hybridMultilevel"/>
    <w:tmpl w:val="CE56709C"/>
    <w:lvl w:ilvl="0" w:tplc="983A5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A2E9B"/>
    <w:multiLevelType w:val="hybridMultilevel"/>
    <w:tmpl w:val="530C68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D66E1"/>
    <w:multiLevelType w:val="hybridMultilevel"/>
    <w:tmpl w:val="CE56709C"/>
    <w:lvl w:ilvl="0" w:tplc="983A5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13ED3"/>
    <w:multiLevelType w:val="hybridMultilevel"/>
    <w:tmpl w:val="363886EE"/>
    <w:lvl w:ilvl="0" w:tplc="11623FDC">
      <w:start w:val="1"/>
      <w:numFmt w:val="bullet"/>
      <w:lvlText w:val="-"/>
      <w:lvlJc w:val="left"/>
      <w:pPr>
        <w:ind w:left="785" w:hanging="360"/>
      </w:pPr>
      <w:rPr>
        <w:rFonts w:ascii="OrigGarmnd BT" w:eastAsia="Calibri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4B"/>
    <w:rsid w:val="00001DD0"/>
    <w:rsid w:val="00005731"/>
    <w:rsid w:val="000072A1"/>
    <w:rsid w:val="0001391E"/>
    <w:rsid w:val="00022B34"/>
    <w:rsid w:val="00047A68"/>
    <w:rsid w:val="0005446C"/>
    <w:rsid w:val="00076E02"/>
    <w:rsid w:val="000779C1"/>
    <w:rsid w:val="0008554F"/>
    <w:rsid w:val="00086522"/>
    <w:rsid w:val="000951C7"/>
    <w:rsid w:val="000B0365"/>
    <w:rsid w:val="000B1A30"/>
    <w:rsid w:val="000B31AE"/>
    <w:rsid w:val="000C2283"/>
    <w:rsid w:val="000E61B3"/>
    <w:rsid w:val="00126460"/>
    <w:rsid w:val="00130E24"/>
    <w:rsid w:val="001402CC"/>
    <w:rsid w:val="0015427A"/>
    <w:rsid w:val="001607B2"/>
    <w:rsid w:val="00163A89"/>
    <w:rsid w:val="0016611A"/>
    <w:rsid w:val="00180D0B"/>
    <w:rsid w:val="00181BAC"/>
    <w:rsid w:val="00184303"/>
    <w:rsid w:val="00185066"/>
    <w:rsid w:val="00186CE5"/>
    <w:rsid w:val="001922BB"/>
    <w:rsid w:val="001B3572"/>
    <w:rsid w:val="001B57FF"/>
    <w:rsid w:val="001D2843"/>
    <w:rsid w:val="001E2717"/>
    <w:rsid w:val="001E6428"/>
    <w:rsid w:val="001F07DC"/>
    <w:rsid w:val="001F41F1"/>
    <w:rsid w:val="002159FC"/>
    <w:rsid w:val="00226F5E"/>
    <w:rsid w:val="00231204"/>
    <w:rsid w:val="00250F2A"/>
    <w:rsid w:val="00257F7D"/>
    <w:rsid w:val="00267396"/>
    <w:rsid w:val="00290318"/>
    <w:rsid w:val="002B4102"/>
    <w:rsid w:val="002D4179"/>
    <w:rsid w:val="00300BCB"/>
    <w:rsid w:val="00320C98"/>
    <w:rsid w:val="003308A8"/>
    <w:rsid w:val="003337FE"/>
    <w:rsid w:val="00373E70"/>
    <w:rsid w:val="00375571"/>
    <w:rsid w:val="00375619"/>
    <w:rsid w:val="0038527E"/>
    <w:rsid w:val="003B7BE0"/>
    <w:rsid w:val="003C6296"/>
    <w:rsid w:val="003D1598"/>
    <w:rsid w:val="003D1BB0"/>
    <w:rsid w:val="003D6617"/>
    <w:rsid w:val="003F2151"/>
    <w:rsid w:val="00427605"/>
    <w:rsid w:val="004314A5"/>
    <w:rsid w:val="00433AE2"/>
    <w:rsid w:val="004462FD"/>
    <w:rsid w:val="00451CDD"/>
    <w:rsid w:val="004556B3"/>
    <w:rsid w:val="0046312B"/>
    <w:rsid w:val="004760DA"/>
    <w:rsid w:val="004809D1"/>
    <w:rsid w:val="004A1F3A"/>
    <w:rsid w:val="004B6066"/>
    <w:rsid w:val="004C0A2D"/>
    <w:rsid w:val="004C3EA6"/>
    <w:rsid w:val="004F376B"/>
    <w:rsid w:val="00507E97"/>
    <w:rsid w:val="00516FFE"/>
    <w:rsid w:val="005174DC"/>
    <w:rsid w:val="00526F81"/>
    <w:rsid w:val="00541E4D"/>
    <w:rsid w:val="00542516"/>
    <w:rsid w:val="005560A8"/>
    <w:rsid w:val="00590BD5"/>
    <w:rsid w:val="005957CF"/>
    <w:rsid w:val="00596767"/>
    <w:rsid w:val="005A3BE1"/>
    <w:rsid w:val="005A474B"/>
    <w:rsid w:val="005B25F9"/>
    <w:rsid w:val="005E6BBE"/>
    <w:rsid w:val="005E776B"/>
    <w:rsid w:val="005F49DD"/>
    <w:rsid w:val="00626D64"/>
    <w:rsid w:val="0063090A"/>
    <w:rsid w:val="00633C92"/>
    <w:rsid w:val="00654BB0"/>
    <w:rsid w:val="006923C3"/>
    <w:rsid w:val="006A1BDC"/>
    <w:rsid w:val="006E5E1C"/>
    <w:rsid w:val="006F523F"/>
    <w:rsid w:val="0070221E"/>
    <w:rsid w:val="007028DF"/>
    <w:rsid w:val="00712154"/>
    <w:rsid w:val="007248CE"/>
    <w:rsid w:val="00730D0B"/>
    <w:rsid w:val="00744936"/>
    <w:rsid w:val="00754D23"/>
    <w:rsid w:val="007727C4"/>
    <w:rsid w:val="00780CF1"/>
    <w:rsid w:val="007813D9"/>
    <w:rsid w:val="007826A8"/>
    <w:rsid w:val="007C5C34"/>
    <w:rsid w:val="007D1C7C"/>
    <w:rsid w:val="007E40E4"/>
    <w:rsid w:val="007F458B"/>
    <w:rsid w:val="008119CD"/>
    <w:rsid w:val="00820E72"/>
    <w:rsid w:val="00833747"/>
    <w:rsid w:val="00850A17"/>
    <w:rsid w:val="00856825"/>
    <w:rsid w:val="00857BBA"/>
    <w:rsid w:val="00863001"/>
    <w:rsid w:val="008650FD"/>
    <w:rsid w:val="00881957"/>
    <w:rsid w:val="0089316B"/>
    <w:rsid w:val="008A6EA6"/>
    <w:rsid w:val="008C1797"/>
    <w:rsid w:val="008C4B3A"/>
    <w:rsid w:val="008D28D4"/>
    <w:rsid w:val="008F0EF1"/>
    <w:rsid w:val="009035B0"/>
    <w:rsid w:val="00904427"/>
    <w:rsid w:val="00915467"/>
    <w:rsid w:val="0096535E"/>
    <w:rsid w:val="00982C95"/>
    <w:rsid w:val="009A0674"/>
    <w:rsid w:val="009A2598"/>
    <w:rsid w:val="009B75D9"/>
    <w:rsid w:val="009D073D"/>
    <w:rsid w:val="00A00E4D"/>
    <w:rsid w:val="00A131BA"/>
    <w:rsid w:val="00A14C1A"/>
    <w:rsid w:val="00A33315"/>
    <w:rsid w:val="00A50B61"/>
    <w:rsid w:val="00A61301"/>
    <w:rsid w:val="00A61CB0"/>
    <w:rsid w:val="00A84F13"/>
    <w:rsid w:val="00AC09B9"/>
    <w:rsid w:val="00AC1667"/>
    <w:rsid w:val="00AC7371"/>
    <w:rsid w:val="00AC7A3E"/>
    <w:rsid w:val="00AD7638"/>
    <w:rsid w:val="00AF0F3E"/>
    <w:rsid w:val="00B0352A"/>
    <w:rsid w:val="00B109C2"/>
    <w:rsid w:val="00B23649"/>
    <w:rsid w:val="00B255EB"/>
    <w:rsid w:val="00B26697"/>
    <w:rsid w:val="00B36C67"/>
    <w:rsid w:val="00B43C21"/>
    <w:rsid w:val="00B47EB2"/>
    <w:rsid w:val="00B52DA8"/>
    <w:rsid w:val="00B600EA"/>
    <w:rsid w:val="00B60386"/>
    <w:rsid w:val="00B72D5E"/>
    <w:rsid w:val="00B73F25"/>
    <w:rsid w:val="00B742D0"/>
    <w:rsid w:val="00B85AB2"/>
    <w:rsid w:val="00B93AB3"/>
    <w:rsid w:val="00BA3B75"/>
    <w:rsid w:val="00BA5648"/>
    <w:rsid w:val="00BB09A1"/>
    <w:rsid w:val="00BC28BE"/>
    <w:rsid w:val="00BC4075"/>
    <w:rsid w:val="00BD1433"/>
    <w:rsid w:val="00C10704"/>
    <w:rsid w:val="00C213DC"/>
    <w:rsid w:val="00C22FB8"/>
    <w:rsid w:val="00C30997"/>
    <w:rsid w:val="00C41ADF"/>
    <w:rsid w:val="00C74BD0"/>
    <w:rsid w:val="00C8406C"/>
    <w:rsid w:val="00CA112F"/>
    <w:rsid w:val="00CC2505"/>
    <w:rsid w:val="00D03F30"/>
    <w:rsid w:val="00D05910"/>
    <w:rsid w:val="00D16566"/>
    <w:rsid w:val="00D303C3"/>
    <w:rsid w:val="00D36113"/>
    <w:rsid w:val="00D65472"/>
    <w:rsid w:val="00D6780F"/>
    <w:rsid w:val="00D721D3"/>
    <w:rsid w:val="00DA668C"/>
    <w:rsid w:val="00DB7D8F"/>
    <w:rsid w:val="00DC2293"/>
    <w:rsid w:val="00DC583D"/>
    <w:rsid w:val="00DC69FF"/>
    <w:rsid w:val="00DC7B23"/>
    <w:rsid w:val="00DE1121"/>
    <w:rsid w:val="00DE5BC5"/>
    <w:rsid w:val="00DE6CA3"/>
    <w:rsid w:val="00E00080"/>
    <w:rsid w:val="00E00AC4"/>
    <w:rsid w:val="00E020EB"/>
    <w:rsid w:val="00E05FD9"/>
    <w:rsid w:val="00E16582"/>
    <w:rsid w:val="00E23A37"/>
    <w:rsid w:val="00E273FC"/>
    <w:rsid w:val="00E31EC0"/>
    <w:rsid w:val="00E413E8"/>
    <w:rsid w:val="00E41983"/>
    <w:rsid w:val="00E42B69"/>
    <w:rsid w:val="00E52FC7"/>
    <w:rsid w:val="00E6288E"/>
    <w:rsid w:val="00E73A16"/>
    <w:rsid w:val="00E94B73"/>
    <w:rsid w:val="00E95D98"/>
    <w:rsid w:val="00EA3FE6"/>
    <w:rsid w:val="00EA6212"/>
    <w:rsid w:val="00EB2798"/>
    <w:rsid w:val="00EB3297"/>
    <w:rsid w:val="00EC0E31"/>
    <w:rsid w:val="00ED1497"/>
    <w:rsid w:val="00ED408B"/>
    <w:rsid w:val="00F0722C"/>
    <w:rsid w:val="00F108D2"/>
    <w:rsid w:val="00F55F33"/>
    <w:rsid w:val="00F67626"/>
    <w:rsid w:val="00F7441D"/>
    <w:rsid w:val="00F766BC"/>
    <w:rsid w:val="00F8408A"/>
    <w:rsid w:val="00F92929"/>
    <w:rsid w:val="00FA358D"/>
    <w:rsid w:val="00FA3718"/>
    <w:rsid w:val="00FA7588"/>
    <w:rsid w:val="00FB6BFF"/>
    <w:rsid w:val="00FB7137"/>
    <w:rsid w:val="00FC6FC6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62E35-E4DB-4CC4-A5A9-D94CA23F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74B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A474B"/>
    <w:pPr>
      <w:spacing w:after="0" w:line="240" w:lineRule="auto"/>
    </w:pPr>
    <w:rPr>
      <w:rFonts w:ascii="Calibri" w:eastAsia="Calibri" w:hAnsi="Calibri" w:cs="Times New Roman"/>
    </w:rPr>
  </w:style>
  <w:style w:type="paragraph" w:styleId="Liststycke">
    <w:name w:val="List Paragraph"/>
    <w:basedOn w:val="Normal"/>
    <w:uiPriority w:val="34"/>
    <w:qFormat/>
    <w:rsid w:val="005A474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5A474B"/>
    <w:pPr>
      <w:spacing w:after="0" w:line="240" w:lineRule="auto"/>
    </w:pPr>
    <w:rPr>
      <w:rFonts w:eastAsiaTheme="minorHAns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A474B"/>
    <w:rPr>
      <w:rFonts w:ascii="Calibri" w:hAnsi="Calibri" w:cs="Times New Roman"/>
    </w:rPr>
  </w:style>
  <w:style w:type="paragraph" w:customStyle="1" w:styleId="Brdtext1">
    <w:name w:val="Brödtext1"/>
    <w:basedOn w:val="Normal"/>
    <w:rsid w:val="005A474B"/>
    <w:pPr>
      <w:spacing w:after="0" w:line="320" w:lineRule="exact"/>
    </w:pPr>
    <w:rPr>
      <w:rFonts w:ascii="OrigGarmnd BT" w:eastAsia="Times New Roman" w:hAnsi="OrigGarmnd BT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A474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A474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A474B"/>
    <w:rPr>
      <w:rFonts w:ascii="Calibri" w:eastAsia="Calibri" w:hAnsi="Calibri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474B"/>
    <w:rPr>
      <w:rFonts w:ascii="Tahoma" w:eastAsia="Calibri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086522"/>
    <w:rPr>
      <w:b/>
      <w:bCs/>
    </w:rPr>
  </w:style>
  <w:style w:type="paragraph" w:customStyle="1" w:styleId="brdtext10">
    <w:name w:val="brdtext1"/>
    <w:basedOn w:val="Normal"/>
    <w:rsid w:val="00086522"/>
    <w:pPr>
      <w:spacing w:after="0" w:line="320" w:lineRule="atLeast"/>
    </w:pPr>
    <w:rPr>
      <w:rFonts w:ascii="OrigGarmnd BT" w:eastAsiaTheme="minorHAnsi" w:hAnsi="OrigGarmnd BT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143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1433"/>
    <w:rPr>
      <w:rFonts w:ascii="Calibri" w:eastAsia="Calibri" w:hAnsi="Calibri" w:cs="Times New Roman"/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C2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2283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0C2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22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2382ecc0-fd7b-4e73-a254-a288db46d17a">
      <Terms xmlns="http://schemas.microsoft.com/office/infopath/2007/PartnerControls"/>
    </k46d94c0acf84ab9a79866a9d8b1905f>
    <Nyckelord xmlns="2382ecc0-fd7b-4e73-a254-a288db46d17a" xsi:nil="true"/>
    <Sekretess xmlns="2382ecc0-fd7b-4e73-a254-a288db46d17a">false</Sekretess>
    <RKOrdnaCheckInComment xmlns="228234bd-0d35-4c41-a7c0-57e98621745b" xsi:nil="true"/>
    <Diarienummer xmlns="2382ecc0-fd7b-4e73-a254-a288db46d17a" xsi:nil="true"/>
    <TaxCatchAll xmlns="2382ecc0-fd7b-4e73-a254-a288db46d17a"/>
    <c9cd366cc722410295b9eacffbd73909 xmlns="2382ecc0-fd7b-4e73-a254-a288db46d17a">
      <Terms xmlns="http://schemas.microsoft.com/office/infopath/2007/PartnerControls"/>
    </c9cd366cc722410295b9eacffbd73909>
    <RKOrdnaClass xmlns="228234bd-0d35-4c41-a7c0-57e98621745b" xsi:nil="true"/>
    <_dlc_DocId xmlns="2382ecc0-fd7b-4e73-a254-a288db46d17a">XYY5WAYNEUCX-6-74569</_dlc_DocId>
    <_dlc_DocIdUrl xmlns="2382ecc0-fd7b-4e73-a254-a288db46d17a">
      <Url>http://rkdhs-ud/enhet/eukorr/_layouts/DocIdRedir.aspx?ID=XYY5WAYNEUCX-6-74569</Url>
      <Description>XYY5WAYNEUCX-6-74569</Description>
    </_dlc_DocIdUrl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9BDAD6D5AE22C42AA4F81F6E94564E0" ma:contentTypeVersion="12" ma:contentTypeDescription="Skapa ett nytt dokument." ma:contentTypeScope="" ma:versionID="a578df583d89a0b59b3a88daacecd022">
  <xsd:schema xmlns:xsd="http://www.w3.org/2001/XMLSchema" xmlns:xs="http://www.w3.org/2001/XMLSchema" xmlns:p="http://schemas.microsoft.com/office/2006/metadata/properties" xmlns:ns2="2382ecc0-fd7b-4e73-a254-a288db46d17a" xmlns:ns3="228234bd-0d35-4c41-a7c0-57e98621745b" targetNamespace="http://schemas.microsoft.com/office/2006/metadata/properties" ma:root="true" ma:fieldsID="1057482f80148519bc0f6048969e8037" ns2:_="" ns3:_="">
    <xsd:import namespace="2382ecc0-fd7b-4e73-a254-a288db46d17a"/>
    <xsd:import namespace="228234bd-0d35-4c41-a7c0-57e9862174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ecc0-fd7b-4e73-a254-a288db46d1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680fc81c-98ec-4e06-96d9-e94d733f3aac}" ma:internalName="TaxCatchAll" ma:showField="CatchAllData" ma:web="d25975d4-c485-47bf-8c3e-26ff92422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80fc81c-98ec-4e06-96d9-e94d733f3aac}" ma:internalName="TaxCatchAllLabel" ma:readOnly="true" ma:showField="CatchAllDataLabel" ma:web="d25975d4-c485-47bf-8c3e-26ff92422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234bd-0d35-4c41-a7c0-57e98621745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99578-F331-491B-B39D-A41EF1137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9CD4C-9C82-400E-BD96-0CB8A67EB6F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228234bd-0d35-4c41-a7c0-57e98621745b"/>
    <ds:schemaRef ds:uri="2382ecc0-fd7b-4e73-a254-a288db46d17a"/>
  </ds:schemaRefs>
</ds:datastoreItem>
</file>

<file path=customXml/itemProps3.xml><?xml version="1.0" encoding="utf-8"?>
<ds:datastoreItem xmlns:ds="http://schemas.openxmlformats.org/officeDocument/2006/customXml" ds:itemID="{DE1EB60C-7267-425F-9EDC-BFE4388A252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53A1309-5FC3-4BC0-BE98-DF3A60E328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F9044D-F9E8-4E80-B8E4-8400DB6B0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2ecc0-fd7b-4e73-a254-a288db46d17a"/>
    <ds:schemaRef ds:uri="228234bd-0d35-4c41-a7c0-57e986217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A50F9D7-5835-4DE8-9A89-7F55D798B83A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B835FF73-29A9-41A4-A76B-6CEA0F6D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996</Words>
  <Characters>6098</Characters>
  <Application>Microsoft Office Word</Application>
  <DocSecurity>4</DocSecurity>
  <Lines>148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Letterfors</dc:creator>
  <cp:lastModifiedBy>Johan Eriksson</cp:lastModifiedBy>
  <cp:revision>2</cp:revision>
  <cp:lastPrinted>2015-05-07T13:22:00Z</cp:lastPrinted>
  <dcterms:created xsi:type="dcterms:W3CDTF">2015-05-07T13:24:00Z</dcterms:created>
  <dcterms:modified xsi:type="dcterms:W3CDTF">2015-05-07T13:24:00Z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0x01010053E1D612BA3F4E21AA250ECD751942B300D9BDAD6D5AE22C42AA4F81F6E94564E0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e968d1aa-3ac2-494c-b3d2-a30245fa514d</vt:lpwstr>
  </property>
</Properties>
</file>