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8E6882" w:rsidRPr="006B4AEE" w:rsidRDefault="008E6882">
      <w:pPr>
        <w:pStyle w:val="Hemstlrubrik"/>
      </w:pPr>
      <w:r w:rsidRPr="006B4AEE">
        <w:t>Förslag till riksdagsbeslut</w:t>
      </w:r>
    </w:p>
    <w:p w:rsidR="008E6882" w:rsidRPr="006B4AEE" w:rsidRDefault="008E6882">
      <w:pPr>
        <w:pStyle w:val="Hemstlatt"/>
        <w:ind w:left="0"/>
      </w:pPr>
      <w:r w:rsidRPr="006B4AEE">
        <w:t>Riksdagen avslår proposition 2007/08:83.</w:t>
      </w:r>
    </w:p>
    <w:p w:rsidR="008E6882" w:rsidRPr="006B4AEE" w:rsidRDefault="008E6882">
      <w:pPr>
        <w:pStyle w:val="Rubrik1"/>
      </w:pPr>
      <w:r w:rsidRPr="006B4AEE">
        <w:t>Motivering</w:t>
      </w:r>
    </w:p>
    <w:p w:rsidR="008E6882" w:rsidRPr="006B4AEE" w:rsidRDefault="008E6882">
      <w:r w:rsidRPr="006B4AEE">
        <w:t>Det är angeläget att det internationella polissamarbetet utvecklas så att ka</w:t>
      </w:r>
      <w:r w:rsidRPr="006B4AEE">
        <w:t>m</w:t>
      </w:r>
      <w:r w:rsidRPr="006B4AEE">
        <w:t>pen mot den gränsöverskridande brottsligheten kan bedrivas effektivt. De brottsbekämpande myndigheterna är viktiga aktörer för att bekämpa grova brott och terrorism. Under den socialdemokratiska regeringens tid utveckl</w:t>
      </w:r>
      <w:r w:rsidRPr="006B4AEE">
        <w:t>a</w:t>
      </w:r>
      <w:r w:rsidRPr="006B4AEE">
        <w:t>des insatserna för brottsbekämpning och det polisiära samarbetet kraftigt inom EU.</w:t>
      </w:r>
    </w:p>
    <w:p w:rsidR="008E6882" w:rsidRPr="006B4AEE" w:rsidRDefault="008E6882">
      <w:pPr>
        <w:pStyle w:val="Normaltindrag"/>
      </w:pPr>
      <w:r w:rsidRPr="006B4AEE">
        <w:t xml:space="preserve">Vi har nu en gemensam terroristbrottslag och en lag som syftar till att bl.a. bekämpa finansiering av terrorism. Vidare har beslut om </w:t>
      </w:r>
      <w:r w:rsidRPr="006B4AEE">
        <w:rPr>
          <w:iCs/>
        </w:rPr>
        <w:t>gemensamma utre</w:t>
      </w:r>
      <w:r w:rsidRPr="006B4AEE">
        <w:rPr>
          <w:iCs/>
        </w:rPr>
        <w:t>d</w:t>
      </w:r>
      <w:r w:rsidRPr="006B4AEE">
        <w:rPr>
          <w:iCs/>
        </w:rPr>
        <w:t>ningsgrupper</w:t>
      </w:r>
      <w:r w:rsidRPr="006B4AEE">
        <w:t xml:space="preserve"> och </w:t>
      </w:r>
      <w:r w:rsidRPr="006B4AEE">
        <w:rPr>
          <w:iCs/>
        </w:rPr>
        <w:t>en europeisk arresteringsorder</w:t>
      </w:r>
      <w:r w:rsidRPr="006B4AEE">
        <w:t xml:space="preserve"> genomförts. Inom ramen för Schengensamarbetet har det gränsöverskridande polissamarbetet utvecklats, både på nordisk nivå och EU-nivå. I dag kan dansk polis i jakten på en mis</w:t>
      </w:r>
      <w:r w:rsidRPr="006B4AEE">
        <w:t>s</w:t>
      </w:r>
      <w:r w:rsidRPr="006B4AEE">
        <w:t>tänkt följa efter över Sveriges gränser enligt Schengenavtalet. Utländsk polis kan bistå svensk t.ex. för att undvika kravaller och läktarvåld. Utländsk polis kan bistå vid operationer mot människohandlare och narkotikasmugglare.</w:t>
      </w:r>
    </w:p>
    <w:p w:rsidR="008E6882" w:rsidRPr="006B4AEE" w:rsidRDefault="008E6882">
      <w:pPr>
        <w:pStyle w:val="Normaltindrag"/>
      </w:pPr>
      <w:r w:rsidRPr="006B4AEE">
        <w:t>Regeringen lämnar nu en proposition i vilk</w:t>
      </w:r>
      <w:r w:rsidRPr="006B4AEE">
        <w:t>en man föreslår att riksdagen ska godkänna ett förslag (Prümrådsbeslutet), vilket syftar till att gå betydligt län</w:t>
      </w:r>
      <w:r w:rsidRPr="006B4AEE">
        <w:t>g</w:t>
      </w:r>
      <w:r w:rsidRPr="006B4AEE">
        <w:t>re än det samarbete mellan polisiära myndigheter i EU:s medlemsländer som finns i dag.</w:t>
      </w:r>
    </w:p>
    <w:p w:rsidR="008E6882" w:rsidRPr="006B4AEE" w:rsidRDefault="008E6882">
      <w:pPr>
        <w:pStyle w:val="Normaltindrag"/>
      </w:pPr>
      <w:r w:rsidRPr="006B4AEE">
        <w:t>Rådsbeslutet innebär att gemensamma polisiära insatser ska kunna geno</w:t>
      </w:r>
      <w:r w:rsidRPr="006B4AEE">
        <w:t>m</w:t>
      </w:r>
      <w:r w:rsidRPr="006B4AEE">
        <w:t>föras på begäran av ett medlemsland som ber andra medlemsländers polis om hjälp (artikel 17). Därmed öppnas det upp för polisiär operationell myndi</w:t>
      </w:r>
      <w:r w:rsidRPr="006B4AEE">
        <w:t>g</w:t>
      </w:r>
      <w:r w:rsidRPr="006B4AEE">
        <w:t>hetsutövning över gränserna inom EU. Det innebär att fransk, italiensk eller polsk polis kan verka i Sverige, mot svenska medborgare, något som hittills har varit främmande i Sverige i denna utsträckning.</w:t>
      </w:r>
    </w:p>
    <w:p w:rsidR="008E6882" w:rsidRPr="006B4AEE" w:rsidRDefault="008E6882">
      <w:pPr>
        <w:pStyle w:val="Normaltindrag"/>
      </w:pPr>
      <w:r w:rsidRPr="006B4AEE">
        <w:lastRenderedPageBreak/>
        <w:t>Socialdemokraterna är positivt inställa till ett utökat samarbete inom EU. Vi är dock mycket tveksamma mot detta nya slag av samarbete. Utländsk polis ska int</w:t>
      </w:r>
      <w:r w:rsidRPr="006B4AEE">
        <w:t>e agera självständigt i Sverige, på eget initiativ. Denna princip är viktig för oss. Det är svensk polis som ska avgöra hur man avvärjer fara och ha kontroll över ingripanden där våld kan krävas.</w:t>
      </w:r>
    </w:p>
    <w:p w:rsidR="008E6882" w:rsidRPr="006B4AEE" w:rsidRDefault="008E6882">
      <w:pPr>
        <w:pStyle w:val="Normaltindrag"/>
      </w:pPr>
      <w:r w:rsidRPr="006B4AEE">
        <w:t>När det föreslås kommande lagstiftningsförändringar av sådan här stor vikt, menar vi att regeringen på ett tydligare sätt måste visa vad dess stäl</w:t>
      </w:r>
      <w:r w:rsidRPr="006B4AEE">
        <w:t>l</w:t>
      </w:r>
      <w:r w:rsidRPr="006B4AEE">
        <w:t>ningstaganden på EU-nivå kommer att få för effekter på svensk lagstiftning</w:t>
      </w:r>
      <w:r w:rsidRPr="006B4AEE">
        <w:t>s</w:t>
      </w:r>
      <w:r w:rsidRPr="006B4AEE">
        <w:t>nivå. Det är viktigt att veta om regeringen har för avsikt att låta utländska polisiära myndigheter kunna verka i Sverige, och i så fall under vilka föru</w:t>
      </w:r>
      <w:r w:rsidRPr="006B4AEE">
        <w:t>t</w:t>
      </w:r>
      <w:r w:rsidRPr="006B4AEE">
        <w:t>sättningar detta ska kunna ske.</w:t>
      </w:r>
    </w:p>
    <w:p w:rsidR="008E6882" w:rsidRPr="006B4AEE" w:rsidRDefault="008E6882">
      <w:pPr>
        <w:pStyle w:val="Normaltindrag"/>
      </w:pPr>
      <w:r w:rsidRPr="006B4AEE">
        <w:t>Vi menar också att regeringen måste tydliggöra för hur man ser på utvec</w:t>
      </w:r>
      <w:r w:rsidRPr="006B4AEE">
        <w:t>k</w:t>
      </w:r>
      <w:r w:rsidRPr="006B4AEE">
        <w:t>lingen inom EU på området. De skrivningar som finns i Prümrådsbeslutet pekar ut en färdriktning som öppnar upp för en gemensam EU-polis. En pri</w:t>
      </w:r>
      <w:r w:rsidRPr="006B4AEE">
        <w:t>n</w:t>
      </w:r>
      <w:r w:rsidRPr="006B4AEE">
        <w:t>cipiell fråga är naturligtvis om regeringen ser det fördjupade samarbetet som ett första steg mot en gemensam operationell polis inom EU.</w:t>
      </w:r>
    </w:p>
    <w:p w:rsidR="008E6882" w:rsidRPr="006B4AEE" w:rsidRDefault="008E6882">
      <w:pPr>
        <w:pStyle w:val="Normaltindrag"/>
      </w:pPr>
      <w:r w:rsidRPr="006B4AEE">
        <w:t>Regeringen bör visa ett bra underlag för de beslut som ska tas. Till exe</w:t>
      </w:r>
      <w:r w:rsidRPr="006B4AEE">
        <w:t>m</w:t>
      </w:r>
      <w:r w:rsidRPr="006B4AEE">
        <w:t>pel finns det inte någon utvärdering av hittillsvarande tillämpning av Prü</w:t>
      </w:r>
      <w:r w:rsidRPr="006B4AEE">
        <w:t>m</w:t>
      </w:r>
      <w:r w:rsidRPr="006B4AEE">
        <w:t>sama</w:t>
      </w:r>
      <w:r w:rsidRPr="006B4AEE">
        <w:t>r</w:t>
      </w:r>
      <w:r w:rsidRPr="006B4AEE">
        <w:t>betet mellan de tidigare fördragsslutande staterna. En sådan utvärdering för</w:t>
      </w:r>
      <w:r w:rsidRPr="006B4AEE">
        <w:t>e</w:t>
      </w:r>
      <w:r w:rsidRPr="006B4AEE">
        <w:t>faller ha varit ett naturligt underlag i beslutsprocessen.</w:t>
      </w:r>
    </w:p>
    <w:p w:rsidR="008E6882" w:rsidRPr="006B4AEE" w:rsidRDefault="008E6882">
      <w:pPr>
        <w:pStyle w:val="Normaltindrag"/>
      </w:pPr>
      <w:r w:rsidRPr="006B4AEE">
        <w:t>Vi skulle även vilja se ett tydligare ställningstagande från regeringens sida om tjänstemän som i enlighet med reglerna i rådsbeslutet verkar på en annan stats territorium ska omfattas av JK:s och JO:s tillsyn.</w:t>
      </w:r>
    </w:p>
    <w:p w:rsidR="008E6882" w:rsidRPr="006B4AEE" w:rsidRDefault="008E6882">
      <w:pPr>
        <w:pStyle w:val="Normaltindrag"/>
      </w:pPr>
      <w:r w:rsidRPr="006B4AEE">
        <w:t>Sammanfattningsvis menar vi att ett överlämnande av myndighetsutövning till utländska myndigheter enligt artikel 17 kräver tre fjärdedels majoritet i kammaren enligt 10 kap. 5 § regeringsformen. Vi menar att artikel 17 inte ska införlivas i svensk lagstiftning. Med anledning av det ovan sagda ser vi det inte som möjligt att godkänna Prümrådsbeslutet som det är utformat i dag, även om det i vissa delar förbättrar polisens informationsarbete på ett positivt sätt.</w:t>
      </w:r>
    </w:p>
    <w:p w:rsidR="008E6882" w:rsidRPr="006B4AEE" w:rsidRDefault="008E6882">
      <w:pPr>
        <w:pStyle w:val="Normaltindrag"/>
      </w:pPr>
      <w:r w:rsidRPr="006B4AEE">
        <w:t>Slutligen vill vi säga att det är angeläget att det internationella polissama</w:t>
      </w:r>
      <w:r w:rsidRPr="006B4AEE">
        <w:t>r</w:t>
      </w:r>
      <w:r w:rsidRPr="006B4AEE">
        <w:t>betet utvecklas vidare så att kampen mot den gränsöverskridande brottsligh</w:t>
      </w:r>
      <w:r w:rsidRPr="006B4AEE">
        <w:t>e</w:t>
      </w:r>
      <w:r w:rsidRPr="006B4AEE">
        <w:t>ten kan bedrivas effektivt. Vi välkomnar därför ett fördjupat samarbete.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6B4AEE">
        <w:trPr>
          <w:cantSplit/>
        </w:trPr>
        <w:tc>
          <w:tcPr>
            <w:tcW w:w="3046" w:type="dxa"/>
          </w:tcPr>
          <w:p w:rsidR="008E6882" w:rsidRPr="006B4AEE" w:rsidRDefault="008E6882">
            <w:pPr>
              <w:pStyle w:val="UnderskriftDatum"/>
              <w:spacing w:before="240"/>
            </w:pPr>
            <w:r w:rsidRPr="006B4AEE">
              <w:t>Stockholm den 1 april 2008</w:t>
            </w:r>
          </w:p>
        </w:tc>
        <w:tc>
          <w:tcPr>
            <w:tcW w:w="3047" w:type="dxa"/>
          </w:tcPr>
          <w:p w:rsidR="008E6882" w:rsidRPr="006B4AEE" w:rsidRDefault="008E6882">
            <w:pPr>
              <w:pStyle w:val="Underskrifter"/>
              <w:spacing w:before="240"/>
            </w:pPr>
          </w:p>
        </w:tc>
      </w:tr>
      <w:tr w:rsidR="00000000" w:rsidRPr="006B4AEE">
        <w:trPr>
          <w:cantSplit/>
        </w:trPr>
        <w:tc>
          <w:tcPr>
            <w:tcW w:w="3046" w:type="dxa"/>
          </w:tcPr>
          <w:p w:rsidR="008E6882" w:rsidRPr="006B4AEE" w:rsidRDefault="008E6882">
            <w:pPr>
              <w:pStyle w:val="Underskrifter"/>
            </w:pPr>
            <w:r w:rsidRPr="006B4AEE">
              <w:t>Thomas Bodström (s)</w:t>
            </w:r>
          </w:p>
        </w:tc>
        <w:tc>
          <w:tcPr>
            <w:tcW w:w="3046" w:type="dxa"/>
          </w:tcPr>
          <w:p w:rsidR="008E6882" w:rsidRPr="006B4AEE" w:rsidRDefault="008E6882">
            <w:pPr>
              <w:pStyle w:val="Underskrifter"/>
            </w:pPr>
          </w:p>
        </w:tc>
      </w:tr>
      <w:tr w:rsidR="00000000" w:rsidRPr="006B4AEE">
        <w:trPr>
          <w:cantSplit/>
        </w:trPr>
        <w:tc>
          <w:tcPr>
            <w:tcW w:w="3046" w:type="dxa"/>
          </w:tcPr>
          <w:p w:rsidR="008E6882" w:rsidRPr="006B4AEE" w:rsidRDefault="008E6882">
            <w:pPr>
              <w:pStyle w:val="Underskrifter"/>
            </w:pPr>
            <w:r w:rsidRPr="006B4AEE">
              <w:t>Margareta Persson (s)</w:t>
            </w:r>
          </w:p>
        </w:tc>
        <w:tc>
          <w:tcPr>
            <w:tcW w:w="3046" w:type="dxa"/>
          </w:tcPr>
          <w:p w:rsidR="008E6882" w:rsidRPr="006B4AEE" w:rsidRDefault="008E6882">
            <w:pPr>
              <w:pStyle w:val="Underskrifter"/>
            </w:pPr>
            <w:r w:rsidRPr="006B4AEE">
              <w:t>Elisebeht Markström (s)</w:t>
            </w:r>
          </w:p>
        </w:tc>
      </w:tr>
      <w:tr w:rsidR="00000000" w:rsidRPr="006B4AEE">
        <w:trPr>
          <w:cantSplit/>
        </w:trPr>
        <w:tc>
          <w:tcPr>
            <w:tcW w:w="3046" w:type="dxa"/>
          </w:tcPr>
          <w:p w:rsidR="008E6882" w:rsidRPr="006B4AEE" w:rsidRDefault="008E6882">
            <w:pPr>
              <w:pStyle w:val="Underskrifter"/>
            </w:pPr>
            <w:r w:rsidRPr="006B4AEE">
              <w:t>Karl Gustav Abramsson (s)</w:t>
            </w:r>
          </w:p>
        </w:tc>
        <w:tc>
          <w:tcPr>
            <w:tcW w:w="3046" w:type="dxa"/>
          </w:tcPr>
          <w:p w:rsidR="008E6882" w:rsidRPr="006B4AEE" w:rsidRDefault="008E6882">
            <w:pPr>
              <w:pStyle w:val="Underskrifter"/>
            </w:pPr>
            <w:r w:rsidRPr="006B4AEE">
              <w:t>Kerstin Haglö (s)</w:t>
            </w:r>
          </w:p>
        </w:tc>
      </w:tr>
      <w:tr w:rsidR="00000000" w:rsidRPr="006B4AEE">
        <w:trPr>
          <w:cantSplit/>
        </w:trPr>
        <w:tc>
          <w:tcPr>
            <w:tcW w:w="3046" w:type="dxa"/>
          </w:tcPr>
          <w:p w:rsidR="008E6882" w:rsidRPr="006B4AEE" w:rsidRDefault="008E6882">
            <w:pPr>
              <w:pStyle w:val="Underskrifter"/>
            </w:pPr>
            <w:r w:rsidRPr="006B4AEE">
              <w:t>Christer Adelsbo (s)</w:t>
            </w:r>
          </w:p>
        </w:tc>
        <w:tc>
          <w:tcPr>
            <w:tcW w:w="3046" w:type="dxa"/>
          </w:tcPr>
          <w:p w:rsidR="008E6882" w:rsidRPr="006B4AEE" w:rsidRDefault="008E6882">
            <w:pPr>
              <w:pStyle w:val="Underskrifter"/>
            </w:pPr>
            <w:r w:rsidRPr="006B4AEE">
              <w:t>Maryam Yazdanfar (s)</w:t>
            </w:r>
          </w:p>
        </w:tc>
      </w:tr>
    </w:tbl>
    <w:p w:rsidR="008E6882" w:rsidRPr="006B4AEE" w:rsidRDefault="008E6882">
      <w:pPr>
        <w:pStyle w:val="Normaltindrag"/>
      </w:pPr>
    </w:p>
    <w:sectPr w:rsidR="008E6882" w:rsidRPr="006B4AE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8E6882" w:rsidRPr="006B4AEE" w:rsidRDefault="008E6882">
      <w:r w:rsidRPr="006B4AEE">
        <w:separator/>
      </w:r>
    </w:p>
  </w:endnote>
  <w:endnote w:type="continuationSeparator" w:id="0">
    <w:p w:rsidR="008E6882" w:rsidRPr="006B4AEE" w:rsidRDefault="008E6882">
      <w:r w:rsidRPr="006B4AEE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E6882" w:rsidRPr="006B4AEE" w:rsidRDefault="006B4AEE">
    <w:pPr>
      <w:pStyle w:val="Sidfot"/>
    </w:pPr>
    <w:r w:rsidRPr="006B4AEE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1926611438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E6882" w:rsidRDefault="008E6882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9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8E6882" w:rsidRDefault="008E6882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E6882" w:rsidRPr="006B4AEE" w:rsidRDefault="006B4AEE">
    <w:pPr>
      <w:pStyle w:val="Sidfot"/>
    </w:pPr>
    <w:r w:rsidRPr="006B4AEE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098082801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E6882" w:rsidRDefault="008E6882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8E6882" w:rsidRDefault="008E6882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E6882" w:rsidRPr="006B4AEE" w:rsidRDefault="006B4AEE">
    <w:pPr>
      <w:pStyle w:val="Sidfot"/>
    </w:pPr>
    <w:r w:rsidRPr="006B4AEE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940649040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E6882" w:rsidRDefault="008E6882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8E6882" w:rsidRDefault="008E6882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8E6882" w:rsidRPr="006B4AEE" w:rsidRDefault="008E6882">
      <w:r w:rsidRPr="006B4AEE">
        <w:separator/>
      </w:r>
    </w:p>
  </w:footnote>
  <w:footnote w:type="continuationSeparator" w:id="0">
    <w:p w:rsidR="008E6882" w:rsidRPr="006B4AEE" w:rsidRDefault="008E6882">
      <w:r w:rsidRPr="006B4AEE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E6882" w:rsidRPr="006B4AEE" w:rsidRDefault="006B4AEE">
    <w:pPr>
      <w:pStyle w:val="Sidhuvud"/>
    </w:pPr>
    <w:r w:rsidRPr="006B4AEE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1619938189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E6882" w:rsidRDefault="008E6882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2007/08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Ju26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8E6882" w:rsidRDefault="008E6882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2007/08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Ju26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E6882" w:rsidRPr="006B4AEE" w:rsidRDefault="006B4AEE">
    <w:pPr>
      <w:pStyle w:val="Sidhuvud"/>
    </w:pPr>
    <w:r w:rsidRPr="006B4AEE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1458771246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E6882" w:rsidRDefault="008E6882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2007/08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Ju26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8E6882" w:rsidRDefault="008E6882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2007/08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Ju26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E6882" w:rsidRPr="006B4AEE" w:rsidRDefault="008E6882">
    <w:pPr>
      <w:pStyle w:val="FSHNormal"/>
      <w:tabs>
        <w:tab w:val="right" w:pos="5840"/>
      </w:tabs>
    </w:pPr>
    <w:r w:rsidRPr="006B4AEE">
      <w:br/>
    </w:r>
    <w:r w:rsidRPr="006B4AEE">
      <w:fldChar w:fldCharType="begin" w:fldLock="1"/>
    </w:r>
    <w:r w:rsidRPr="006B4AEE">
      <w:instrText xml:space="preserve"> DOCPROPERTY</w:instrText>
    </w:r>
    <w:r w:rsidRPr="006B4AEE">
      <w:rPr>
        <w:sz w:val="18"/>
      </w:rPr>
      <w:instrText xml:space="preserve"> "YearUser" *\charformat </w:instrText>
    </w:r>
    <w:r w:rsidRPr="006B4AEE">
      <w:fldChar w:fldCharType="separate"/>
    </w:r>
    <w:r w:rsidRPr="006B4AEE">
      <w:t>2007/08</w:t>
    </w:r>
    <w:r w:rsidRPr="006B4AEE">
      <w:fldChar w:fldCharType="end"/>
    </w:r>
    <w:r w:rsidRPr="006B4AEE">
      <w:t xml:space="preserve"> </w:t>
    </w:r>
    <w:r w:rsidRPr="006B4AEE">
      <w:tab/>
      <w:t xml:space="preserve">mnr: </w:t>
    </w:r>
    <w:r w:rsidRPr="006B4AEE">
      <w:fldChar w:fldCharType="begin" w:fldLock="1"/>
    </w:r>
    <w:r w:rsidRPr="006B4AEE">
      <w:instrText xml:space="preserve"> DOCPROPERTY</w:instrText>
    </w:r>
    <w:r w:rsidRPr="006B4AEE">
      <w:rPr>
        <w:sz w:val="18"/>
      </w:rPr>
      <w:instrText xml:space="preserve"> "Motionsnummer" *\charformat </w:instrText>
    </w:r>
    <w:r w:rsidRPr="006B4AEE">
      <w:fldChar w:fldCharType="separate"/>
    </w:r>
    <w:r w:rsidRPr="006B4AEE">
      <w:t>Ju26</w:t>
    </w:r>
    <w:r w:rsidRPr="006B4AEE">
      <w:fldChar w:fldCharType="end"/>
    </w:r>
    <w:r w:rsidRPr="006B4AEE">
      <w:br/>
    </w:r>
    <w:r w:rsidRPr="006B4AEE">
      <w:fldChar w:fldCharType="begin" w:fldLock="1"/>
    </w:r>
    <w:r w:rsidRPr="006B4AEE">
      <w:instrText xml:space="preserve"> DOCPROPERTY</w:instrText>
    </w:r>
    <w:r w:rsidRPr="006B4AEE">
      <w:rPr>
        <w:sz w:val="18"/>
      </w:rPr>
      <w:instrText xml:space="preserve"> "Samling" *\charformat </w:instrText>
    </w:r>
    <w:r w:rsidRPr="006B4AEE">
      <w:fldChar w:fldCharType="end"/>
    </w:r>
    <w:r w:rsidRPr="006B4AEE">
      <w:tab/>
      <w:t xml:space="preserve">pnr: </w:t>
    </w:r>
    <w:r w:rsidRPr="006B4AEE">
      <w:fldChar w:fldCharType="begin" w:fldLock="1"/>
    </w:r>
    <w:r w:rsidRPr="006B4AEE">
      <w:instrText xml:space="preserve"> DOCPROPERTY</w:instrText>
    </w:r>
    <w:r w:rsidRPr="006B4AEE">
      <w:rPr>
        <w:sz w:val="18"/>
      </w:rPr>
      <w:instrText xml:space="preserve"> "Partinummer" *\charformat </w:instrText>
    </w:r>
    <w:r w:rsidRPr="006B4AEE">
      <w:fldChar w:fldCharType="separate"/>
    </w:r>
    <w:r w:rsidRPr="006B4AEE">
      <w:t>s96012</w:t>
    </w:r>
    <w:r w:rsidRPr="006B4AEE">
      <w:fldChar w:fldCharType="end"/>
    </w:r>
  </w:p>
  <w:p w:rsidR="008E6882" w:rsidRPr="006B4AEE" w:rsidRDefault="008E6882">
    <w:pPr>
      <w:pStyle w:val="FSHRub1"/>
    </w:pPr>
    <w:r w:rsidRPr="006B4AEE">
      <w:t>Motion till riksdagen</w:t>
    </w:r>
    <w:r w:rsidRPr="006B4AEE">
      <w:br/>
    </w:r>
    <w:r w:rsidRPr="006B4AEE">
      <w:fldChar w:fldCharType="begin" w:fldLock="1"/>
    </w:r>
    <w:r w:rsidRPr="006B4AEE">
      <w:instrText xml:space="preserve"> DOCPROPERTY "YearUser" *\charformat </w:instrText>
    </w:r>
    <w:r w:rsidRPr="006B4AEE">
      <w:fldChar w:fldCharType="separate"/>
    </w:r>
    <w:r w:rsidRPr="006B4AEE">
      <w:t>2007/08</w:t>
    </w:r>
    <w:r w:rsidRPr="006B4AEE">
      <w:fldChar w:fldCharType="end"/>
    </w:r>
    <w:r w:rsidRPr="006B4AEE">
      <w:t>:</w:t>
    </w:r>
    <w:r w:rsidRPr="006B4AEE">
      <w:fldChar w:fldCharType="begin" w:fldLock="1"/>
    </w:r>
    <w:r w:rsidRPr="006B4AEE">
      <w:instrText xml:space="preserve"> DOCPROPERTY "Motionsnummer" *\charformat </w:instrText>
    </w:r>
    <w:r w:rsidRPr="006B4AEE">
      <w:fldChar w:fldCharType="separate"/>
    </w:r>
    <w:r w:rsidRPr="006B4AEE">
      <w:t>Ju26</w:t>
    </w:r>
    <w:r w:rsidRPr="006B4AEE">
      <w:fldChar w:fldCharType="end"/>
    </w:r>
  </w:p>
  <w:p w:rsidR="008E6882" w:rsidRPr="006B4AEE" w:rsidRDefault="008E6882">
    <w:pPr>
      <w:pStyle w:val="FSHNormalS5"/>
    </w:pPr>
    <w:r w:rsidRPr="006B4AEE">
      <w:fldChar w:fldCharType="begin" w:fldLock="1"/>
    </w:r>
    <w:r w:rsidRPr="006B4AEE">
      <w:instrText xml:space="preserve"> DOCPROPERTY "MotionarText" *\charformat </w:instrText>
    </w:r>
    <w:r w:rsidRPr="006B4AEE">
      <w:fldChar w:fldCharType="separate"/>
    </w:r>
    <w:r w:rsidRPr="006B4AEE">
      <w:t>av Thomas Bodström m.fl. (s)</w:t>
    </w:r>
    <w:r w:rsidRPr="006B4AEE">
      <w:fldChar w:fldCharType="end"/>
    </w:r>
    <w:r w:rsidRPr="006B4AEE">
      <w:br/>
    </w:r>
    <w:r w:rsidRPr="006B4AEE">
      <w:fldChar w:fldCharType="begin" w:fldLock="1"/>
    </w:r>
    <w:r w:rsidRPr="006B4AEE">
      <w:instrText xml:space="preserve"> DOCPROPERTY "SvarFrasKort" *\charformat </w:instrText>
    </w:r>
    <w:r w:rsidRPr="006B4AEE">
      <w:fldChar w:fldCharType="separate"/>
    </w:r>
    <w:r w:rsidRPr="006B4AEE">
      <w:t>med anledning av prop. 2007/08:83</w:t>
    </w:r>
    <w:r w:rsidRPr="006B4AEE">
      <w:fldChar w:fldCharType="end"/>
    </w:r>
  </w:p>
  <w:p w:rsidR="008E6882" w:rsidRPr="006B4AEE" w:rsidRDefault="008E6882">
    <w:pPr>
      <w:pStyle w:val="FSHTitel"/>
    </w:pPr>
    <w:r w:rsidRPr="006B4AEE">
      <w:fldChar w:fldCharType="begin" w:fldLock="1"/>
    </w:r>
    <w:r w:rsidRPr="006B4AEE">
      <w:instrText xml:space="preserve"> DOCPROPERTY</w:instrText>
    </w:r>
    <w:r w:rsidRPr="006B4AEE">
      <w:rPr>
        <w:sz w:val="18"/>
      </w:rPr>
      <w:instrText xml:space="preserve"> "RubrikSvar" *\charformat </w:instrText>
    </w:r>
    <w:r w:rsidRPr="006B4AEE">
      <w:fldChar w:fldCharType="separate"/>
    </w:r>
    <w:r w:rsidRPr="006B4AEE">
      <w:t>Godkännande av Prümrådsbeslutet</w:t>
    </w:r>
    <w:r w:rsidRPr="006B4AEE">
      <w:fldChar w:fldCharType="end"/>
    </w:r>
  </w:p>
  <w:p w:rsidR="008E6882" w:rsidRPr="006B4AEE" w:rsidRDefault="008E6882">
    <w:pPr>
      <w:pStyle w:val="Normal00"/>
    </w:pPr>
  </w:p>
  <w:p w:rsidR="008E6882" w:rsidRPr="006B4AEE" w:rsidRDefault="008E6882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0FAD77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B618452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6296B1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17CC4EE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31BAFCAC"/>
    <w:lvl w:ilvl="0">
      <w:start w:val="1"/>
      <w:numFmt w:val="bullet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F743A28"/>
    <w:lvl w:ilvl="0">
      <w:start w:val="1"/>
      <w:numFmt w:val="bullet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8438D6"/>
    <w:lvl w:ilvl="0">
      <w:start w:val="1"/>
      <w:numFmt w:val="bullet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DE99BA"/>
    <w:lvl w:ilvl="0">
      <w:start w:val="1"/>
      <w:numFmt w:val="bullet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A7E7B0A"/>
    <w:lvl w:ilvl="0">
      <w:start w:val="1"/>
      <w:numFmt w:val="bullet"/>
      <w:pStyle w:val="PunktlistaBomb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3814BF7A"/>
    <w:lvl w:ilvl="0">
      <w:start w:val="1"/>
      <w:numFmt w:val="decimal"/>
      <w:pStyle w:val="PunktlistaNummer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2" w15:restartNumberingAfterBreak="0">
    <w:nsid w:val="46AD2C16"/>
    <w:multiLevelType w:val="singleLevel"/>
    <w:tmpl w:val="4DBEEA2E"/>
    <w:lvl w:ilvl="0">
      <w:start w:val="1"/>
      <w:numFmt w:val="bullet"/>
      <w:pStyle w:val="PunktlistaTankstreck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3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315570349">
    <w:abstractNumId w:val="8"/>
  </w:num>
  <w:num w:numId="2" w16cid:durableId="1645501930">
    <w:abstractNumId w:val="9"/>
  </w:num>
  <w:num w:numId="3" w16cid:durableId="454756537">
    <w:abstractNumId w:val="8"/>
  </w:num>
  <w:num w:numId="4" w16cid:durableId="1618877481">
    <w:abstractNumId w:val="9"/>
  </w:num>
  <w:num w:numId="5" w16cid:durableId="21174786">
    <w:abstractNumId w:val="13"/>
  </w:num>
  <w:num w:numId="6" w16cid:durableId="1936590812">
    <w:abstractNumId w:val="10"/>
  </w:num>
  <w:num w:numId="7" w16cid:durableId="1010447359">
    <w:abstractNumId w:val="11"/>
  </w:num>
  <w:num w:numId="8" w16cid:durableId="160967303">
    <w:abstractNumId w:val="12"/>
  </w:num>
  <w:num w:numId="9" w16cid:durableId="729184188">
    <w:abstractNumId w:val="8"/>
  </w:num>
  <w:num w:numId="10" w16cid:durableId="1140728402">
    <w:abstractNumId w:val="3"/>
  </w:num>
  <w:num w:numId="11" w16cid:durableId="1583444783">
    <w:abstractNumId w:val="2"/>
  </w:num>
  <w:num w:numId="12" w16cid:durableId="463155427">
    <w:abstractNumId w:val="1"/>
  </w:num>
  <w:num w:numId="13" w16cid:durableId="1100684353">
    <w:abstractNumId w:val="0"/>
  </w:num>
  <w:num w:numId="14" w16cid:durableId="667095412">
    <w:abstractNumId w:val="9"/>
  </w:num>
  <w:num w:numId="15" w16cid:durableId="1405879924">
    <w:abstractNumId w:val="7"/>
  </w:num>
  <w:num w:numId="16" w16cid:durableId="1303119249">
    <w:abstractNumId w:val="6"/>
  </w:num>
  <w:num w:numId="17" w16cid:durableId="772746255">
    <w:abstractNumId w:val="5"/>
  </w:num>
  <w:num w:numId="18" w16cid:durableId="14339433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492_2008-04-01"/>
    <w:docVar w:name="PersonGUIDs" w:val="{349DFFC3-1610-4F4F-810F-7A45AFC8CD38},{D76AF1E5-B576-4E14-BD0B-CCB5014CB7C9},{12313DE3-0ED4-48A9-946A-0B9E4D3263E3},{F076CD40-6878-452F-A7A2-55734F5EB70B},{913ECFEA-3CBC-48C9-A9B4-3509B8B5DE6D},{90EB44D1-F259-42E3-B2FF-B3EA988BF735},{FDC08393-1644-4EA5-958C-632563107604}"/>
  </w:docVars>
  <w:rsids>
    <w:rsidRoot w:val="006800EF"/>
    <w:rsid w:val="006800EF"/>
    <w:rsid w:val="006B4AEE"/>
    <w:rsid w:val="008E68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D0A1859B-C823-4D6E-BF6B-4F4F9955FD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link w:val="Rubrik1Char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link w:val="Rubrik2Char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link w:val="Rubrik3Char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link w:val="Rubrik4Char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link w:val="Rubrik5Char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link w:val="Rubrik6Char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link w:val="Rubrik7Char"/>
    <w:qFormat/>
    <w:pPr>
      <w:spacing w:before="0"/>
      <w:outlineLvl w:val="6"/>
    </w:pPr>
  </w:style>
  <w:style w:type="paragraph" w:styleId="Rubrik8">
    <w:name w:val="heading 8"/>
    <w:basedOn w:val="Rubrik7"/>
    <w:next w:val="Normal"/>
    <w:link w:val="Rubrik8Char"/>
    <w:qFormat/>
    <w:pPr>
      <w:outlineLvl w:val="7"/>
    </w:pPr>
  </w:style>
  <w:style w:type="paragraph" w:styleId="Rubrik9">
    <w:name w:val="heading 9"/>
    <w:basedOn w:val="Rubrik8"/>
    <w:next w:val="Normal"/>
    <w:link w:val="Rubrik9Char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character" w:customStyle="1" w:styleId="Rubrik1Char">
    <w:name w:val="Rubrik 1 Char"/>
    <w:basedOn w:val="Standardstycketeckensnitt"/>
    <w:link w:val="Rubrik1"/>
    <w:locked/>
    <w:rPr>
      <w:sz w:val="32"/>
      <w:lang w:val="sv-SE" w:eastAsia="sv-SE" w:bidi="ar-SA"/>
    </w:rPr>
  </w:style>
  <w:style w:type="character" w:customStyle="1" w:styleId="Rubrik2Char">
    <w:name w:val="Rubrik 2 Char"/>
    <w:aliases w:val="Beslutrubrik Char"/>
    <w:basedOn w:val="Standardstycketeckensnitt"/>
    <w:link w:val="Rubrik2"/>
    <w:semiHidden/>
    <w:locked/>
    <w:rPr>
      <w:sz w:val="27"/>
      <w:lang w:val="sv-SE" w:eastAsia="sv-SE" w:bidi="ar-SA"/>
    </w:rPr>
  </w:style>
  <w:style w:type="character" w:customStyle="1" w:styleId="Rubrik3Char">
    <w:name w:val="Rubrik 3 Char"/>
    <w:aliases w:val="Mellanrubrik Char"/>
    <w:basedOn w:val="Standardstycketeckensnitt"/>
    <w:link w:val="Rubrik3"/>
    <w:semiHidden/>
    <w:locked/>
    <w:rPr>
      <w:b/>
      <w:sz w:val="21"/>
      <w:lang w:val="sv-SE" w:eastAsia="sv-SE" w:bidi="ar-SA"/>
    </w:rPr>
  </w:style>
  <w:style w:type="character" w:customStyle="1" w:styleId="Rubrik4Char">
    <w:name w:val="Rubrik 4 Char"/>
    <w:aliases w:val="KursivRubrik Char"/>
    <w:basedOn w:val="Standardstycketeckensnitt"/>
    <w:link w:val="Rubrik4"/>
    <w:semiHidden/>
    <w:locked/>
    <w:rPr>
      <w:i/>
      <w:sz w:val="21"/>
      <w:lang w:val="sv-SE" w:eastAsia="sv-SE" w:bidi="ar-SA"/>
    </w:rPr>
  </w:style>
  <w:style w:type="character" w:customStyle="1" w:styleId="Rubrik5Char">
    <w:name w:val="Rubrik 5 Char"/>
    <w:aliases w:val="PackadFetRubrik Char,PackadKursivRubrik Char"/>
    <w:basedOn w:val="Standardstycketeckensnitt"/>
    <w:link w:val="Rubrik5"/>
    <w:semiHidden/>
    <w:locked/>
    <w:rPr>
      <w:sz w:val="19"/>
      <w:lang w:val="sv-SE" w:eastAsia="sv-SE" w:bidi="ar-SA"/>
    </w:rPr>
  </w:style>
  <w:style w:type="character" w:customStyle="1" w:styleId="Rubrik6Char">
    <w:name w:val="Rubrik 6 Char"/>
    <w:basedOn w:val="Standardstycketeckensnitt"/>
    <w:link w:val="Rubrik6"/>
    <w:semiHidden/>
    <w:locked/>
    <w:rPr>
      <w:caps/>
      <w:sz w:val="14"/>
      <w:lang w:val="sv-SE" w:eastAsia="sv-SE" w:bidi="ar-SA"/>
    </w:rPr>
  </w:style>
  <w:style w:type="character" w:customStyle="1" w:styleId="Rubrik7Char">
    <w:name w:val="Rubrik 7 Char"/>
    <w:basedOn w:val="Standardstycketeckensnitt"/>
    <w:link w:val="Rubrik7"/>
    <w:semiHidden/>
    <w:locked/>
    <w:rPr>
      <w:caps/>
      <w:sz w:val="14"/>
      <w:lang w:val="sv-SE" w:eastAsia="sv-SE" w:bidi="ar-SA"/>
    </w:rPr>
  </w:style>
  <w:style w:type="character" w:customStyle="1" w:styleId="Rubrik8Char">
    <w:name w:val="Rubrik 8 Char"/>
    <w:basedOn w:val="Standardstycketeckensnitt"/>
    <w:link w:val="Rubrik8"/>
    <w:semiHidden/>
    <w:locked/>
    <w:rPr>
      <w:caps/>
      <w:sz w:val="14"/>
      <w:lang w:val="sv-SE" w:eastAsia="sv-SE" w:bidi="ar-SA"/>
    </w:rPr>
  </w:style>
  <w:style w:type="character" w:customStyle="1" w:styleId="Rubrik9Char">
    <w:name w:val="Rubrik 9 Char"/>
    <w:basedOn w:val="Standardstycketeckensnitt"/>
    <w:link w:val="Rubrik9"/>
    <w:semiHidden/>
    <w:locked/>
    <w:rPr>
      <w:caps/>
      <w:sz w:val="14"/>
      <w:lang w:val="sv-SE" w:eastAsia="sv-SE" w:bidi="ar-SA"/>
    </w:rPr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Hemstlrubrik">
    <w:name w:val="Hemstl_rubrik"/>
    <w:basedOn w:val="Rubrik1"/>
    <w:next w:val="Normal"/>
    <w:pPr>
      <w:spacing w:after="250"/>
    </w:pPr>
  </w:style>
  <w:style w:type="paragraph" w:customStyle="1" w:styleId="Autokorrigering">
    <w:name w:val="Autokorrigering"/>
    <w:rPr>
      <w:sz w:val="24"/>
      <w:szCs w:val="24"/>
      <w:lang w:val="sv-SE" w:eastAsia="sv-SE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pPr>
      <w:ind w:firstLine="170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numPr>
        <w:numId w:val="6"/>
      </w:numPr>
    </w:pPr>
  </w:style>
  <w:style w:type="paragraph" w:customStyle="1" w:styleId="PunktlistaNummer">
    <w:name w:val="Punktlista_Nummer"/>
    <w:aliases w:val="Nummerlista"/>
    <w:basedOn w:val="Normal"/>
    <w:pPr>
      <w:numPr>
        <w:numId w:val="7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8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styleId="Sidhuvud">
    <w:name w:val="header"/>
    <w:basedOn w:val="Normal"/>
    <w:link w:val="SidhuvudChar"/>
    <w:semiHidden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semiHidden/>
    <w:locked/>
    <w:rPr>
      <w:rFonts w:cs="Times New Roman"/>
      <w:sz w:val="20"/>
      <w:szCs w:val="20"/>
    </w:rPr>
  </w:style>
  <w:style w:type="paragraph" w:styleId="Sidfot">
    <w:name w:val="footer"/>
    <w:basedOn w:val="Normal"/>
    <w:link w:val="SidfotChar"/>
    <w:semiHidden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semiHidden/>
    <w:locked/>
    <w:rPr>
      <w:rFonts w:cs="Times New Roman"/>
      <w:sz w:val="20"/>
      <w:szCs w:val="20"/>
    </w:rPr>
  </w:style>
  <w:style w:type="paragraph" w:styleId="Innehll1">
    <w:name w:val="toc 1"/>
    <w:basedOn w:val="Normal"/>
    <w:next w:val="Innehll2"/>
    <w:semiHidden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pPr>
      <w:ind w:left="284"/>
    </w:pPr>
  </w:style>
  <w:style w:type="paragraph" w:styleId="Innehll3">
    <w:name w:val="toc 3"/>
    <w:basedOn w:val="Innehll2"/>
    <w:next w:val="Innehll4"/>
    <w:semiHidden/>
    <w:pPr>
      <w:ind w:left="567"/>
    </w:pPr>
  </w:style>
  <w:style w:type="paragraph" w:styleId="Innehll4">
    <w:name w:val="toc 4"/>
    <w:basedOn w:val="Innehll3"/>
    <w:next w:val="Normal"/>
    <w:semiHidden/>
  </w:style>
  <w:style w:type="paragraph" w:customStyle="1" w:styleId="Hemstlatt">
    <w:name w:val="Hemstl_att"/>
    <w:aliases w:val="HemstPunkt,HemstPunktFlera,HemställansPunkt,Förslagstext"/>
    <w:basedOn w:val="Normal"/>
    <w:next w:val="Normal"/>
    <w:pPr>
      <w:keepLines/>
      <w:spacing w:before="0"/>
      <w:ind w:left="340"/>
    </w:pPr>
  </w:style>
  <w:style w:type="paragraph" w:styleId="Datum">
    <w:name w:val="Date"/>
    <w:basedOn w:val="Normal"/>
    <w:next w:val="Normal"/>
    <w:link w:val="DatumChar"/>
    <w:semiHidden/>
  </w:style>
  <w:style w:type="character" w:customStyle="1" w:styleId="DatumChar">
    <w:name w:val="Datum Char"/>
    <w:basedOn w:val="Standardstycketeckensnitt"/>
    <w:link w:val="Datum"/>
    <w:semiHidden/>
    <w:locked/>
    <w:rPr>
      <w:rFonts w:cs="Times New Roman"/>
      <w:sz w:val="20"/>
      <w:szCs w:val="20"/>
    </w:rPr>
  </w:style>
  <w:style w:type="character" w:styleId="Hyperlnk">
    <w:name w:val="Hyperlink"/>
    <w:basedOn w:val="Standardstycketeckensnitt"/>
    <w:semiHidden/>
    <w:rPr>
      <w:rFonts w:cs="Times New Roman"/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tabs>
        <w:tab w:val="num" w:pos="360"/>
      </w:tabs>
      <w:ind w:left="360" w:hanging="360"/>
    </w:pPr>
  </w:style>
  <w:style w:type="paragraph" w:styleId="Punktlista">
    <w:name w:val="List Bullet"/>
    <w:basedOn w:val="Normal"/>
    <w:semiHidden/>
    <w:pPr>
      <w:tabs>
        <w:tab w:val="num" w:pos="1209"/>
      </w:tabs>
      <w:ind w:left="360" w:hanging="360"/>
    </w:pPr>
  </w:style>
  <w:style w:type="character" w:styleId="Radnummer">
    <w:name w:val="line number"/>
    <w:basedOn w:val="Standardstycketeckensnitt"/>
    <w:semiHidden/>
    <w:rPr>
      <w:rFonts w:cs="Times New Roman"/>
    </w:rPr>
  </w:style>
  <w:style w:type="character" w:styleId="Sidnummer">
    <w:name w:val="page number"/>
    <w:basedOn w:val="Standardstycketeckensnitt"/>
    <w:semiHidden/>
    <w:rPr>
      <w:rFonts w:cs="Times New Roman"/>
    </w:rPr>
  </w:style>
  <w:style w:type="paragraph" w:styleId="Signatur">
    <w:name w:val="Signature"/>
    <w:basedOn w:val="Normal"/>
    <w:link w:val="SignaturChar"/>
    <w:semiHidden/>
    <w:pPr>
      <w:ind w:left="4252"/>
    </w:pPr>
  </w:style>
  <w:style w:type="character" w:customStyle="1" w:styleId="SignaturChar">
    <w:name w:val="Signatur Char"/>
    <w:basedOn w:val="Standardstycketeckensnitt"/>
    <w:link w:val="Signatur"/>
    <w:semiHidden/>
    <w:locked/>
    <w:rPr>
      <w:rFonts w:cs="Times New Roman"/>
      <w:sz w:val="20"/>
      <w:szCs w:val="20"/>
    </w:rPr>
  </w:style>
  <w:style w:type="paragraph" w:styleId="Underrubrik">
    <w:name w:val="Subtitle"/>
    <w:basedOn w:val="Normal"/>
    <w:link w:val="UnderrubrikChar"/>
    <w:qFormat/>
    <w:pPr>
      <w:spacing w:after="60"/>
      <w:jc w:val="center"/>
      <w:outlineLvl w:val="1"/>
    </w:pPr>
    <w:rPr>
      <w:rFonts w:ascii="Arial" w:hAnsi="Arial" w:cs="Arial"/>
      <w:szCs w:val="24"/>
    </w:rPr>
  </w:style>
  <w:style w:type="character" w:customStyle="1" w:styleId="UnderrubrikChar">
    <w:name w:val="Underrubrik Char"/>
    <w:basedOn w:val="Standardstycketeckensnitt"/>
    <w:link w:val="Underrubrik"/>
    <w:locked/>
    <w:rPr>
      <w:rFonts w:ascii="Cambria" w:hAnsi="Cambria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614</Words>
  <Characters>3611</Characters>
  <Application>Microsoft Office Word</Application>
  <DocSecurity>4</DocSecurity>
  <Lines>70</Lines>
  <Paragraphs>25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s96012</vt:lpstr>
    </vt:vector>
  </TitlesOfParts>
  <Company>Riksdagen</Company>
  <LinksUpToDate>false</LinksUpToDate>
  <CharactersWithSpaces>4200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s96012</dc:title>
  <dc:subject>s96012</dc:subject>
  <dc:creator>Riksdagen</dc:creator>
  <cp:keywords>Riksdagen</cp:keywords>
  <dc:description>TKG-ktrl, MSMQ4mb, PersReg-Distribution mm</dc:description>
  <cp:lastModifiedBy>Lars Brink</cp:lastModifiedBy>
  <cp:revision>2</cp:revision>
  <cp:lastPrinted>2008-04-08T09:09:00Z</cp:lastPrinted>
  <dcterms:created xsi:type="dcterms:W3CDTF">2025-12-17T05:39:00Z</dcterms:created>
  <dcterms:modified xsi:type="dcterms:W3CDTF">2025-12-17T05:39:00Z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mot2000_492_2008-04-01</vt:lpwstr>
  </property>
  <property fmtid="{D5CDD505-2E9C-101B-9397-08002B2CF9AE}" pid="3" name="version">
    <vt:lpwstr>mot2000_492_2008-04-01</vt:lpwstr>
  </property>
  <property fmtid="{D5CDD505-2E9C-101B-9397-08002B2CF9AE}" pid="4" name="dokumenttyp">
    <vt:lpwstr>motion</vt:lpwstr>
  </property>
  <property fmtid="{D5CDD505-2E9C-101B-9397-08002B2CF9AE}" pid="5" name="Sekr">
    <vt:lpwstr>LW</vt:lpwstr>
  </property>
  <property fmtid="{D5CDD505-2E9C-101B-9397-08002B2CF9AE}" pid="6" name="Yearstd">
    <vt:lpwstr>2007/08</vt:lpwstr>
  </property>
  <property fmtid="{D5CDD505-2E9C-101B-9397-08002B2CF9AE}" pid="7" name="YearUser">
    <vt:lpwstr>2007/08</vt:lpwstr>
  </property>
  <property fmtid="{D5CDD505-2E9C-101B-9397-08002B2CF9AE}" pid="8" name="årsuppgift">
    <vt:lpwstr>200708</vt:lpwstr>
  </property>
  <property fmtid="{D5CDD505-2E9C-101B-9397-08002B2CF9AE}" pid="9" name="Status">
    <vt:lpwstr>Ank T</vt:lpwstr>
  </property>
  <property fmtid="{D5CDD505-2E9C-101B-9397-08002B2CF9AE}" pid="10" name="SvarFras">
    <vt:lpwstr>med anledning av prop. 2007/08:83 Godkännande av Prümrådsbeslutet</vt:lpwstr>
  </property>
  <property fmtid="{D5CDD505-2E9C-101B-9397-08002B2CF9AE}" pid="11" name="SvarFrasKort">
    <vt:lpwstr>med anledning av prop. 2007/08:83</vt:lpwstr>
  </property>
  <property fmtid="{D5CDD505-2E9C-101B-9397-08002B2CF9AE}" pid="12" name="Svar">
    <vt:lpwstr>Proposition</vt:lpwstr>
  </property>
  <property fmtid="{D5CDD505-2E9C-101B-9397-08002B2CF9AE}" pid="13" name="SvarNr">
    <vt:lpwstr>2007/08:83</vt:lpwstr>
  </property>
  <property fmtid="{D5CDD505-2E9C-101B-9397-08002B2CF9AE}" pid="14" name="RubrikSvar">
    <vt:lpwstr>Godkännande av Prümrådsbeslutet</vt:lpwstr>
  </property>
  <property fmtid="{D5CDD505-2E9C-101B-9397-08002B2CF9AE}" pid="15" name="MotTyp">
    <vt:lpwstr>Kommittémotion</vt:lpwstr>
  </property>
  <property fmtid="{D5CDD505-2E9C-101B-9397-08002B2CF9AE}" pid="16" name="MotTypXML">
    <vt:lpwstr>kommitte</vt:lpwstr>
  </property>
  <property fmtid="{D5CDD505-2E9C-101B-9397-08002B2CF9AE}" pid="17" name="Partinummer">
    <vt:lpwstr>s96012</vt:lpwstr>
  </property>
  <property fmtid="{D5CDD505-2E9C-101B-9397-08002B2CF9AE}" pid="18" name="ArbRubr">
    <vt:lpwstr/>
  </property>
  <property fmtid="{D5CDD505-2E9C-101B-9397-08002B2CF9AE}" pid="19" name="Partilogo">
    <vt:lpwstr>s</vt:lpwstr>
  </property>
  <property fmtid="{D5CDD505-2E9C-101B-9397-08002B2CF9AE}" pid="20" name="PartiVal">
    <vt:lpwstr>s</vt:lpwstr>
  </property>
  <property fmtid="{D5CDD505-2E9C-101B-9397-08002B2CF9AE}" pid="21" name="partibeteckning">
    <vt:lpwstr>s</vt:lpwstr>
  </property>
  <property fmtid="{D5CDD505-2E9C-101B-9397-08002B2CF9AE}" pid="22" name="avs-org">
    <vt:lpwstr>s</vt:lpwstr>
  </property>
  <property fmtid="{D5CDD505-2E9C-101B-9397-08002B2CF9AE}" pid="23" name="AntalParti">
    <vt:lpwstr>Partier: 1</vt:lpwstr>
  </property>
  <property fmtid="{D5CDD505-2E9C-101B-9397-08002B2CF9AE}" pid="24" name="AntalMot">
    <vt:lpwstr>Antal: 7</vt:lpwstr>
  </property>
  <property fmtid="{D5CDD505-2E9C-101B-9397-08002B2CF9AE}" pid="25" name="MotionarText">
    <vt:lpwstr>av Thomas Bodström m.fl. (s)</vt:lpwstr>
  </property>
  <property fmtid="{D5CDD505-2E9C-101B-9397-08002B2CF9AE}" pid="26" name="MotionarLista">
    <vt:lpwstr>Bodström, Thomas (s)\Persson, Margareta (s)\Markström, Elisebeht (s)\Abramsson, Karl Gustav (s)\Haglö, Kerstin (s)\Adelsbo, Christer (s)\Yazdanfar, Maryam (s)\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Thomas Bodström (s), Margareta Persson (s), Elisebeht Markström (s), Karl Gustav Abramsson (s), Kerstin Haglö (s), Christer Adelsbo (s), Maryam Yazdanfar (s)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125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Ju26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1 april 2008</vt:lpwstr>
  </property>
  <property fmtid="{D5CDD505-2E9C-101B-9397-08002B2CF9AE}" pid="44" name="NotesUID">
    <vt:lpwstr>lars.westbratt@riksdagen.se</vt:lpwstr>
  </property>
  <property fmtid="{D5CDD505-2E9C-101B-9397-08002B2CF9AE}" pid="45" name="ReservUID">
    <vt:lpwstr>ls0628aa</vt:lpwstr>
  </property>
  <property fmtid="{D5CDD505-2E9C-101B-9397-08002B2CF9AE}" pid="46" name="MotionID">
    <vt:lpwstr>20072008000000000115000960120075</vt:lpwstr>
  </property>
  <property fmtid="{D5CDD505-2E9C-101B-9397-08002B2CF9AE}" pid="47" name="datum">
    <vt:lpwstr>080401</vt:lpwstr>
  </property>
  <property fmtid="{D5CDD505-2E9C-101B-9397-08002B2CF9AE}" pid="48" name="avsändar-e-post">
    <vt:lpwstr>lars.westbratt@riksdagen.se</vt:lpwstr>
  </property>
  <property fmtid="{D5CDD505-2E9C-101B-9397-08002B2CF9AE}" pid="49" name="id">
    <vt:lpwstr>20072008000000000115000960120075</vt:lpwstr>
  </property>
  <property fmtid="{D5CDD505-2E9C-101B-9397-08002B2CF9AE}" pid="50" name="nummer">
    <vt:lpwstr>26</vt:lpwstr>
  </property>
  <property fmtid="{D5CDD505-2E9C-101B-9397-08002B2CF9AE}" pid="51" name="utskottsbeteckning">
    <vt:lpwstr>Ju</vt:lpwstr>
  </property>
  <property fmtid="{D5CDD505-2E9C-101B-9397-08002B2CF9AE}" pid="52" name="GlobalUID">
    <vt:lpwstr>{D7DC52A5-882D-4E98-87FE-278439204297}</vt:lpwstr>
  </property>
  <property fmtid="{D5CDD505-2E9C-101B-9397-08002B2CF9AE}" pid="53" name="Överföringar">
    <vt:i4>0</vt:i4>
  </property>
  <property fmtid="{D5CDD505-2E9C-101B-9397-08002B2CF9AE}" pid="54" name="Checksum">
    <vt:lpwstr>*0010188258667*</vt:lpwstr>
  </property>
  <property fmtid="{D5CDD505-2E9C-101B-9397-08002B2CF9AE}" pid="55" name="skuggnummer">
    <vt:lpwstr/>
  </property>
  <property fmtid="{D5CDD505-2E9C-101B-9397-08002B2CF9AE}" pid="56" name="urixVersion">
    <vt:lpwstr>3.2.2.12</vt:lpwstr>
  </property>
  <property fmtid="{D5CDD505-2E9C-101B-9397-08002B2CF9AE}" pid="57" name="urixOrigin">
    <vt:lpwstr>080408 11:10:02.957</vt:lpwstr>
  </property>
  <property fmtid="{D5CDD505-2E9C-101B-9397-08002B2CF9AE}" pid="58" name="urixGuid">
    <vt:lpwstr>{063B0EA1-0614-452E-B888-7E43CB1E1094}</vt:lpwstr>
  </property>
</Properties>
</file>