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44FE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S2017/00883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44F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336235">
        <w:trPr>
          <w:trHeight w:val="284"/>
        </w:trPr>
        <w:tc>
          <w:tcPr>
            <w:tcW w:w="4911" w:type="dxa"/>
          </w:tcPr>
          <w:p w:rsidR="00336235" w:rsidRPr="00336235" w:rsidRDefault="00336235" w:rsidP="00336235">
            <w:pPr>
              <w:framePr w:w="4695" w:h="2483" w:hSpace="113" w:wrap="notBeside" w:vAnchor="page" w:hAnchor="page" w:x="1504" w:y="2496"/>
              <w:rPr>
                <w:i/>
              </w:rPr>
            </w:pPr>
          </w:p>
        </w:tc>
      </w:tr>
      <w:tr w:rsidR="008468BE">
        <w:trPr>
          <w:trHeight w:val="284"/>
        </w:trPr>
        <w:tc>
          <w:tcPr>
            <w:tcW w:w="4911" w:type="dxa"/>
          </w:tcPr>
          <w:p w:rsidR="008468BE" w:rsidRPr="00336235" w:rsidRDefault="008468BE" w:rsidP="008468BE">
            <w:pPr>
              <w:framePr w:w="4695" w:h="2483" w:hSpace="113" w:wrap="notBeside" w:vAnchor="page" w:hAnchor="page" w:x="1504" w:y="2496"/>
              <w:rPr>
                <w:i/>
              </w:rPr>
            </w:pPr>
          </w:p>
        </w:tc>
      </w:tr>
      <w:tr w:rsidR="008468BE">
        <w:trPr>
          <w:trHeight w:val="284"/>
        </w:trPr>
        <w:tc>
          <w:tcPr>
            <w:tcW w:w="4911" w:type="dxa"/>
          </w:tcPr>
          <w:p w:rsidR="008468BE" w:rsidRPr="00336235" w:rsidRDefault="008468BE" w:rsidP="008468BE">
            <w:pPr>
              <w:framePr w:w="4695" w:h="2483" w:hSpace="113" w:wrap="notBeside" w:vAnchor="page" w:hAnchor="page" w:x="1504" w:y="2496"/>
              <w:rPr>
                <w:i/>
              </w:rPr>
            </w:pPr>
          </w:p>
        </w:tc>
      </w:tr>
      <w:tr w:rsidR="008468BE">
        <w:trPr>
          <w:trHeight w:val="284"/>
        </w:trPr>
        <w:tc>
          <w:tcPr>
            <w:tcW w:w="4911" w:type="dxa"/>
          </w:tcPr>
          <w:p w:rsidR="008468BE" w:rsidRPr="00336235" w:rsidRDefault="008468BE" w:rsidP="008468BE">
            <w:pPr>
              <w:framePr w:w="4695" w:h="2483" w:hSpace="113" w:wrap="notBeside" w:vAnchor="page" w:hAnchor="page" w:x="1504" w:y="2496"/>
              <w:rPr>
                <w:i/>
              </w:rPr>
            </w:pPr>
          </w:p>
        </w:tc>
      </w:tr>
      <w:tr w:rsidR="008468BE">
        <w:trPr>
          <w:trHeight w:val="284"/>
        </w:trPr>
        <w:tc>
          <w:tcPr>
            <w:tcW w:w="4911" w:type="dxa"/>
          </w:tcPr>
          <w:p w:rsidR="008468BE" w:rsidRPr="00336235" w:rsidRDefault="008468BE" w:rsidP="008468BE">
            <w:pPr>
              <w:framePr w:w="4695" w:h="2483" w:hSpace="113" w:wrap="notBeside" w:vAnchor="page" w:hAnchor="page" w:x="1504" w:y="2496"/>
              <w:rPr>
                <w:i/>
              </w:rPr>
            </w:pPr>
          </w:p>
        </w:tc>
      </w:tr>
      <w:tr w:rsidR="008468BE">
        <w:trPr>
          <w:trHeight w:val="284"/>
        </w:trPr>
        <w:tc>
          <w:tcPr>
            <w:tcW w:w="4911" w:type="dxa"/>
          </w:tcPr>
          <w:p w:rsidR="008468BE" w:rsidRDefault="008468BE" w:rsidP="008468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468BE">
        <w:trPr>
          <w:trHeight w:val="284"/>
        </w:trPr>
        <w:tc>
          <w:tcPr>
            <w:tcW w:w="4911" w:type="dxa"/>
          </w:tcPr>
          <w:p w:rsidR="008468BE" w:rsidRDefault="008468BE" w:rsidP="008468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468BE">
        <w:trPr>
          <w:trHeight w:val="284"/>
        </w:trPr>
        <w:tc>
          <w:tcPr>
            <w:tcW w:w="4911" w:type="dxa"/>
          </w:tcPr>
          <w:p w:rsidR="008468BE" w:rsidRDefault="008468BE" w:rsidP="008468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44FE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44FE3" w:rsidP="00844FE3">
      <w:pPr>
        <w:pStyle w:val="RKrubrik"/>
        <w:pBdr>
          <w:bottom w:val="single" w:sz="4" w:space="1" w:color="auto"/>
        </w:pBdr>
        <w:spacing w:before="0" w:after="0"/>
      </w:pPr>
      <w:r>
        <w:t>Svar på fråga 2016/17:824 av Jenny Petersson (M) Bättre information och skydd vid val av läkemedel</w:t>
      </w:r>
    </w:p>
    <w:p w:rsidR="006E4E11" w:rsidRDefault="006E4E11">
      <w:pPr>
        <w:pStyle w:val="RKnormal"/>
      </w:pPr>
    </w:p>
    <w:p w:rsidR="006E4E11" w:rsidRDefault="00844FE3">
      <w:pPr>
        <w:pStyle w:val="RKnormal"/>
      </w:pPr>
      <w:r>
        <w:t xml:space="preserve">Jenny Petersson har frågat mig </w:t>
      </w:r>
      <w:r w:rsidRPr="00844FE3">
        <w:t xml:space="preserve">vad jag </w:t>
      </w:r>
      <w:r>
        <w:t xml:space="preserve">och regeringen </w:t>
      </w:r>
      <w:r w:rsidRPr="00844FE3">
        <w:t xml:space="preserve">avser att göra för att komma till rätta med att patienter får oförsäkrade läkemedel utan information om detta. </w:t>
      </w:r>
    </w:p>
    <w:p w:rsidR="00273DCD" w:rsidRDefault="00273DCD">
      <w:pPr>
        <w:pStyle w:val="RKnormal"/>
      </w:pPr>
    </w:p>
    <w:p w:rsidR="00084E12" w:rsidRDefault="005244E7">
      <w:pPr>
        <w:pStyle w:val="RKnormal"/>
      </w:pPr>
      <w:r>
        <w:t xml:space="preserve">Frågan om läkemedelsförsäkring är komplicerad och rymmer överväganden av både praktisk och rättslig karaktär. </w:t>
      </w:r>
      <w:r w:rsidR="005C6EAD">
        <w:t>Frågan</w:t>
      </w:r>
      <w:r w:rsidR="00084E12">
        <w:t xml:space="preserve">s komplexitet </w:t>
      </w:r>
      <w:proofErr w:type="gramStart"/>
      <w:r w:rsidR="00CB5185">
        <w:t xml:space="preserve">kan </w:t>
      </w:r>
      <w:r w:rsidR="00084E12">
        <w:t>illustreras av att alliansen under sitt regeringsinnehav remitterade två helt olika förslag på lösning vilka båda blivit föremål för invändningar.</w:t>
      </w:r>
      <w:proofErr w:type="gramEnd"/>
      <w:r w:rsidR="00084E12">
        <w:t xml:space="preserve"> </w:t>
      </w:r>
    </w:p>
    <w:p w:rsidR="00844FE3" w:rsidRDefault="00084E12">
      <w:pPr>
        <w:pStyle w:val="RKnormal"/>
      </w:pPr>
      <w:r>
        <w:t xml:space="preserve"> </w:t>
      </w:r>
    </w:p>
    <w:p w:rsidR="00EB1E88" w:rsidRDefault="005C6EAD" w:rsidP="00EB1E88">
      <w:pPr>
        <w:pStyle w:val="RKnormal"/>
      </w:pPr>
      <w:r>
        <w:t xml:space="preserve">Innebörden av det första förslaget, som remitterades redan 2010, är att läkemedelsförsäkring införs som ett krav för att läkemedel ska ingå i högkostnadsskyddet. </w:t>
      </w:r>
      <w:r w:rsidR="00084E12">
        <w:t xml:space="preserve">I den utredningen som därefter tittade på frågan ifrågasattes emellertid denna lösnings förenlighet med EU-rätten. </w:t>
      </w:r>
      <w:r>
        <w:t xml:space="preserve"> </w:t>
      </w:r>
      <w:r w:rsidR="00084E12">
        <w:t xml:space="preserve">Utredningens alternativa förslag var </w:t>
      </w:r>
      <w:r w:rsidR="005244E7">
        <w:t>att apotekets kunder informeras om vilket försäkringsskydd som det läkemedel som</w:t>
      </w:r>
      <w:r w:rsidR="00CB5185">
        <w:t xml:space="preserve"> lämnas ut har</w:t>
      </w:r>
      <w:r w:rsidR="005244E7">
        <w:t xml:space="preserve">. </w:t>
      </w:r>
      <w:r w:rsidR="00084E12">
        <w:t>Ett antal remissinstanser reste dock invändningar</w:t>
      </w:r>
      <w:r w:rsidR="00904393">
        <w:t xml:space="preserve"> mot detta förslag</w:t>
      </w:r>
      <w:r w:rsidR="00084E12">
        <w:t xml:space="preserve">. Bl.a. anfördes att </w:t>
      </w:r>
      <w:r w:rsidR="00EB1E88">
        <w:t>frågan om läkemedelsförsäkring inte s</w:t>
      </w:r>
      <w:r w:rsidR="00EB1E88" w:rsidRPr="00EB1E88">
        <w:t>ka vara läkemedels</w:t>
      </w:r>
      <w:r w:rsidR="00797D38">
        <w:t>-</w:t>
      </w:r>
      <w:r w:rsidR="00EB1E88" w:rsidRPr="00EB1E88">
        <w:t>ko</w:t>
      </w:r>
      <w:r w:rsidR="00EB1E88">
        <w:t xml:space="preserve">nsumentens ansvar utan statens och att den rådgivning som ska hinnas med på apotek framförallt bör vara inriktad på medicinsk information. </w:t>
      </w:r>
    </w:p>
    <w:p w:rsidR="00EB1E88" w:rsidRDefault="00EB1E88" w:rsidP="00EB1E88">
      <w:pPr>
        <w:pStyle w:val="RKnormal"/>
      </w:pPr>
    </w:p>
    <w:p w:rsidR="008E67AA" w:rsidRDefault="008E67AA" w:rsidP="008E67AA">
      <w:pPr>
        <w:pStyle w:val="RKnormal"/>
      </w:pPr>
      <w:r>
        <w:t>De båda förslag som remittera</w:t>
      </w:r>
      <w:r w:rsidR="00DF2767">
        <w:t>t</w:t>
      </w:r>
      <w:r>
        <w:t xml:space="preserve">s bereds för närvarande och det är min avsikt att återkomma i frågan så snart detta är möjligt. </w:t>
      </w:r>
    </w:p>
    <w:p w:rsidR="008E67AA" w:rsidRDefault="008E67AA" w:rsidP="008E67AA">
      <w:pPr>
        <w:pStyle w:val="RKnormal"/>
      </w:pPr>
    </w:p>
    <w:p w:rsidR="00EB1E88" w:rsidRDefault="002A23DF">
      <w:pPr>
        <w:pStyle w:val="RKnormal"/>
      </w:pPr>
      <w:r w:rsidRPr="002A23DF">
        <w:t>Avslutningsvis vill jag säga att jag delar Jenny Peterss</w:t>
      </w:r>
      <w:r>
        <w:t>ons oro över rådande situation.</w:t>
      </w:r>
    </w:p>
    <w:p w:rsidR="00EB1E88" w:rsidRDefault="00EB1E88">
      <w:pPr>
        <w:pStyle w:val="RKnormal"/>
      </w:pPr>
    </w:p>
    <w:p w:rsidR="00844FE3" w:rsidRDefault="00844FE3">
      <w:pPr>
        <w:pStyle w:val="RKnormal"/>
      </w:pPr>
      <w:r>
        <w:t>Stockholm den 22 februari 2017</w:t>
      </w:r>
    </w:p>
    <w:p w:rsidR="00844FE3" w:rsidRDefault="00844FE3">
      <w:pPr>
        <w:pStyle w:val="RKnormal"/>
      </w:pPr>
    </w:p>
    <w:p w:rsidR="00591A79" w:rsidRDefault="00591A79">
      <w:pPr>
        <w:pStyle w:val="RKnormal"/>
      </w:pPr>
    </w:p>
    <w:p w:rsidR="00844FE3" w:rsidRDefault="00844FE3">
      <w:pPr>
        <w:pStyle w:val="RKnormal"/>
      </w:pPr>
    </w:p>
    <w:p w:rsidR="00844FE3" w:rsidRDefault="00844FE3">
      <w:pPr>
        <w:pStyle w:val="RKnormal"/>
      </w:pPr>
      <w:r>
        <w:t>Gabriel Wikström</w:t>
      </w:r>
    </w:p>
    <w:sectPr w:rsidR="00844FE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CF" w:rsidRDefault="006C06CF">
      <w:r>
        <w:separator/>
      </w:r>
    </w:p>
  </w:endnote>
  <w:endnote w:type="continuationSeparator" w:id="0">
    <w:p w:rsidR="006C06CF" w:rsidRDefault="006C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CF" w:rsidRDefault="006C06CF">
      <w:r>
        <w:separator/>
      </w:r>
    </w:p>
  </w:footnote>
  <w:footnote w:type="continuationSeparator" w:id="0">
    <w:p w:rsidR="006C06CF" w:rsidRDefault="006C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67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E3" w:rsidRDefault="00844F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7F9B22" wp14:editId="117F9B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CAF"/>
    <w:multiLevelType w:val="hybridMultilevel"/>
    <w:tmpl w:val="3E325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E3"/>
    <w:rsid w:val="000821E4"/>
    <w:rsid w:val="00084E12"/>
    <w:rsid w:val="00150384"/>
    <w:rsid w:val="00160901"/>
    <w:rsid w:val="001805B7"/>
    <w:rsid w:val="00273DCD"/>
    <w:rsid w:val="002A23DF"/>
    <w:rsid w:val="00336235"/>
    <w:rsid w:val="00343B6C"/>
    <w:rsid w:val="00367B1C"/>
    <w:rsid w:val="004156F0"/>
    <w:rsid w:val="004A328D"/>
    <w:rsid w:val="005244E7"/>
    <w:rsid w:val="0058762B"/>
    <w:rsid w:val="00591A79"/>
    <w:rsid w:val="005C6EAD"/>
    <w:rsid w:val="00662980"/>
    <w:rsid w:val="006C06CF"/>
    <w:rsid w:val="006E4E11"/>
    <w:rsid w:val="007242A3"/>
    <w:rsid w:val="00797D38"/>
    <w:rsid w:val="007A6855"/>
    <w:rsid w:val="00844FE3"/>
    <w:rsid w:val="008468BE"/>
    <w:rsid w:val="008E67AA"/>
    <w:rsid w:val="00904393"/>
    <w:rsid w:val="0092027A"/>
    <w:rsid w:val="00955E31"/>
    <w:rsid w:val="00992E72"/>
    <w:rsid w:val="009E3E65"/>
    <w:rsid w:val="00A22C03"/>
    <w:rsid w:val="00A604D9"/>
    <w:rsid w:val="00AF26D1"/>
    <w:rsid w:val="00B9776F"/>
    <w:rsid w:val="00CA66DC"/>
    <w:rsid w:val="00CB5185"/>
    <w:rsid w:val="00D133D7"/>
    <w:rsid w:val="00DF2767"/>
    <w:rsid w:val="00E80146"/>
    <w:rsid w:val="00E904D0"/>
    <w:rsid w:val="00EA6AA3"/>
    <w:rsid w:val="00EB1E88"/>
    <w:rsid w:val="00EC25F9"/>
    <w:rsid w:val="00ED583F"/>
    <w:rsid w:val="00F109D7"/>
    <w:rsid w:val="00F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F9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844FE3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44FE3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27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3DC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821E4"/>
    <w:rPr>
      <w:color w:val="0000FF" w:themeColor="hyperlink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  <w:rsid w:val="0033623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844FE3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44FE3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27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3DC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821E4"/>
    <w:rPr>
      <w:color w:val="0000FF" w:themeColor="hyperlink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  <w:rsid w:val="0033623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5da3660f-69a5-456a-b797-70861bf04832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3214F54-5AF5-4B0D-8FC4-154C31035D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65DF7F-B9E8-4E61-9A72-5EE8E8B219A2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44198757-0C6E-4659-887B-E130298E12A1}"/>
</file>

<file path=customXml/itemProps4.xml><?xml version="1.0" encoding="utf-8"?>
<ds:datastoreItem xmlns:ds="http://schemas.openxmlformats.org/officeDocument/2006/customXml" ds:itemID="{318A96A9-A2AD-470B-8603-37EF860726F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44937DA-CA02-42BC-AC91-65B900B109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CDE36BA-ACDD-4B71-B818-86460EB1CF4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1383</Characters>
  <Application>Microsoft Office Word</Application>
  <DocSecurity>0</DocSecurity>
  <Lines>172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Mårten Kristiansen</dc:creator>
  <cp:lastModifiedBy>Mårten Kristiansen</cp:lastModifiedBy>
  <cp:revision>5</cp:revision>
  <cp:lastPrinted>2017-02-15T13:11:00Z</cp:lastPrinted>
  <dcterms:created xsi:type="dcterms:W3CDTF">2017-02-15T12:26:00Z</dcterms:created>
  <dcterms:modified xsi:type="dcterms:W3CDTF">2017-02-20T11:30:00Z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d795ee8c-eb7f-45b7-b77c-e4b35ffcc0fd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