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992254EC4F04C90BBCE737A3D51B5BF"/>
        </w:placeholder>
        <w15:appearance w15:val="hidden"/>
        <w:text/>
      </w:sdtPr>
      <w:sdtEndPr/>
      <w:sdtContent>
        <w:p w:rsidRPr="009B062B" w:rsidR="00AF30DD" w:rsidP="009B062B" w:rsidRDefault="00AF30DD" w14:paraId="73C52868" w14:textId="77777777">
          <w:pPr>
            <w:pStyle w:val="RubrikFrslagTIllRiksdagsbeslut"/>
          </w:pPr>
          <w:r w:rsidRPr="009B062B">
            <w:t>Förslag till riksdagsbeslut</w:t>
          </w:r>
        </w:p>
      </w:sdtContent>
    </w:sdt>
    <w:sdt>
      <w:sdtPr>
        <w:alias w:val="Yrkande 1"/>
        <w:tag w:val="eb3d7619-47a2-4e7b-a65b-7fadb127ffff"/>
        <w:id w:val="1183699045"/>
        <w:lock w:val="sdtLocked"/>
      </w:sdtPr>
      <w:sdtEndPr/>
      <w:sdtContent>
        <w:p w:rsidR="00B42EDE" w:rsidRDefault="00E80204" w14:paraId="6DAC09FA" w14:textId="408DC21B">
          <w:pPr>
            <w:pStyle w:val="Frslagstext"/>
            <w:numPr>
              <w:ilvl w:val="0"/>
              <w:numId w:val="0"/>
            </w:numPr>
          </w:pPr>
          <w:r>
            <w:t>Riksdagen ställer sig bakom det som anförs i motionen om vikten av att se över möjligheten att tillskjuta medel för att alla Leaderområden ska få finansiering avseende lokalt ledd utveckling 2014</w:t>
          </w:r>
          <w:r w:rsidR="00BC4B02">
            <w:t>–</w:t>
          </w:r>
          <w:r>
            <w:softHyphen/>
            <w:t>2020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420610F19D4DC98DF3E67A4F6649CE"/>
        </w:placeholder>
        <w15:appearance w15:val="hidden"/>
        <w:text/>
      </w:sdtPr>
      <w:sdtEndPr/>
      <w:sdtContent>
        <w:p w:rsidRPr="009B062B" w:rsidR="006D79C9" w:rsidP="00333E95" w:rsidRDefault="006D79C9" w14:paraId="7C07A0BF" w14:textId="77777777">
          <w:pPr>
            <w:pStyle w:val="Rubrik1"/>
          </w:pPr>
          <w:r>
            <w:t>Motivering</w:t>
          </w:r>
        </w:p>
      </w:sdtContent>
    </w:sdt>
    <w:p w:rsidR="00521961" w:rsidP="00521961" w:rsidRDefault="00521961" w14:paraId="4BAEB300" w14:textId="16B48E31">
      <w:pPr>
        <w:pStyle w:val="Normalutanindragellerluft"/>
      </w:pPr>
      <w:r>
        <w:t>2015 fattade Jordbruksverket beslut om vilka områden som skulle premiera</w:t>
      </w:r>
      <w:r w:rsidR="004E1D43">
        <w:t>s för att få del av medlen för lokalt ledd u</w:t>
      </w:r>
      <w:r>
        <w:t xml:space="preserve">tveckling (Leader) under åren </w:t>
      </w:r>
      <w:r w:rsidR="004E1D43">
        <w:t>2014–</w:t>
      </w:r>
      <w:r>
        <w:t>2020. Av totalt 53 områden beviljades alla utom fem, vilket i praktiken betyder att Leader i Umeåregionen, Leader Bergslagen, Leader Värmlands Bergslag, Leader Sommenbygd och Leader Kalmar/Öland bli</w:t>
      </w:r>
      <w:r w:rsidR="004E1D43">
        <w:t>r utan möjligheter att bedriva lokalt ledd u</w:t>
      </w:r>
      <w:r>
        <w:t>tveckling de kommande fem åren.</w:t>
      </w:r>
    </w:p>
    <w:p w:rsidRPr="004E1D43" w:rsidR="00521961" w:rsidP="004E1D43" w:rsidRDefault="00521961" w14:paraId="4BF1D7AC" w14:textId="25C9851A">
      <w:r w:rsidRPr="004E1D43">
        <w:t>Ovan nämnda områden omfattar 437 000 invånare i 31 kommuner i åtta län. Beslutet från Jordbruksverket minskar till stor del möjligheterna att bedriva landsbygdsutvecklingsarbete i de berörda bygderna</w:t>
      </w:r>
      <w:r w:rsidR="004E1D43">
        <w:t>,</w:t>
      </w:r>
      <w:r w:rsidRPr="004E1D43">
        <w:t xml:space="preserve"> och att hänvisa till att man kan</w:t>
      </w:r>
      <w:r w:rsidR="004E1D43">
        <w:t xml:space="preserve"> söka medel från landsbygdsprogrammet, l</w:t>
      </w:r>
      <w:r w:rsidRPr="004E1D43">
        <w:t>änsstyrelserna eller de regionala strukturfondsprogrammen är inte argument nog. Det är en utopi att tro att lokal utveckling på landsbygden kan ske i tillräcklig omfattning utan Leaderområden. Det småskaliga arbetet med föreningar, byalag och organisationer som sker nära människor och som verkligen påverkar invånarna på daglig basis är inte prioriterat i dessa program. De bygger på större regionala eller nationella planer och prioriteringar och där står de små, lokalt viktiga frågorna inte så högt på agendan.</w:t>
      </w:r>
    </w:p>
    <w:p w:rsidRPr="004E1D43" w:rsidR="00521961" w:rsidP="004E1D43" w:rsidRDefault="00521961" w14:paraId="49337430" w14:textId="77777777">
      <w:r w:rsidRPr="004E1D43">
        <w:t xml:space="preserve">Vi anser att det är viktigt att Leadersatsningen går till gles- och landsbygd i hela landet och att Jordbruksverket borde ha fördelat tillgängliga medel så att även de fem bortvalda områdena skulle ha fått bilda Leaderområden. Dessa fem är alla områden som funnits med tidigare och där lokal kompetens och erfarenhet byggts upp under lång tid. Att inte inkludera dessa leder till en mindre sammanhållen landsbygdspolitik och är högst olyckligt. </w:t>
      </w:r>
    </w:p>
    <w:p w:rsidRPr="004E1D43" w:rsidR="00521961" w:rsidP="004E1D43" w:rsidRDefault="00521961" w14:paraId="6BC996F2" w14:textId="3E5352E7">
      <w:r w:rsidRPr="004E1D43">
        <w:t>I Jordbruksverkets beslut om budgetfördelning ställs dessutom högre krav än det som EU rekommendera</w:t>
      </w:r>
      <w:r w:rsidR="004E1D43">
        <w:t>r, vilket gjort att fem Leader</w:t>
      </w:r>
      <w:r w:rsidRPr="004E1D43">
        <w:t>områden inte fått finansiering. Dessvärre är beslutet kring budgetfördelning redan taget, men för att hela Sverige ska leva och för att alla Leaderområden ska få möjlighet att jobba med lan</w:t>
      </w:r>
      <w:r w:rsidR="004E1D43">
        <w:t>dsbygdsutveckling på lokal nivå</w:t>
      </w:r>
      <w:r w:rsidRPr="004E1D43">
        <w:t xml:space="preserve"> skulle det vara välkommet om regeringen kunde se över möjligheterna att bistå med den summa som fattas.</w:t>
      </w:r>
    </w:p>
    <w:p w:rsidR="00652B73" w:rsidP="004E1D43" w:rsidRDefault="00521961" w14:paraId="2B30895B" w14:textId="64B5624A">
      <w:r w:rsidRPr="004E1D43">
        <w:t>Detta bör ges regeringen till känna.</w:t>
      </w:r>
    </w:p>
    <w:bookmarkStart w:name="_GoBack" w:id="1"/>
    <w:bookmarkEnd w:id="1"/>
    <w:p w:rsidRPr="004E1D43" w:rsidR="004E1D43" w:rsidP="004E1D43" w:rsidRDefault="004E1D43" w14:paraId="1D888F12" w14:textId="77777777"/>
    <w:sdt>
      <w:sdtPr>
        <w:alias w:val="CC_Underskrifter"/>
        <w:tag w:val="CC_Underskrifter"/>
        <w:id w:val="583496634"/>
        <w:lock w:val="sdtContentLocked"/>
        <w:placeholder>
          <w:docPart w:val="1420CCBA2A7B4F3EA2D13EB0659A6298"/>
        </w:placeholder>
        <w15:appearance w15:val="hidden"/>
      </w:sdtPr>
      <w:sdtEndPr/>
      <w:sdtContent>
        <w:p w:rsidR="004801AC" w:rsidP="002B0AFB" w:rsidRDefault="004E1D43" w14:paraId="00121F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Per Lodenius (C)</w:t>
            </w:r>
          </w:p>
        </w:tc>
      </w:tr>
    </w:tbl>
    <w:p w:rsidR="00E21100" w:rsidRDefault="00E21100" w14:paraId="4CA54A17" w14:textId="77777777"/>
    <w:sectPr w:rsidR="00E2110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CC720" w14:textId="77777777" w:rsidR="00521961" w:rsidRDefault="00521961" w:rsidP="000C1CAD">
      <w:pPr>
        <w:spacing w:line="240" w:lineRule="auto"/>
      </w:pPr>
      <w:r>
        <w:separator/>
      </w:r>
    </w:p>
  </w:endnote>
  <w:endnote w:type="continuationSeparator" w:id="0">
    <w:p w14:paraId="23A35DA1" w14:textId="77777777" w:rsidR="00521961" w:rsidRDefault="005219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0F34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22BD8" w14:textId="6DD710D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1D4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3E675" w14:textId="77777777" w:rsidR="00521961" w:rsidRDefault="00521961" w:rsidP="000C1CAD">
      <w:pPr>
        <w:spacing w:line="240" w:lineRule="auto"/>
      </w:pPr>
      <w:r>
        <w:separator/>
      </w:r>
    </w:p>
  </w:footnote>
  <w:footnote w:type="continuationSeparator" w:id="0">
    <w:p w14:paraId="441472D2" w14:textId="77777777" w:rsidR="00521961" w:rsidRDefault="005219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C1EA6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FEE20A" wp14:anchorId="62BF75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E1D43" w14:paraId="7E32774A" w14:textId="77777777">
                          <w:pPr>
                            <w:jc w:val="right"/>
                          </w:pPr>
                          <w:sdt>
                            <w:sdtPr>
                              <w:alias w:val="CC_Noformat_Partikod"/>
                              <w:tag w:val="CC_Noformat_Partikod"/>
                              <w:id w:val="-53464382"/>
                              <w:placeholder>
                                <w:docPart w:val="7E94A9699F1242BF883E78D5084E5BDB"/>
                              </w:placeholder>
                              <w:text/>
                            </w:sdtPr>
                            <w:sdtEndPr/>
                            <w:sdtContent>
                              <w:r w:rsidR="00521961">
                                <w:t>C</w:t>
                              </w:r>
                            </w:sdtContent>
                          </w:sdt>
                          <w:sdt>
                            <w:sdtPr>
                              <w:alias w:val="CC_Noformat_Partinummer"/>
                              <w:tag w:val="CC_Noformat_Partinummer"/>
                              <w:id w:val="-1709555926"/>
                              <w:placeholder>
                                <w:docPart w:val="610566EBE86D4F7BBC042036B340231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BF75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E1D43" w14:paraId="7E32774A" w14:textId="77777777">
                    <w:pPr>
                      <w:jc w:val="right"/>
                    </w:pPr>
                    <w:sdt>
                      <w:sdtPr>
                        <w:alias w:val="CC_Noformat_Partikod"/>
                        <w:tag w:val="CC_Noformat_Partikod"/>
                        <w:id w:val="-53464382"/>
                        <w:placeholder>
                          <w:docPart w:val="7E94A9699F1242BF883E78D5084E5BDB"/>
                        </w:placeholder>
                        <w:text/>
                      </w:sdtPr>
                      <w:sdtEndPr/>
                      <w:sdtContent>
                        <w:r w:rsidR="00521961">
                          <w:t>C</w:t>
                        </w:r>
                      </w:sdtContent>
                    </w:sdt>
                    <w:sdt>
                      <w:sdtPr>
                        <w:alias w:val="CC_Noformat_Partinummer"/>
                        <w:tag w:val="CC_Noformat_Partinummer"/>
                        <w:id w:val="-1709555926"/>
                        <w:placeholder>
                          <w:docPart w:val="610566EBE86D4F7BBC042036B340231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EF4FD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E1D43" w14:paraId="0972CDD6" w14:textId="77777777">
    <w:pPr>
      <w:jc w:val="right"/>
    </w:pPr>
    <w:sdt>
      <w:sdtPr>
        <w:alias w:val="CC_Noformat_Partikod"/>
        <w:tag w:val="CC_Noformat_Partikod"/>
        <w:id w:val="559911109"/>
        <w:placeholder>
          <w:docPart w:val="610566EBE86D4F7BBC042036B3402310"/>
        </w:placeholder>
        <w:text/>
      </w:sdtPr>
      <w:sdtEndPr/>
      <w:sdtContent>
        <w:r w:rsidR="00521961">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44F2ED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E1D43" w14:paraId="5BDE2617" w14:textId="77777777">
    <w:pPr>
      <w:jc w:val="right"/>
    </w:pPr>
    <w:sdt>
      <w:sdtPr>
        <w:alias w:val="CC_Noformat_Partikod"/>
        <w:tag w:val="CC_Noformat_Partikod"/>
        <w:id w:val="1471015553"/>
        <w:text/>
      </w:sdtPr>
      <w:sdtEndPr/>
      <w:sdtContent>
        <w:r w:rsidR="00521961">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E1D43" w14:paraId="746826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E1D43" w14:paraId="5AA1CC3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E1D43" w14:paraId="0C251BF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:1494</w:t>
        </w:r>
      </w:sdtContent>
    </w:sdt>
  </w:p>
  <w:p w:rsidR="004F35FE" w:rsidP="00E03A3D" w:rsidRDefault="004E1D43" w14:paraId="06AE0050" w14:textId="77777777">
    <w:pPr>
      <w:pStyle w:val="Motionr"/>
    </w:pPr>
    <w:sdt>
      <w:sdtPr>
        <w:alias w:val="CC_Noformat_Avtext"/>
        <w:tag w:val="CC_Noformat_Avtext"/>
        <w:id w:val="-2020768203"/>
        <w:lock w:val="sdtContentLocked"/>
        <w15:appearance w15:val="hidden"/>
        <w:text/>
      </w:sdtPr>
      <w:sdtEndPr/>
      <w:sdtContent>
        <w:r>
          <w:t>av Helena Lindahl och Per Lodenius (båda C)</w:t>
        </w:r>
      </w:sdtContent>
    </w:sdt>
  </w:p>
  <w:sdt>
    <w:sdtPr>
      <w:alias w:val="CC_Noformat_Rubtext"/>
      <w:tag w:val="CC_Noformat_Rubtext"/>
      <w:id w:val="-218060500"/>
      <w:lock w:val="sdtLocked"/>
      <w15:appearance w15:val="hidden"/>
      <w:text/>
    </w:sdtPr>
    <w:sdtEndPr/>
    <w:sdtContent>
      <w:p w:rsidR="004F35FE" w:rsidP="00283E0F" w:rsidRDefault="00E80204" w14:paraId="5C4EB808" w14:textId="77777777">
        <w:pPr>
          <w:pStyle w:val="FSHRub2"/>
        </w:pPr>
        <w:r>
          <w:t>Leaderområden behövs i hela landet</w:t>
        </w:r>
      </w:p>
    </w:sdtContent>
  </w:sdt>
  <w:sdt>
    <w:sdtPr>
      <w:alias w:val="CC_Boilerplate_3"/>
      <w:tag w:val="CC_Boilerplate_3"/>
      <w:id w:val="1606463544"/>
      <w:lock w:val="sdtContentLocked"/>
      <w15:appearance w15:val="hidden"/>
      <w:text w:multiLine="1"/>
    </w:sdtPr>
    <w:sdtEndPr/>
    <w:sdtContent>
      <w:p w:rsidR="004F35FE" w:rsidP="00283E0F" w:rsidRDefault="004F35FE" w14:paraId="52F6E2D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96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43E"/>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0AFB"/>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E79B4"/>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1D43"/>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1961"/>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13D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6CB3"/>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5F8"/>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2EDE"/>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B02"/>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1100"/>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204"/>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5F57"/>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EE7510"/>
  <w15:chartTrackingRefBased/>
  <w15:docId w15:val="{3EDC87DA-A933-4C75-B25D-98B72F5F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92254EC4F04C90BBCE737A3D51B5BF"/>
        <w:category>
          <w:name w:val="Allmänt"/>
          <w:gallery w:val="placeholder"/>
        </w:category>
        <w:types>
          <w:type w:val="bbPlcHdr"/>
        </w:types>
        <w:behaviors>
          <w:behavior w:val="content"/>
        </w:behaviors>
        <w:guid w:val="{C50E2DD6-F023-453B-B06A-16E6FC308629}"/>
      </w:docPartPr>
      <w:docPartBody>
        <w:p w:rsidR="004D26C1" w:rsidRDefault="004D26C1">
          <w:pPr>
            <w:pStyle w:val="0992254EC4F04C90BBCE737A3D51B5BF"/>
          </w:pPr>
          <w:r w:rsidRPr="005A0A93">
            <w:rPr>
              <w:rStyle w:val="Platshllartext"/>
            </w:rPr>
            <w:t>Förslag till riksdagsbeslut</w:t>
          </w:r>
        </w:p>
      </w:docPartBody>
    </w:docPart>
    <w:docPart>
      <w:docPartPr>
        <w:name w:val="8F420610F19D4DC98DF3E67A4F6649CE"/>
        <w:category>
          <w:name w:val="Allmänt"/>
          <w:gallery w:val="placeholder"/>
        </w:category>
        <w:types>
          <w:type w:val="bbPlcHdr"/>
        </w:types>
        <w:behaviors>
          <w:behavior w:val="content"/>
        </w:behaviors>
        <w:guid w:val="{BF3B34AC-AF05-4654-8F07-98D59BEFB510}"/>
      </w:docPartPr>
      <w:docPartBody>
        <w:p w:rsidR="004D26C1" w:rsidRDefault="004D26C1">
          <w:pPr>
            <w:pStyle w:val="8F420610F19D4DC98DF3E67A4F6649CE"/>
          </w:pPr>
          <w:r w:rsidRPr="005A0A93">
            <w:rPr>
              <w:rStyle w:val="Platshllartext"/>
            </w:rPr>
            <w:t>Motivering</w:t>
          </w:r>
        </w:p>
      </w:docPartBody>
    </w:docPart>
    <w:docPart>
      <w:docPartPr>
        <w:name w:val="7E94A9699F1242BF883E78D5084E5BDB"/>
        <w:category>
          <w:name w:val="Allmänt"/>
          <w:gallery w:val="placeholder"/>
        </w:category>
        <w:types>
          <w:type w:val="bbPlcHdr"/>
        </w:types>
        <w:behaviors>
          <w:behavior w:val="content"/>
        </w:behaviors>
        <w:guid w:val="{AD160FF5-21E2-46E2-88D5-B78B401B8E52}"/>
      </w:docPartPr>
      <w:docPartBody>
        <w:p w:rsidR="004D26C1" w:rsidRDefault="004D26C1">
          <w:pPr>
            <w:pStyle w:val="7E94A9699F1242BF883E78D5084E5BDB"/>
          </w:pPr>
          <w:r>
            <w:rPr>
              <w:rStyle w:val="Platshllartext"/>
            </w:rPr>
            <w:t xml:space="preserve"> </w:t>
          </w:r>
        </w:p>
      </w:docPartBody>
    </w:docPart>
    <w:docPart>
      <w:docPartPr>
        <w:name w:val="610566EBE86D4F7BBC042036B3402310"/>
        <w:category>
          <w:name w:val="Allmänt"/>
          <w:gallery w:val="placeholder"/>
        </w:category>
        <w:types>
          <w:type w:val="bbPlcHdr"/>
        </w:types>
        <w:behaviors>
          <w:behavior w:val="content"/>
        </w:behaviors>
        <w:guid w:val="{764FBA92-6CA7-459C-9F5A-9D7DE6B87598}"/>
      </w:docPartPr>
      <w:docPartBody>
        <w:p w:rsidR="004D26C1" w:rsidRDefault="004D26C1">
          <w:pPr>
            <w:pStyle w:val="610566EBE86D4F7BBC042036B3402310"/>
          </w:pPr>
          <w:r>
            <w:t xml:space="preserve"> </w:t>
          </w:r>
        </w:p>
      </w:docPartBody>
    </w:docPart>
    <w:docPart>
      <w:docPartPr>
        <w:name w:val="1420CCBA2A7B4F3EA2D13EB0659A6298"/>
        <w:category>
          <w:name w:val="Allmänt"/>
          <w:gallery w:val="placeholder"/>
        </w:category>
        <w:types>
          <w:type w:val="bbPlcHdr"/>
        </w:types>
        <w:behaviors>
          <w:behavior w:val="content"/>
        </w:behaviors>
        <w:guid w:val="{0BC62744-F114-4988-9A0D-BA6E64A1C995}"/>
      </w:docPartPr>
      <w:docPartBody>
        <w:p w:rsidR="00000000" w:rsidRDefault="00096B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C1"/>
    <w:rsid w:val="004D26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92254EC4F04C90BBCE737A3D51B5BF">
    <w:name w:val="0992254EC4F04C90BBCE737A3D51B5BF"/>
  </w:style>
  <w:style w:type="paragraph" w:customStyle="1" w:styleId="8E19DB64F59E45A5B4196A91D8DF4A2F">
    <w:name w:val="8E19DB64F59E45A5B4196A91D8DF4A2F"/>
  </w:style>
  <w:style w:type="paragraph" w:customStyle="1" w:styleId="A534066B8A674BF08302F822D049C94D">
    <w:name w:val="A534066B8A674BF08302F822D049C94D"/>
  </w:style>
  <w:style w:type="paragraph" w:customStyle="1" w:styleId="8F420610F19D4DC98DF3E67A4F6649CE">
    <w:name w:val="8F420610F19D4DC98DF3E67A4F6649CE"/>
  </w:style>
  <w:style w:type="paragraph" w:customStyle="1" w:styleId="ECA2DB7ACDCB4786B3F166C468AB32A2">
    <w:name w:val="ECA2DB7ACDCB4786B3F166C468AB32A2"/>
  </w:style>
  <w:style w:type="paragraph" w:customStyle="1" w:styleId="7E94A9699F1242BF883E78D5084E5BDB">
    <w:name w:val="7E94A9699F1242BF883E78D5084E5BDB"/>
  </w:style>
  <w:style w:type="paragraph" w:customStyle="1" w:styleId="610566EBE86D4F7BBC042036B3402310">
    <w:name w:val="610566EBE86D4F7BBC042036B3402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34BF23-874B-4E2D-A990-047F74DC824F}"/>
</file>

<file path=customXml/itemProps2.xml><?xml version="1.0" encoding="utf-8"?>
<ds:datastoreItem xmlns:ds="http://schemas.openxmlformats.org/officeDocument/2006/customXml" ds:itemID="{C4D35CE8-5DBC-4B64-8F61-1DD10EDA5F69}"/>
</file>

<file path=customXml/itemProps3.xml><?xml version="1.0" encoding="utf-8"?>
<ds:datastoreItem xmlns:ds="http://schemas.openxmlformats.org/officeDocument/2006/customXml" ds:itemID="{47226316-00E1-4D47-8EFE-530D5374E564}"/>
</file>

<file path=docProps/app.xml><?xml version="1.0" encoding="utf-8"?>
<Properties xmlns="http://schemas.openxmlformats.org/officeDocument/2006/extended-properties" xmlns:vt="http://schemas.openxmlformats.org/officeDocument/2006/docPropsVTypes">
  <Template>Normal</Template>
  <TotalTime>12</TotalTime>
  <Pages>2</Pages>
  <Words>371</Words>
  <Characters>2115</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Leader områden behövs i hela landet</vt:lpstr>
      <vt:lpstr>
      </vt:lpstr>
    </vt:vector>
  </TitlesOfParts>
  <Company>Sveriges riksdag</Company>
  <LinksUpToDate>false</LinksUpToDate>
  <CharactersWithSpaces>2475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