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104" w:rsidRPr="00EB7104" w:rsidRDefault="00EB7104">
      <w:pPr>
        <w:pStyle w:val="Frslagsrubrik"/>
      </w:pPr>
      <w:r w:rsidRPr="00EB7104">
        <w:t>Förslag till riksdagsbeslut</w:t>
      </w:r>
    </w:p>
    <w:p w:rsidR="00EB7104" w:rsidRPr="00EB7104" w:rsidRDefault="00EB7104">
      <w:pPr>
        <w:pStyle w:val="Hemstlatt"/>
        <w:ind w:left="0"/>
      </w:pPr>
      <w:r w:rsidRPr="00EB7104">
        <w:t>Riksdagen tillkännager för regeringen som sin mening vad som anförs i motionen om att införa rättigheter för Kronofogdemyndigh</w:t>
      </w:r>
      <w:r w:rsidRPr="00EB7104">
        <w:t>e</w:t>
      </w:r>
      <w:r w:rsidRPr="00EB7104">
        <w:t>ten och polisen att omhänderta och försälja fordon som är belastade med skulder för felparkeringsavgifter, trängselskatter, fordonsskatter och trafikfö</w:t>
      </w:r>
      <w:r w:rsidRPr="00EB7104">
        <w:t>r</w:t>
      </w:r>
      <w:r w:rsidRPr="00EB7104">
        <w:t>säkringspremier.</w:t>
      </w:r>
    </w:p>
    <w:p w:rsidR="00EB7104" w:rsidRPr="00EB7104" w:rsidRDefault="00EB7104">
      <w:pPr>
        <w:pStyle w:val="Rubrik1"/>
      </w:pPr>
      <w:r w:rsidRPr="00EB7104">
        <w:t>Motivering</w:t>
      </w:r>
    </w:p>
    <w:p w:rsidR="00EB7104" w:rsidRPr="00EB7104" w:rsidRDefault="00EB7104">
      <w:r w:rsidRPr="00EB7104">
        <w:t>I Sverige finns enligt uppgift minst hundratals personer, s.k. bilmålvakter, som gjort till sin affärsidé att mot viss betalning överta betalningsansvaret för felparkeringsavgifter, trängselskatter, fordonsskatter och trafikförsäkring</w:t>
      </w:r>
      <w:r w:rsidRPr="00EB7104">
        <w:t>s</w:t>
      </w:r>
      <w:r w:rsidRPr="00EB7104">
        <w:t>premier för någon annans räkning. Detta tillgår enkelt så att ett fordon reg</w:t>
      </w:r>
      <w:r w:rsidRPr="00EB7104">
        <w:t>i</w:t>
      </w:r>
      <w:r w:rsidRPr="00EB7104">
        <w:t>streras på denna bilmålvakt men även fortsättningsvis brukas av den faktiske ägaren. Dessa oseriösa personer, som på detta sätt struntar i att betalningar inte görs, måste stoppas.</w:t>
      </w:r>
    </w:p>
    <w:p w:rsidR="00EB7104" w:rsidRPr="00EB7104" w:rsidRDefault="00EB7104">
      <w:pPr>
        <w:pStyle w:val="Normaltindrag"/>
      </w:pPr>
      <w:r w:rsidRPr="00EB7104">
        <w:t>Det är uppenbart att detta tillvägagångssätt inte hindras genom att åtgärder vidtas mot bilmålvakterna, som regelmässigt saknar utmätningsbara tillgån</w:t>
      </w:r>
      <w:r w:rsidRPr="00EB7104">
        <w:t>g</w:t>
      </w:r>
      <w:r w:rsidRPr="00EB7104">
        <w:t>ar. Det är också av förklarliga skäl svårt att komma åt de personer som fa</w:t>
      </w:r>
      <w:r w:rsidRPr="00EB7104">
        <w:t>k</w:t>
      </w:r>
      <w:r w:rsidRPr="00EB7104">
        <w:t>tiskt brukar dessa fordon.</w:t>
      </w:r>
    </w:p>
    <w:p w:rsidR="00EB7104" w:rsidRPr="00EB7104" w:rsidRDefault="00EB7104">
      <w:pPr>
        <w:pStyle w:val="Normaltindrag"/>
      </w:pPr>
      <w:r w:rsidRPr="00EB7104">
        <w:t>För att stoppa detta kringgående av lag och betalningsskyldighet återstår endast att vidta åtgärder gentemot de fordon som används. Visst kan man tänka sig ett förbud för personer att bli registrerade för ytterligare fordon så länge som skulder beträffande ett eller flera fordon föreligger registrerade hos Kronofogdemyndigheten men detta skulle sannolikt endast leda till att antalet bilmålvakter ökade. Den</w:t>
      </w:r>
      <w:r w:rsidRPr="00EB7104">
        <w:t xml:space="preserve"> effektivaste och snabbaste åtgärden måste bli att lagstiftningen ger Kronofogdemyndigheten, och polisen rätt att omhänderta fordon som är belastade med skulder på t.ex. 10 000 kr och däröver och låta </w:t>
      </w:r>
      <w:r w:rsidRPr="00EB7104">
        <w:lastRenderedPageBreak/>
        <w:t>försälja dessa exekutivt såvida inte ägaren eller brukaren är beredd att lösa skulderna. I den mån fordonet saknar värde bör rätt ges att låta skrota denna.</w:t>
      </w:r>
    </w:p>
    <w:p w:rsidR="00EB7104" w:rsidRPr="00EB7104" w:rsidRDefault="00EB7104">
      <w:pPr>
        <w:pStyle w:val="Normaltindrag"/>
      </w:pPr>
      <w:r w:rsidRPr="00EB7104">
        <w:t>Vägverket och Kronofogdemyndigheten har i december 2008 till regerin</w:t>
      </w:r>
      <w:r w:rsidRPr="00EB7104">
        <w:t>g</w:t>
      </w:r>
      <w:r w:rsidRPr="00EB7104">
        <w:t>en lämnat förslag på lagstiftning för att komma tillrätta med detta problem. Förslaget går ut på att en legal panträtt införs på ett fordon som föranlett sku</w:t>
      </w:r>
      <w:r w:rsidRPr="00EB7104">
        <w:t>l</w:t>
      </w:r>
      <w:r w:rsidRPr="00EB7104">
        <w:t>den. Förblir skulden obetald kan då Kronofogdemyndigheten låta försälja fordonet ifråga. Den legala panträtten följer fordonet även vid en överlåtelse. Samtidigt ges rätt att omhänderta fordonet när obetalda skulder överstiger 10 000 kr och nyregistrering kan vägras för en person som redan har fordon</w:t>
      </w:r>
      <w:r w:rsidRPr="00EB7104">
        <w:t>s</w:t>
      </w:r>
      <w:r w:rsidRPr="00EB7104">
        <w:t>relaterade skulder.</w:t>
      </w:r>
    </w:p>
    <w:p w:rsidR="00EB7104" w:rsidRPr="00EB7104" w:rsidRDefault="00EB7104">
      <w:pPr>
        <w:pStyle w:val="Normaltindrag"/>
      </w:pPr>
      <w:r w:rsidRPr="00EB7104">
        <w:t>Regeringen bör snarast lagstift</w:t>
      </w:r>
      <w:r w:rsidRPr="00EB7104">
        <w:t>a i enlighet med Vägverkets och Kronofo</w:t>
      </w:r>
      <w:r w:rsidRPr="00EB7104">
        <w:t>g</w:t>
      </w:r>
      <w:r w:rsidRPr="00EB7104">
        <w:t>demyndighetens förslag. Det är, inte minst av rättviseskäl gentemot övriga medborgare, nödvändigt att staten på alla sätt tillser att alla fullgör sina sky</w:t>
      </w:r>
      <w:r w:rsidRPr="00EB7104">
        <w:t>l</w:t>
      </w:r>
      <w:r w:rsidRPr="00EB7104">
        <w:t>digheter att betala felparkeringsavgifter, trängselskatter, fordonsskatter och trafikförsäkringspremier.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104">
        <w:trPr>
          <w:cantSplit/>
        </w:trPr>
        <w:tc>
          <w:tcPr>
            <w:tcW w:w="3046" w:type="dxa"/>
          </w:tcPr>
          <w:p w:rsidR="00EB7104" w:rsidRPr="00EB7104" w:rsidRDefault="00EB7104">
            <w:pPr>
              <w:pStyle w:val="UnderskriftDatum"/>
              <w:spacing w:before="240"/>
            </w:pPr>
            <w:r w:rsidRPr="00EB7104">
              <w:t>Stockholm den 2 oktober 2009</w:t>
            </w:r>
          </w:p>
        </w:tc>
        <w:tc>
          <w:tcPr>
            <w:tcW w:w="3047" w:type="dxa"/>
          </w:tcPr>
          <w:p w:rsidR="00EB7104" w:rsidRPr="00EB7104" w:rsidRDefault="00EB7104">
            <w:pPr>
              <w:pStyle w:val="Underskrifter"/>
              <w:spacing w:before="240"/>
            </w:pPr>
          </w:p>
        </w:tc>
      </w:tr>
      <w:tr w:rsidR="00000000" w:rsidRPr="00EB7104">
        <w:trPr>
          <w:cantSplit/>
        </w:trPr>
        <w:tc>
          <w:tcPr>
            <w:tcW w:w="3046" w:type="dxa"/>
          </w:tcPr>
          <w:p w:rsidR="00EB7104" w:rsidRPr="00EB7104" w:rsidRDefault="00EB7104">
            <w:pPr>
              <w:pStyle w:val="Underskrifter"/>
            </w:pPr>
            <w:r w:rsidRPr="00EB7104">
              <w:t>Emma Carlsson Löfdahl (fp)</w:t>
            </w:r>
          </w:p>
        </w:tc>
        <w:tc>
          <w:tcPr>
            <w:tcW w:w="3046" w:type="dxa"/>
          </w:tcPr>
          <w:p w:rsidR="00EB7104" w:rsidRPr="00EB7104" w:rsidRDefault="00EB7104">
            <w:pPr>
              <w:pStyle w:val="Underskrifter"/>
            </w:pPr>
          </w:p>
        </w:tc>
      </w:tr>
    </w:tbl>
    <w:p w:rsidR="00EB7104" w:rsidRPr="00EB7104" w:rsidRDefault="00EB7104">
      <w:pPr>
        <w:pStyle w:val="Normaltindrag"/>
      </w:pPr>
    </w:p>
    <w:sectPr w:rsidR="00000000" w:rsidRPr="00EB71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104" w:rsidRPr="00EB7104" w:rsidRDefault="00EB7104">
      <w:r w:rsidRPr="00EB7104">
        <w:separator/>
      </w:r>
    </w:p>
  </w:endnote>
  <w:endnote w:type="continuationSeparator" w:id="0">
    <w:p w:rsidR="00EB7104" w:rsidRPr="00EB7104" w:rsidRDefault="00EB7104">
      <w:r w:rsidRPr="00EB71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04" w:rsidRPr="00EB7104" w:rsidRDefault="00EB7104">
    <w:pPr>
      <w:pStyle w:val="Sidfot"/>
    </w:pPr>
    <w:r w:rsidRPr="00EB71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305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04" w:rsidRDefault="00EB71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104" w:rsidRDefault="00EB71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04" w:rsidRPr="00EB7104" w:rsidRDefault="00EB7104">
    <w:pPr>
      <w:pStyle w:val="Sidfot"/>
    </w:pPr>
    <w:r w:rsidRPr="00EB71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757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04" w:rsidRDefault="00EB71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104" w:rsidRDefault="00EB71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04" w:rsidRPr="00EB7104" w:rsidRDefault="00EB7104">
    <w:pPr>
      <w:pStyle w:val="Sidfot"/>
    </w:pPr>
    <w:r w:rsidRPr="00EB71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247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04" w:rsidRDefault="00EB71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104" w:rsidRDefault="00EB71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104" w:rsidRPr="00EB7104" w:rsidRDefault="00EB7104">
      <w:r w:rsidRPr="00EB7104">
        <w:separator/>
      </w:r>
    </w:p>
  </w:footnote>
  <w:footnote w:type="continuationSeparator" w:id="0">
    <w:p w:rsidR="00EB7104" w:rsidRPr="00EB7104" w:rsidRDefault="00EB7104">
      <w:r w:rsidRPr="00EB71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04" w:rsidRPr="00EB7104" w:rsidRDefault="00EB7104">
    <w:pPr>
      <w:pStyle w:val="Sidhuvud"/>
    </w:pPr>
    <w:r w:rsidRPr="00EB71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216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04" w:rsidRDefault="00EB71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104" w:rsidRDefault="00EB71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04" w:rsidRPr="00EB7104" w:rsidRDefault="00EB7104">
    <w:pPr>
      <w:pStyle w:val="Sidhuvud"/>
    </w:pPr>
    <w:r w:rsidRPr="00EB71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633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04" w:rsidRDefault="00EB71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104" w:rsidRDefault="00EB71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04" w:rsidRPr="00EB7104" w:rsidRDefault="00EB7104">
    <w:pPr>
      <w:pStyle w:val="FSHNormal"/>
      <w:tabs>
        <w:tab w:val="right" w:pos="5840"/>
      </w:tabs>
    </w:pPr>
    <w:r w:rsidRPr="00EB7104">
      <w:br/>
    </w:r>
    <w:r w:rsidRPr="00EB7104">
      <w:fldChar w:fldCharType="begin" w:fldLock="1"/>
    </w:r>
    <w:r w:rsidRPr="00EB7104">
      <w:instrText xml:space="preserve"> DOCPROPERTY</w:instrText>
    </w:r>
    <w:r w:rsidRPr="00EB7104">
      <w:rPr>
        <w:sz w:val="18"/>
      </w:rPr>
      <w:instrText xml:space="preserve"> "YearUser" *\charformat </w:instrText>
    </w:r>
    <w:r w:rsidRPr="00EB7104">
      <w:fldChar w:fldCharType="separate"/>
    </w:r>
    <w:r w:rsidRPr="00EB7104">
      <w:t>2009/10</w:t>
    </w:r>
    <w:r w:rsidRPr="00EB7104">
      <w:fldChar w:fldCharType="end"/>
    </w:r>
    <w:r w:rsidRPr="00EB7104">
      <w:t xml:space="preserve"> </w:t>
    </w:r>
    <w:r w:rsidRPr="00EB7104">
      <w:tab/>
      <w:t xml:space="preserve">mnr: </w:t>
    </w:r>
    <w:r w:rsidRPr="00EB7104">
      <w:fldChar w:fldCharType="begin" w:fldLock="1"/>
    </w:r>
    <w:r w:rsidRPr="00EB7104">
      <w:instrText xml:space="preserve"> DOCPROPERTY</w:instrText>
    </w:r>
    <w:r w:rsidRPr="00EB7104">
      <w:rPr>
        <w:sz w:val="18"/>
      </w:rPr>
      <w:instrText xml:space="preserve"> "Motionsnummer" *\charformat </w:instrText>
    </w:r>
    <w:r w:rsidRPr="00EB7104">
      <w:fldChar w:fldCharType="separate"/>
    </w:r>
    <w:r w:rsidRPr="00EB7104">
      <w:t>C412</w:t>
    </w:r>
    <w:r w:rsidRPr="00EB7104">
      <w:fldChar w:fldCharType="end"/>
    </w:r>
    <w:r w:rsidRPr="00EB7104">
      <w:br/>
    </w:r>
    <w:r w:rsidRPr="00EB7104">
      <w:fldChar w:fldCharType="begin" w:fldLock="1"/>
    </w:r>
    <w:r w:rsidRPr="00EB7104">
      <w:instrText xml:space="preserve"> DOCPROPERTY</w:instrText>
    </w:r>
    <w:r w:rsidRPr="00EB7104">
      <w:rPr>
        <w:sz w:val="18"/>
      </w:rPr>
      <w:instrText xml:space="preserve"> "Samling" *\charformat </w:instrText>
    </w:r>
    <w:r w:rsidRPr="00EB7104">
      <w:fldChar w:fldCharType="end"/>
    </w:r>
    <w:r w:rsidRPr="00EB7104">
      <w:tab/>
      <w:t xml:space="preserve">pnr: </w:t>
    </w:r>
    <w:r w:rsidRPr="00EB7104">
      <w:fldChar w:fldCharType="begin" w:fldLock="1"/>
    </w:r>
    <w:r w:rsidRPr="00EB7104">
      <w:instrText xml:space="preserve"> DOCPROPERTY</w:instrText>
    </w:r>
    <w:r w:rsidRPr="00EB7104">
      <w:rPr>
        <w:sz w:val="18"/>
      </w:rPr>
      <w:instrText xml:space="preserve"> "Partinummer" *\charformat </w:instrText>
    </w:r>
    <w:r w:rsidRPr="00EB7104">
      <w:fldChar w:fldCharType="separate"/>
    </w:r>
    <w:r w:rsidRPr="00EB7104">
      <w:t>fp1406</w:t>
    </w:r>
    <w:r w:rsidRPr="00EB7104">
      <w:fldChar w:fldCharType="end"/>
    </w:r>
  </w:p>
  <w:p w:rsidR="00EB7104" w:rsidRPr="00EB7104" w:rsidRDefault="00EB7104">
    <w:pPr>
      <w:pStyle w:val="FSHRub1"/>
    </w:pPr>
    <w:r w:rsidRPr="00EB7104">
      <w:t>Motion till riksdagen</w:t>
    </w:r>
    <w:r w:rsidRPr="00EB7104">
      <w:br/>
    </w:r>
    <w:r w:rsidRPr="00EB7104">
      <w:fldChar w:fldCharType="begin" w:fldLock="1"/>
    </w:r>
    <w:r w:rsidRPr="00EB7104">
      <w:instrText xml:space="preserve"> DOCPROPERTY "YearUser" *\charformat </w:instrText>
    </w:r>
    <w:r w:rsidRPr="00EB7104">
      <w:fldChar w:fldCharType="separate"/>
    </w:r>
    <w:r w:rsidRPr="00EB7104">
      <w:t>2009/10</w:t>
    </w:r>
    <w:r w:rsidRPr="00EB7104">
      <w:fldChar w:fldCharType="end"/>
    </w:r>
    <w:r w:rsidRPr="00EB7104">
      <w:t>:</w:t>
    </w:r>
    <w:r w:rsidRPr="00EB7104">
      <w:fldChar w:fldCharType="begin" w:fldLock="1"/>
    </w:r>
    <w:r w:rsidRPr="00EB7104">
      <w:instrText xml:space="preserve"> DOCPROPERTY "Motionsnummer" *\charformat </w:instrText>
    </w:r>
    <w:r w:rsidRPr="00EB7104">
      <w:fldChar w:fldCharType="separate"/>
    </w:r>
    <w:r w:rsidRPr="00EB7104">
      <w:t>C412</w:t>
    </w:r>
    <w:r w:rsidRPr="00EB7104">
      <w:fldChar w:fldCharType="end"/>
    </w:r>
  </w:p>
  <w:p w:rsidR="00EB7104" w:rsidRPr="00EB7104" w:rsidRDefault="00EB7104">
    <w:pPr>
      <w:pStyle w:val="FSHNormalS5"/>
    </w:pPr>
    <w:r w:rsidRPr="00EB7104">
      <w:fldChar w:fldCharType="begin" w:fldLock="1"/>
    </w:r>
    <w:r w:rsidRPr="00EB7104">
      <w:instrText xml:space="preserve"> DOCPROPERTY "MotionarText" *\charformat </w:instrText>
    </w:r>
    <w:r w:rsidRPr="00EB7104">
      <w:fldChar w:fldCharType="separate"/>
    </w:r>
    <w:r w:rsidRPr="00EB7104">
      <w:t>av Emma Carlsson Löfdahl (fp)</w:t>
    </w:r>
    <w:r w:rsidRPr="00EB7104">
      <w:fldChar w:fldCharType="end"/>
    </w:r>
    <w:r w:rsidRPr="00EB7104">
      <w:br/>
    </w:r>
    <w:r w:rsidRPr="00EB7104">
      <w:fldChar w:fldCharType="begin" w:fldLock="1"/>
    </w:r>
    <w:r w:rsidRPr="00EB7104">
      <w:instrText xml:space="preserve"> DOCPROPERTY "SvarFrasKort" *\charformat </w:instrText>
    </w:r>
    <w:r w:rsidRPr="00EB7104">
      <w:fldChar w:fldCharType="end"/>
    </w:r>
  </w:p>
  <w:p w:rsidR="00EB7104" w:rsidRPr="00EB7104" w:rsidRDefault="00EB7104">
    <w:pPr>
      <w:pStyle w:val="FSHTitel"/>
    </w:pPr>
    <w:r w:rsidRPr="00EB7104">
      <w:fldChar w:fldCharType="begin" w:fldLock="1"/>
    </w:r>
    <w:r w:rsidRPr="00EB7104">
      <w:instrText xml:space="preserve"> DOCPROPERTY</w:instrText>
    </w:r>
    <w:r w:rsidRPr="00EB7104">
      <w:rPr>
        <w:sz w:val="18"/>
      </w:rPr>
      <w:instrText xml:space="preserve"> "RubrikSvar" *\charformat </w:instrText>
    </w:r>
    <w:r w:rsidRPr="00EB7104">
      <w:fldChar w:fldCharType="separate"/>
    </w:r>
    <w:r w:rsidRPr="00EB7104">
      <w:t>Obetalda fordonsavgifter och s.k. bilmålvakter</w:t>
    </w:r>
    <w:r w:rsidRPr="00EB7104">
      <w:fldChar w:fldCharType="end"/>
    </w:r>
  </w:p>
  <w:p w:rsidR="00EB7104" w:rsidRPr="00EB7104" w:rsidRDefault="00EB7104">
    <w:pPr>
      <w:pStyle w:val="Normal00"/>
    </w:pPr>
  </w:p>
  <w:p w:rsidR="00EB7104" w:rsidRPr="00EB7104" w:rsidRDefault="00EB71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5566426">
    <w:abstractNumId w:val="8"/>
  </w:num>
  <w:num w:numId="2" w16cid:durableId="688262224">
    <w:abstractNumId w:val="9"/>
  </w:num>
  <w:num w:numId="3" w16cid:durableId="161824030">
    <w:abstractNumId w:val="8"/>
  </w:num>
  <w:num w:numId="4" w16cid:durableId="1748265187">
    <w:abstractNumId w:val="9"/>
  </w:num>
  <w:num w:numId="5" w16cid:durableId="566385009">
    <w:abstractNumId w:val="13"/>
  </w:num>
  <w:num w:numId="6" w16cid:durableId="115375047">
    <w:abstractNumId w:val="10"/>
  </w:num>
  <w:num w:numId="7" w16cid:durableId="1700089150">
    <w:abstractNumId w:val="11"/>
  </w:num>
  <w:num w:numId="8" w16cid:durableId="45760350">
    <w:abstractNumId w:val="12"/>
  </w:num>
  <w:num w:numId="9" w16cid:durableId="1090346317">
    <w:abstractNumId w:val="8"/>
  </w:num>
  <w:num w:numId="10" w16cid:durableId="483738594">
    <w:abstractNumId w:val="3"/>
  </w:num>
  <w:num w:numId="11" w16cid:durableId="1972592429">
    <w:abstractNumId w:val="2"/>
  </w:num>
  <w:num w:numId="12" w16cid:durableId="297687023">
    <w:abstractNumId w:val="1"/>
  </w:num>
  <w:num w:numId="13" w16cid:durableId="1011301661">
    <w:abstractNumId w:val="0"/>
  </w:num>
  <w:num w:numId="14" w16cid:durableId="1135416428">
    <w:abstractNumId w:val="9"/>
  </w:num>
  <w:num w:numId="15" w16cid:durableId="670570058">
    <w:abstractNumId w:val="7"/>
  </w:num>
  <w:num w:numId="16" w16cid:durableId="1272319453">
    <w:abstractNumId w:val="6"/>
  </w:num>
  <w:num w:numId="17" w16cid:durableId="2108308240">
    <w:abstractNumId w:val="5"/>
  </w:num>
  <w:num w:numId="18" w16cid:durableId="514730321">
    <w:abstractNumId w:val="4"/>
  </w:num>
  <w:num w:numId="19" w16cid:durableId="1310591738">
    <w:abstractNumId w:val="11"/>
  </w:num>
  <w:num w:numId="20" w16cid:durableId="1309092271">
    <w:abstractNumId w:val="10"/>
  </w:num>
  <w:num w:numId="21" w16cid:durableId="1201361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5116EFB6-A73E-4CA9-9C67-A5F60BF9A04C}"/>
  </w:docVars>
  <w:rsids>
    <w:rsidRoot w:val="00B125F2"/>
    <w:rsid w:val="00B125F2"/>
    <w:rsid w:val="00EB71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C18ECCF-CB4E-4821-8159-9ABB3C41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2407</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fp1406</vt:lpstr>
    </vt:vector>
  </TitlesOfParts>
  <Company>Riksdagen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fp1406</dc:title>
  <dc:subject>fp1406</dc:subject>
  <dc:creator>Riksdagen</dc:creator>
  <cp:keywords>Riksdagen</cp:keywords>
  <dc:description>Nya formatmallshantering för förslag+urix bakåtkomp+könamn</dc:description>
  <cp:lastModifiedBy>Lars Brink</cp:lastModifiedBy>
  <cp:revision>2</cp:revision>
  <cp:lastPrinted>2009-11-21T07:36:00Z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Obetalda fordonsavgifter och s.k. bilmålvakter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Obetalda fordonsavgifter och s.k. bilmålvakter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fp1406</vt:lpwstr>
  </property>
  <property fmtid="{D5CDD505-2E9C-101B-9397-08002B2CF9AE}" pid="18" name="ArbRubr">
    <vt:lpwstr>Obetalda fordonsavgifter och s.k. bilmålvakter</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20092010000001020112000014060069</vt:lpwstr>
  </property>
  <property fmtid="{D5CDD505-2E9C-101B-9397-08002B2CF9AE}" pid="47" name="datum">
    <vt:lpwstr>091002</vt:lpwstr>
  </property>
  <property fmtid="{D5CDD505-2E9C-101B-9397-08002B2CF9AE}" pid="48" name="avsändar-e-post">
    <vt:lpwstr>anders.ekberg@riksdagen.se</vt:lpwstr>
  </property>
  <property fmtid="{D5CDD505-2E9C-101B-9397-08002B2CF9AE}" pid="49" name="id">
    <vt:lpwstr>20092010000001020112000014060069</vt:lpwstr>
  </property>
  <property fmtid="{D5CDD505-2E9C-101B-9397-08002B2CF9AE}" pid="50" name="nummer">
    <vt:lpwstr>412</vt:lpwstr>
  </property>
  <property fmtid="{D5CDD505-2E9C-101B-9397-08002B2CF9AE}" pid="51" name="utskottsbeteckning">
    <vt:lpwstr>C</vt:lpwstr>
  </property>
  <property fmtid="{D5CDD505-2E9C-101B-9397-08002B2CF9AE}" pid="52" name="GlobalUID">
    <vt:lpwstr>{AD22D83F-BF7E-4B1D-BB66-20E08A2C90C1}</vt:lpwstr>
  </property>
  <property fmtid="{D5CDD505-2E9C-101B-9397-08002B2CF9AE}" pid="53" name="Överföringar">
    <vt:i4>0</vt:i4>
  </property>
  <property fmtid="{D5CDD505-2E9C-101B-9397-08002B2CF9AE}" pid="54" name="Checksum">
    <vt:lpwstr>*0012117375377*</vt:lpwstr>
  </property>
  <property fmtid="{D5CDD505-2E9C-101B-9397-08002B2CF9AE}" pid="55" name="skuggnummer">
    <vt:lpwstr>2492</vt:lpwstr>
  </property>
  <property fmtid="{D5CDD505-2E9C-101B-9397-08002B2CF9AE}" pid="56" name="urixVersion">
    <vt:lpwstr>4.1.1.6</vt:lpwstr>
  </property>
  <property fmtid="{D5CDD505-2E9C-101B-9397-08002B2CF9AE}" pid="57" name="urixOrigin">
    <vt:lpwstr>100201 14:45:45.679</vt:lpwstr>
  </property>
  <property fmtid="{D5CDD505-2E9C-101B-9397-08002B2CF9AE}" pid="58" name="urixGuid">
    <vt:lpwstr>{786F78D1-ED10-4D07-A646-50271350849E}</vt:lpwstr>
  </property>
</Properties>
</file>