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90B3F" w14:paraId="00DF566F" w14:textId="77777777">
      <w:pPr>
        <w:pStyle w:val="RubrikFrslagTIllRiksdagsbeslut"/>
      </w:pPr>
      <w:sdt>
        <w:sdtPr>
          <w:alias w:val="CC_Boilerplate_4"/>
          <w:tag w:val="CC_Boilerplate_4"/>
          <w:id w:val="-1644581176"/>
          <w:lock w:val="sdtContentLocked"/>
          <w:placeholder>
            <w:docPart w:val="D86B4D0E87E64B48A106AB01FB50AC72"/>
          </w:placeholder>
          <w:text/>
        </w:sdtPr>
        <w:sdtEndPr/>
        <w:sdtContent>
          <w:r w:rsidRPr="009B062B" w:rsidR="00AF30DD">
            <w:t>Förslag till riksdagsbeslut</w:t>
          </w:r>
        </w:sdtContent>
      </w:sdt>
      <w:bookmarkEnd w:id="0"/>
      <w:bookmarkEnd w:id="1"/>
    </w:p>
    <w:sdt>
      <w:sdtPr>
        <w:alias w:val="Yrkande 1"/>
        <w:tag w:val="84c64599-56bb-4afa-bc6b-152a4dc292f4"/>
        <w:id w:val="1128044991"/>
        <w:lock w:val="sdtLocked"/>
      </w:sdtPr>
      <w:sdtEndPr/>
      <w:sdtContent>
        <w:p w:rsidR="0019379D" w:rsidRDefault="00C46596" w14:paraId="528A6053" w14:textId="77777777">
          <w:pPr>
            <w:pStyle w:val="Frslagstext"/>
          </w:pPr>
          <w:r>
            <w:t>Riksdagen ställer sig bakom det som anförs i motionen om behovet av en långsiktigt hållbar invandringspolitik som säkrar Sveriges befolknings- och arbetskraftstillväxt, och detta tillkännager riksdagen för regeringen.</w:t>
          </w:r>
        </w:p>
      </w:sdtContent>
    </w:sdt>
    <w:sdt>
      <w:sdtPr>
        <w:alias w:val="Yrkande 2"/>
        <w:tag w:val="a808de47-ae70-497d-a27b-8c1b7d274bf6"/>
        <w:id w:val="-1055931620"/>
        <w:lock w:val="sdtLocked"/>
      </w:sdtPr>
      <w:sdtEndPr/>
      <w:sdtContent>
        <w:p w:rsidR="0019379D" w:rsidRDefault="00C46596" w14:paraId="4C4DD243" w14:textId="77777777">
          <w:pPr>
            <w:pStyle w:val="Frslagstext"/>
          </w:pPr>
          <w:r>
            <w:t>Riksdagen ställer sig bakom det som anförs i motionen om att Sverige ska ha en invandringspolitik som syftar till att säkerställa ett tillräckligt befolkningsunderlag för att trygga välfärdssystemens långsiktiga finansiering, och detta tillkännager riksdagen för regeringen.</w:t>
          </w:r>
        </w:p>
      </w:sdtContent>
    </w:sdt>
    <w:sdt>
      <w:sdtPr>
        <w:alias w:val="Yrkande 3"/>
        <w:tag w:val="92553640-8fd0-4c5d-bb13-f6cf71a05c63"/>
        <w:id w:val="2098358812"/>
        <w:lock w:val="sdtLocked"/>
      </w:sdtPr>
      <w:sdtEndPr/>
      <w:sdtContent>
        <w:p w:rsidR="0019379D" w:rsidRDefault="00C46596" w14:paraId="3C9BC2B4" w14:textId="77777777">
          <w:pPr>
            <w:pStyle w:val="Frslagstext"/>
          </w:pPr>
          <w:r>
            <w:t>Riksdagen ställer sig bakom det som anförs i motionen om att ta fram en nationell strategi för arbetskraftsinvandring som omfattar både hög- och lågutbildade yrkesgrupper med särskild inriktning mot bristyrken, och detta tillkännager riksdagen för regeringen.</w:t>
          </w:r>
        </w:p>
      </w:sdtContent>
    </w:sdt>
    <w:sdt>
      <w:sdtPr>
        <w:alias w:val="Yrkande 4"/>
        <w:tag w:val="28de0b25-b823-44ea-8b1a-4085ad461a50"/>
        <w:id w:val="47349984"/>
        <w:lock w:val="sdtLocked"/>
      </w:sdtPr>
      <w:sdtEndPr/>
      <w:sdtContent>
        <w:p w:rsidR="0019379D" w:rsidRDefault="00C46596" w14:paraId="7DE626BE" w14:textId="77777777">
          <w:pPr>
            <w:pStyle w:val="Frslagstext"/>
          </w:pPr>
          <w:r>
            <w:t>Riksdagen ställer sig bakom det som anförs i motionen om att integrationsinsatser, inklusive språk- och yrkesutbildning, ska prioriteras för att snabbare få nyanlända i egen försörjning, och detta tillkännager riksdagen för regeringen.</w:t>
          </w:r>
        </w:p>
      </w:sdtContent>
    </w:sdt>
    <w:sdt>
      <w:sdtPr>
        <w:alias w:val="Yrkande 5"/>
        <w:tag w:val="da7f17ce-74c7-48c7-96dc-0a6d96a08775"/>
        <w:id w:val="-1956546478"/>
        <w:lock w:val="sdtLocked"/>
      </w:sdtPr>
      <w:sdtEndPr/>
      <w:sdtContent>
        <w:p w:rsidR="0019379D" w:rsidRDefault="00C46596" w14:paraId="3FDE13FA" w14:textId="77777777">
          <w:pPr>
            <w:pStyle w:val="Frslagstext"/>
          </w:pPr>
          <w:r>
            <w:t>Riksdagen ställer sig bakom det som anförs i motionen om att humanitära och ekonomiska mål ska integreras i invandringspolitiken för att främja både sammanhållning och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3F579F03F9420D9AF7D6366D3C4FA6"/>
        </w:placeholder>
        <w:text/>
      </w:sdtPr>
      <w:sdtEndPr/>
      <w:sdtContent>
        <w:p w:rsidR="00FC7B36" w:rsidP="00FC7B36" w:rsidRDefault="006D79C9" w14:paraId="581B41B9" w14:textId="0BC1087D">
          <w:pPr>
            <w:pStyle w:val="Rubrik1"/>
          </w:pPr>
          <w:r>
            <w:t>Motivering</w:t>
          </w:r>
        </w:p>
      </w:sdtContent>
    </w:sdt>
    <w:bookmarkEnd w:displacedByCustomXml="prev" w:id="3"/>
    <w:bookmarkEnd w:displacedByCustomXml="prev" w:id="4"/>
    <w:p w:rsidR="00FC7B36" w:rsidP="00FC7B36" w:rsidRDefault="00FC7B36" w14:paraId="28B53CA3" w14:textId="3E62D318">
      <w:pPr>
        <w:pStyle w:val="Normalutanindragellerluft"/>
      </w:pPr>
      <w:r>
        <w:t>Sverige står inför ett av de mest avgörande vägvalen i modern tid. Vår befolkning åldras, födelsetalen är bland de lägsta på decennier, och välfärdens finansiering bygger på att en stor andel av befolkningen arbetar och betalar skatt. Med nuvarande utveckling riskerar försörjningskvoten att öka snabbt, vilket leder till ett växande tryck på arbets</w:t>
      </w:r>
      <w:r w:rsidR="0039137E">
        <w:softHyphen/>
      </w:r>
      <w:r>
        <w:t>föra att försörja allt fler utanför arbetsmarknaden.</w:t>
      </w:r>
    </w:p>
    <w:p w:rsidR="00FC7B36" w:rsidP="00C46596" w:rsidRDefault="00FC7B36" w14:paraId="4BE3F84E" w14:textId="77777777">
      <w:r>
        <w:lastRenderedPageBreak/>
        <w:t>Statistiska centralbyrån och flera branschorganisationer varnar för omfattande arbetskraftsbrist inom vård, skola, byggsektor, transport och industri under de kommande 10–15 åren. Många företag anger redan idag att brist på kompetens är det största hindret för tillväxt.</w:t>
      </w:r>
    </w:p>
    <w:p w:rsidR="00FC7B36" w:rsidP="00C46596" w:rsidRDefault="00FC7B36" w14:paraId="03392DE7" w14:textId="1F7AB074">
      <w:r>
        <w:t>Under det senaste seklet har Sveriges befolkning ökat från cirka 6</w:t>
      </w:r>
      <w:r w:rsidR="00C46596">
        <w:t> </w:t>
      </w:r>
      <w:r>
        <w:t>miljoner till drygt 10,6 miljoner invånare. Detta kan jämföras med länder som Kanada och Australien, som genom en aktiv invandringspolitik mer än tredubblat sin befolkning och därmed breddat skattebasen och stärkt den ekonomiska utvecklingen. Om Sverige hade vuxit i samma takt hade vi idag haft mellan 20 och 26 miljoner invånare.</w:t>
      </w:r>
    </w:p>
    <w:p w:rsidR="00FC7B36" w:rsidP="00C46596" w:rsidRDefault="00FC7B36" w14:paraId="53A62866" w14:textId="3D7DAA9B">
      <w:r>
        <w:t>Invandring är inte bara en humanitär fråga utan ett strategiskt verktyg för att säker</w:t>
      </w:r>
      <w:r w:rsidR="0039137E">
        <w:softHyphen/>
      </w:r>
      <w:r>
        <w:t>ställa befolknings- och arbetskraftstillväxt. Rätt utformade språk- och arbetsmarknads</w:t>
      </w:r>
      <w:r w:rsidR="0039137E">
        <w:softHyphen/>
      </w:r>
      <w:r>
        <w:t>insatser ger mångdubbelt tillbaka i form av skatteintäkter, innovationskraft och kulturell mångfald. Historiskt har arbetskraftsinvandring från Finland, Italien, Balkan och Mellanöstern varit avgörande för Sveriges industriella och samhälleliga utveckling.</w:t>
      </w:r>
    </w:p>
    <w:p w:rsidR="00FC7B36" w:rsidP="00C46596" w:rsidRDefault="00FC7B36" w14:paraId="525CC5C5" w14:textId="1906DFBE">
      <w:r>
        <w:t>En framgångsrik invandringspolitik måste kombineras med en effektiv integrations</w:t>
      </w:r>
      <w:r w:rsidR="0039137E">
        <w:softHyphen/>
      </w:r>
      <w:r>
        <w:t>politik. Språkundervisning, validering av utländska examina, yrkesutbildningar anpassade efter arbetsmarknadens behov och bostadsförsörjning är centrala delar. Samtidigt måste det finnas tydliga förväntningar på deltagande i arbetslivet och på att bidra till samhället.</w:t>
      </w:r>
    </w:p>
    <w:p w:rsidR="00FC7B36" w:rsidP="00C46596" w:rsidRDefault="00FC7B36" w14:paraId="656448A7" w14:textId="77777777">
      <w:r>
        <w:t>Vi kan välja att krympa, med risk för urholkad välfärd och minskad konkurrenskraft, eller vi kan välja att växa och säkra framtiden genom fler som arbetar, betalar skatt och deltar i samhällsbygget. Att minska invandringen i det nuvarande läget vore att blunda för de demografiska och ekonomiska fakta som föreligger.</w:t>
      </w:r>
    </w:p>
    <w:p w:rsidR="00FC7B36" w:rsidP="00C46596" w:rsidRDefault="00FC7B36" w14:paraId="759C82A9" w14:textId="11E2A134">
      <w:r>
        <w:t>Sverige behöver en invandringspolitik som är långsiktig</w:t>
      </w:r>
      <w:r w:rsidR="00C46596">
        <w:t xml:space="preserve"> och</w:t>
      </w:r>
      <w:r>
        <w:t xml:space="preserve"> förutsägbar och som stärker både ekonomin och samhällsgemenskapen. Den ska bygga på öppenhet kombinerad med ansvar och se till att varje person som kommer hit ges förutsättningar att bli en del av det gemensamma samhällsbygget.</w:t>
      </w:r>
    </w:p>
    <w:sdt>
      <w:sdtPr>
        <w:alias w:val="CC_Underskrifter"/>
        <w:tag w:val="CC_Underskrifter"/>
        <w:id w:val="583496634"/>
        <w:lock w:val="sdtContentLocked"/>
        <w:placeholder>
          <w:docPart w:val="AA749C92C0164DA9A62BD4616F803A7E"/>
        </w:placeholder>
      </w:sdtPr>
      <w:sdtEndPr>
        <w:rPr>
          <w:i/>
          <w:noProof/>
        </w:rPr>
      </w:sdtEndPr>
      <w:sdtContent>
        <w:p w:rsidR="00FC7B36" w:rsidP="00FC7B36" w:rsidRDefault="00FC7B36" w14:paraId="313C5A6F" w14:textId="77777777"/>
        <w:p w:rsidR="00FC7B36" w:rsidP="00FC7B36" w:rsidRDefault="00E90B3F" w14:paraId="18C70F2F" w14:textId="33429EB3"/>
      </w:sdtContent>
    </w:sdt>
    <w:tbl>
      <w:tblPr>
        <w:tblW w:w="5000" w:type="pct"/>
        <w:tblLook w:val="04A0" w:firstRow="1" w:lastRow="0" w:firstColumn="1" w:lastColumn="0" w:noHBand="0" w:noVBand="1"/>
        <w:tblCaption w:val="underskrifter"/>
      </w:tblPr>
      <w:tblGrid>
        <w:gridCol w:w="4252"/>
        <w:gridCol w:w="4252"/>
      </w:tblGrid>
      <w:tr w:rsidR="0019379D" w14:paraId="5955F402" w14:textId="77777777">
        <w:trPr>
          <w:cantSplit/>
        </w:trPr>
        <w:tc>
          <w:tcPr>
            <w:tcW w:w="50" w:type="pct"/>
            <w:vAlign w:val="bottom"/>
          </w:tcPr>
          <w:p w:rsidR="0019379D" w:rsidRDefault="00C46596" w14:paraId="2630353E" w14:textId="77777777">
            <w:pPr>
              <w:pStyle w:val="Underskrifter"/>
              <w:spacing w:after="0"/>
            </w:pPr>
            <w:r>
              <w:t>Jamal El-Haj (-)</w:t>
            </w:r>
          </w:p>
        </w:tc>
        <w:tc>
          <w:tcPr>
            <w:tcW w:w="50" w:type="pct"/>
            <w:vAlign w:val="bottom"/>
          </w:tcPr>
          <w:p w:rsidR="0019379D" w:rsidRDefault="0019379D" w14:paraId="22776477" w14:textId="77777777">
            <w:pPr>
              <w:pStyle w:val="Underskrifter"/>
              <w:spacing w:after="0"/>
            </w:pPr>
          </w:p>
        </w:tc>
      </w:tr>
    </w:tbl>
    <w:p w:rsidRPr="008E0FE2" w:rsidR="004801AC" w:rsidP="00DF3554" w:rsidRDefault="004801AC" w14:paraId="5FF2A6D9" w14:textId="279E41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2009" w14:textId="77777777" w:rsidR="00FC7B36" w:rsidRDefault="00FC7B36" w:rsidP="000C1CAD">
      <w:pPr>
        <w:spacing w:line="240" w:lineRule="auto"/>
      </w:pPr>
      <w:r>
        <w:separator/>
      </w:r>
    </w:p>
  </w:endnote>
  <w:endnote w:type="continuationSeparator" w:id="0">
    <w:p w14:paraId="53CA2F9D" w14:textId="77777777" w:rsidR="00FC7B36" w:rsidRDefault="00FC7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0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6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DE14" w14:textId="665B7313" w:rsidR="00262EA3" w:rsidRPr="00FC7B36" w:rsidRDefault="00262EA3" w:rsidP="00FC7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D701" w14:textId="77777777" w:rsidR="00FC7B36" w:rsidRDefault="00FC7B36" w:rsidP="000C1CAD">
      <w:pPr>
        <w:spacing w:line="240" w:lineRule="auto"/>
      </w:pPr>
      <w:r>
        <w:separator/>
      </w:r>
    </w:p>
  </w:footnote>
  <w:footnote w:type="continuationSeparator" w:id="0">
    <w:p w14:paraId="551F167F" w14:textId="77777777" w:rsidR="00FC7B36" w:rsidRDefault="00FC7B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8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FFCFB" wp14:editId="2AD8F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FFC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v:textbox>
              <w10:wrap anchorx="page"/>
            </v:shape>
          </w:pict>
        </mc:Fallback>
      </mc:AlternateContent>
    </w:r>
  </w:p>
  <w:p w14:paraId="77003B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CAB" w14:textId="77777777" w:rsidR="00262EA3" w:rsidRDefault="00262EA3" w:rsidP="008563AC">
    <w:pPr>
      <w:jc w:val="right"/>
    </w:pPr>
  </w:p>
  <w:p w14:paraId="3081C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1796" w14:textId="77777777" w:rsidR="00262EA3" w:rsidRDefault="00E90B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EE070" wp14:editId="7B851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1DBB51" w14:textId="626E4620" w:rsidR="00262EA3" w:rsidRDefault="00E90B3F" w:rsidP="00A314CF">
    <w:pPr>
      <w:pStyle w:val="FSHNormal"/>
      <w:spacing w:before="40"/>
    </w:pPr>
    <w:sdt>
      <w:sdtPr>
        <w:alias w:val="CC_Noformat_Motionstyp"/>
        <w:tag w:val="CC_Noformat_Motionstyp"/>
        <w:id w:val="1162973129"/>
        <w:lock w:val="sdtContentLocked"/>
        <w15:appearance w15:val="hidden"/>
        <w:text/>
      </w:sdtPr>
      <w:sdtEndPr/>
      <w:sdtContent>
        <w:r w:rsidR="00FC7B36">
          <w:t>Enskild motion</w:t>
        </w:r>
      </w:sdtContent>
    </w:sdt>
    <w:r w:rsidR="00821B36">
      <w:t xml:space="preserve"> </w:t>
    </w:r>
    <w:sdt>
      <w:sdtPr>
        <w:alias w:val="CC_Noformat_Partikod"/>
        <w:tag w:val="CC_Noformat_Partikod"/>
        <w:id w:val="1471015553"/>
        <w:text/>
      </w:sdtPr>
      <w:sdtEndPr/>
      <w:sdtContent>
        <w:r w:rsidR="00FC7B36">
          <w:t>-</w:t>
        </w:r>
      </w:sdtContent>
    </w:sdt>
    <w:sdt>
      <w:sdtPr>
        <w:alias w:val="CC_Noformat_Partinummer"/>
        <w:tag w:val="CC_Noformat_Partinummer"/>
        <w:id w:val="-2014525982"/>
        <w:showingPlcHdr/>
        <w:text/>
      </w:sdtPr>
      <w:sdtEndPr/>
      <w:sdtContent>
        <w:r w:rsidR="00821B36">
          <w:t xml:space="preserve"> </w:t>
        </w:r>
      </w:sdtContent>
    </w:sdt>
  </w:p>
  <w:p w14:paraId="1DA80CDC" w14:textId="77777777" w:rsidR="00262EA3" w:rsidRPr="008227B3" w:rsidRDefault="00E90B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2261E" w14:textId="0BA26B8C" w:rsidR="00262EA3" w:rsidRPr="008227B3" w:rsidRDefault="00E90B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B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B36">
          <w:t>:1032</w:t>
        </w:r>
      </w:sdtContent>
    </w:sdt>
  </w:p>
  <w:p w14:paraId="147D30B5" w14:textId="27A71347" w:rsidR="00262EA3" w:rsidRDefault="00E90B3F" w:rsidP="00E03A3D">
    <w:pPr>
      <w:pStyle w:val="Motionr"/>
    </w:pPr>
    <w:sdt>
      <w:sdtPr>
        <w:alias w:val="CC_Noformat_Avtext"/>
        <w:tag w:val="CC_Noformat_Avtext"/>
        <w:id w:val="-2020768203"/>
        <w:lock w:val="sdtContentLocked"/>
        <w:placeholder>
          <w:docPart w:val="0B7B3A74ED9A42CAA2019760E2147433"/>
        </w:placeholder>
        <w15:appearance w15:val="hidden"/>
        <w:text/>
      </w:sdtPr>
      <w:sdtEndPr/>
      <w:sdtContent>
        <w:r w:rsidR="00FC7B36">
          <w:t>av Jamal El-Haj (-)</w:t>
        </w:r>
      </w:sdtContent>
    </w:sdt>
  </w:p>
  <w:sdt>
    <w:sdtPr>
      <w:alias w:val="CC_Noformat_Rubtext"/>
      <w:tag w:val="CC_Noformat_Rubtext"/>
      <w:id w:val="-218060500"/>
      <w:lock w:val="sdtLocked"/>
      <w:placeholder>
        <w:docPart w:val="B7F1655FBA9B4E1D96F59912CF8ECE8F"/>
      </w:placeholder>
      <w:text/>
    </w:sdtPr>
    <w:sdtEndPr/>
    <w:sdtContent>
      <w:p w14:paraId="21C24122" w14:textId="74EA0627" w:rsidR="00262EA3" w:rsidRDefault="00FC7B36" w:rsidP="00283E0F">
        <w:pPr>
          <w:pStyle w:val="FSHRub2"/>
        </w:pPr>
        <w:r>
          <w:t>En långsiktigt hållbar invandringspolitik för tillväxt, välfärd och sammanhållning</w:t>
        </w:r>
      </w:p>
    </w:sdtContent>
  </w:sdt>
  <w:sdt>
    <w:sdtPr>
      <w:alias w:val="CC_Boilerplate_3"/>
      <w:tag w:val="CC_Boilerplate_3"/>
      <w:id w:val="1606463544"/>
      <w:lock w:val="sdtContentLocked"/>
      <w15:appearance w15:val="hidden"/>
      <w:text w:multiLine="1"/>
    </w:sdtPr>
    <w:sdtEndPr/>
    <w:sdtContent>
      <w:p w14:paraId="344983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B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9D"/>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7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4B"/>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93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9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3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3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8695A"/>
  <w15:chartTrackingRefBased/>
  <w15:docId w15:val="{1F02642F-12FC-4639-8882-5190E29E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0012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B4D0E87E64B48A106AB01FB50AC72"/>
        <w:category>
          <w:name w:val="Allmänt"/>
          <w:gallery w:val="placeholder"/>
        </w:category>
        <w:types>
          <w:type w:val="bbPlcHdr"/>
        </w:types>
        <w:behaviors>
          <w:behavior w:val="content"/>
        </w:behaviors>
        <w:guid w:val="{6B35614B-CB76-4777-BDBD-C7E42D9CE432}"/>
      </w:docPartPr>
      <w:docPartBody>
        <w:p w:rsidR="007E64E5" w:rsidRDefault="007E64E5">
          <w:pPr>
            <w:pStyle w:val="D86B4D0E87E64B48A106AB01FB50AC72"/>
          </w:pPr>
          <w:r w:rsidRPr="005A0A93">
            <w:rPr>
              <w:rStyle w:val="Platshllartext"/>
            </w:rPr>
            <w:t>Förslag till riksdagsbeslut</w:t>
          </w:r>
        </w:p>
      </w:docPartBody>
    </w:docPart>
    <w:docPart>
      <w:docPartPr>
        <w:name w:val="273F579F03F9420D9AF7D6366D3C4FA6"/>
        <w:category>
          <w:name w:val="Allmänt"/>
          <w:gallery w:val="placeholder"/>
        </w:category>
        <w:types>
          <w:type w:val="bbPlcHdr"/>
        </w:types>
        <w:behaviors>
          <w:behavior w:val="content"/>
        </w:behaviors>
        <w:guid w:val="{970F21A2-8D9E-4C55-85D4-B769E797002A}"/>
      </w:docPartPr>
      <w:docPartBody>
        <w:p w:rsidR="007E64E5" w:rsidRDefault="007E64E5">
          <w:pPr>
            <w:pStyle w:val="273F579F03F9420D9AF7D6366D3C4FA6"/>
          </w:pPr>
          <w:r w:rsidRPr="005A0A93">
            <w:rPr>
              <w:rStyle w:val="Platshllartext"/>
            </w:rPr>
            <w:t>Motivering</w:t>
          </w:r>
        </w:p>
      </w:docPartBody>
    </w:docPart>
    <w:docPart>
      <w:docPartPr>
        <w:name w:val="0B7B3A74ED9A42CAA2019760E2147433"/>
        <w:category>
          <w:name w:val="Allmänt"/>
          <w:gallery w:val="placeholder"/>
        </w:category>
        <w:types>
          <w:type w:val="bbPlcHdr"/>
        </w:types>
        <w:behaviors>
          <w:behavior w:val="content"/>
        </w:behaviors>
        <w:guid w:val="{237D1242-F790-48A7-B7BE-7B1E972AFB09}"/>
      </w:docPartPr>
      <w:docPartBody>
        <w:p w:rsidR="007E64E5" w:rsidRDefault="007E64E5">
          <w:pPr>
            <w:pStyle w:val="0B7B3A74ED9A42CAA2019760E2147433"/>
          </w:pPr>
          <w:r>
            <w:rPr>
              <w:rStyle w:val="Platshllartext"/>
            </w:rPr>
            <w:t xml:space="preserve"> </w:t>
          </w:r>
        </w:p>
      </w:docPartBody>
    </w:docPart>
    <w:docPart>
      <w:docPartPr>
        <w:name w:val="B7F1655FBA9B4E1D96F59912CF8ECE8F"/>
        <w:category>
          <w:name w:val="Allmänt"/>
          <w:gallery w:val="placeholder"/>
        </w:category>
        <w:types>
          <w:type w:val="bbPlcHdr"/>
        </w:types>
        <w:behaviors>
          <w:behavior w:val="content"/>
        </w:behaviors>
        <w:guid w:val="{EE1F7C2D-7B75-4C1E-969A-A7DAED9F216A}"/>
      </w:docPartPr>
      <w:docPartBody>
        <w:p w:rsidR="007E64E5" w:rsidRDefault="007E64E5">
          <w:pPr>
            <w:pStyle w:val="B7F1655FBA9B4E1D96F59912CF8ECE8F"/>
          </w:pPr>
          <w:r>
            <w:t xml:space="preserve"> </w:t>
          </w:r>
        </w:p>
      </w:docPartBody>
    </w:docPart>
    <w:docPart>
      <w:docPartPr>
        <w:name w:val="AA749C92C0164DA9A62BD4616F803A7E"/>
        <w:category>
          <w:name w:val="Allmänt"/>
          <w:gallery w:val="placeholder"/>
        </w:category>
        <w:types>
          <w:type w:val="bbPlcHdr"/>
        </w:types>
        <w:behaviors>
          <w:behavior w:val="content"/>
        </w:behaviors>
        <w:guid w:val="{E605A3E5-1CE0-4D87-9F6C-5AD2BD92DCE3}"/>
      </w:docPartPr>
      <w:docPartBody>
        <w:p w:rsidR="007E64E5" w:rsidRDefault="007E6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E5"/>
    <w:rsid w:val="00347F18"/>
    <w:rsid w:val="007E6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B4D0E87E64B48A106AB01FB50AC72">
    <w:name w:val="D86B4D0E87E64B48A106AB01FB50AC72"/>
  </w:style>
  <w:style w:type="paragraph" w:customStyle="1" w:styleId="273F579F03F9420D9AF7D6366D3C4FA6">
    <w:name w:val="273F579F03F9420D9AF7D6366D3C4FA6"/>
  </w:style>
  <w:style w:type="paragraph" w:customStyle="1" w:styleId="0B7B3A74ED9A42CAA2019760E2147433">
    <w:name w:val="0B7B3A74ED9A42CAA2019760E2147433"/>
  </w:style>
  <w:style w:type="paragraph" w:customStyle="1" w:styleId="B7F1655FBA9B4E1D96F59912CF8ECE8F">
    <w:name w:val="B7F1655FBA9B4E1D96F59912CF8EC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7CEB0-1549-4FD0-AA89-BB5B8AF7C442}"/>
</file>

<file path=customXml/itemProps2.xml><?xml version="1.0" encoding="utf-8"?>
<ds:datastoreItem xmlns:ds="http://schemas.openxmlformats.org/officeDocument/2006/customXml" ds:itemID="{27DAF66F-E990-438D-B6C6-F84D23A301E2}"/>
</file>

<file path=customXml/itemProps3.xml><?xml version="1.0" encoding="utf-8"?>
<ds:datastoreItem xmlns:ds="http://schemas.openxmlformats.org/officeDocument/2006/customXml" ds:itemID="{615FBDF4-7446-46A3-A3DB-5E6E92B9C74A}"/>
</file>

<file path=docProps/app.xml><?xml version="1.0" encoding="utf-8"?>
<Properties xmlns="http://schemas.openxmlformats.org/officeDocument/2006/extended-properties" xmlns:vt="http://schemas.openxmlformats.org/officeDocument/2006/docPropsVTypes">
  <Template>Normal</Template>
  <TotalTime>50</TotalTime>
  <Pages>2</Pages>
  <Words>517</Words>
  <Characters>3232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långsiktigt hållbar invandringspolitik för tillväxt  välfärd och sammanhållning</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