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E561619CA294E5A8DB66690B101FAD7"/>
        </w:placeholder>
        <w:text/>
      </w:sdtPr>
      <w:sdtEndPr/>
      <w:sdtContent>
        <w:p w:rsidRPr="009B062B" w:rsidR="00AF30DD" w:rsidP="00DA28CE" w:rsidRDefault="00AF30DD" w14:paraId="407FC60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73b21e4-fe40-41eb-9eaf-8efb911f1cf6"/>
        <w:id w:val="2115394652"/>
        <w:lock w:val="sdtLocked"/>
      </w:sdtPr>
      <w:sdtEndPr/>
      <w:sdtContent>
        <w:p w:rsidR="006D2BB6" w:rsidRDefault="00D67C48" w14:paraId="00DBD0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förmånsbeskattning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EB2A7754FCD40E7B87966B1BA30B0CD"/>
        </w:placeholder>
        <w:text/>
      </w:sdtPr>
      <w:sdtEndPr/>
      <w:sdtContent>
        <w:p w:rsidRPr="009B062B" w:rsidR="006D79C9" w:rsidP="00333E95" w:rsidRDefault="006D79C9" w14:paraId="0BE74543" w14:textId="77777777">
          <w:pPr>
            <w:pStyle w:val="Rubrik1"/>
          </w:pPr>
          <w:r>
            <w:t>Motivering</w:t>
          </w:r>
        </w:p>
      </w:sdtContent>
    </w:sdt>
    <w:p w:rsidR="003045CF" w:rsidP="00710425" w:rsidRDefault="003045CF" w14:paraId="4258D290" w14:textId="45FDCFE6">
      <w:pPr>
        <w:pStyle w:val="Normalutanindragellerluft"/>
      </w:pPr>
      <w:r>
        <w:t xml:space="preserve">Skatteverket har börjat förmånsbeskatta företagare för utrustning som </w:t>
      </w:r>
      <w:r w:rsidR="00B353CA">
        <w:t xml:space="preserve">företagaren </w:t>
      </w:r>
      <w:r>
        <w:t>teore</w:t>
      </w:r>
      <w:r w:rsidR="00710425">
        <w:softHyphen/>
      </w:r>
      <w:r>
        <w:t xml:space="preserve">tiskt sett </w:t>
      </w:r>
      <w:r w:rsidR="00B353CA">
        <w:t xml:space="preserve">kan </w:t>
      </w:r>
      <w:r>
        <w:t>använda privat. Utrustningen förmånsbeskattas även om den endast har an</w:t>
      </w:r>
      <w:r w:rsidR="00710425">
        <w:softHyphen/>
      </w:r>
      <w:r>
        <w:t>vänts i företaget. I nuläget är det främst terränghjulingar som förmånsbeskattas.</w:t>
      </w:r>
      <w:r w:rsidR="00274116">
        <w:t xml:space="preserve"> </w:t>
      </w:r>
      <w:r>
        <w:t xml:space="preserve">Detta är en orimlig ordning som riskerar att leda till förmånsbeskattning för all utrustning som ett företag äger. Förmånsbeskattning bör endast tillämpas </w:t>
      </w:r>
      <w:r w:rsidR="00274116">
        <w:t>i de fall</w:t>
      </w:r>
      <w:r>
        <w:t xml:space="preserve"> utrustningen </w:t>
      </w:r>
      <w:r w:rsidR="00274116">
        <w:t xml:space="preserve">faktiskt även </w:t>
      </w:r>
      <w:r>
        <w:t xml:space="preserve">används för privat bruk, inte </w:t>
      </w:r>
      <w:r w:rsidR="00B86F2B">
        <w:t>för att</w:t>
      </w:r>
      <w:r>
        <w:t xml:space="preserve"> den </w:t>
      </w:r>
      <w:r w:rsidRPr="00B86F2B" w:rsidR="00274116">
        <w:t>kan</w:t>
      </w:r>
      <w:r>
        <w:t xml:space="preserve"> användas för privat bruk.</w:t>
      </w:r>
    </w:p>
    <w:p w:rsidR="00BB6339" w:rsidP="00710425" w:rsidRDefault="003045CF" w14:paraId="6492BEA2" w14:textId="29B44AF0">
      <w:r>
        <w:t>Reglerna för förmånsbeskattning bör förtydligas för att undvika förmånsbeskattning av utrustning som endast används i företaget.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383022888B4E32AFC7A49249D40E92"/>
        </w:placeholder>
      </w:sdtPr>
      <w:sdtEndPr>
        <w:rPr>
          <w:i w:val="0"/>
          <w:noProof w:val="0"/>
        </w:rPr>
      </w:sdtEndPr>
      <w:sdtContent>
        <w:p w:rsidR="001F2DE4" w:rsidP="001F2DE4" w:rsidRDefault="001F2DE4" w14:paraId="6CA8269D" w14:textId="77777777"/>
        <w:p w:rsidRPr="008E0FE2" w:rsidR="004801AC" w:rsidP="001F2DE4" w:rsidRDefault="00710425" w14:paraId="09DE461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B7AED" w:rsidRDefault="003B7AED" w14:paraId="69A5D02A" w14:textId="77777777">
      <w:bookmarkStart w:name="_GoBack" w:id="1"/>
      <w:bookmarkEnd w:id="1"/>
    </w:p>
    <w:sectPr w:rsidR="003B7AE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65EBB" w14:textId="77777777" w:rsidR="003045CF" w:rsidRDefault="003045CF" w:rsidP="000C1CAD">
      <w:pPr>
        <w:spacing w:line="240" w:lineRule="auto"/>
      </w:pPr>
      <w:r>
        <w:separator/>
      </w:r>
    </w:p>
  </w:endnote>
  <w:endnote w:type="continuationSeparator" w:id="0">
    <w:p w14:paraId="0AB1D792" w14:textId="77777777" w:rsidR="003045CF" w:rsidRDefault="003045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3AF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FD86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9DDBF" w14:textId="77777777" w:rsidR="008A1C54" w:rsidRDefault="008A1C5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0EA25" w14:textId="77777777" w:rsidR="003045CF" w:rsidRDefault="003045CF" w:rsidP="000C1CAD">
      <w:pPr>
        <w:spacing w:line="240" w:lineRule="auto"/>
      </w:pPr>
      <w:r>
        <w:separator/>
      </w:r>
    </w:p>
  </w:footnote>
  <w:footnote w:type="continuationSeparator" w:id="0">
    <w:p w14:paraId="00338642" w14:textId="77777777" w:rsidR="003045CF" w:rsidRDefault="003045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144C0C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7C852C7" wp14:anchorId="12D746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10425" w14:paraId="3E361F6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035043475041168F0DD09EE2E6E2DC"/>
                              </w:placeholder>
                              <w:text/>
                            </w:sdtPr>
                            <w:sdtEndPr/>
                            <w:sdtContent>
                              <w:r w:rsidR="003045C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4AF41E88F334BA98C29A319D6D4D3FE"/>
                              </w:placeholder>
                              <w:text/>
                            </w:sdtPr>
                            <w:sdtEndPr/>
                            <w:sdtContent>
                              <w:r w:rsidR="001F2DE4">
                                <w:t>182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D746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10425" w14:paraId="3E361F6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035043475041168F0DD09EE2E6E2DC"/>
                        </w:placeholder>
                        <w:text/>
                      </w:sdtPr>
                      <w:sdtEndPr/>
                      <w:sdtContent>
                        <w:r w:rsidR="003045C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4AF41E88F334BA98C29A319D6D4D3FE"/>
                        </w:placeholder>
                        <w:text/>
                      </w:sdtPr>
                      <w:sdtEndPr/>
                      <w:sdtContent>
                        <w:r w:rsidR="001F2DE4">
                          <w:t>182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5A5489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C5577E6" w14:textId="77777777">
    <w:pPr>
      <w:jc w:val="right"/>
    </w:pPr>
  </w:p>
  <w:p w:rsidR="00262EA3" w:rsidP="00776B74" w:rsidRDefault="00262EA3" w14:paraId="75E59C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10425" w14:paraId="5C8360E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E5A031C" wp14:anchorId="0B1C78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10425" w14:paraId="37292E7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45C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F2DE4">
          <w:t>182</w:t>
        </w:r>
      </w:sdtContent>
    </w:sdt>
  </w:p>
  <w:p w:rsidRPr="008227B3" w:rsidR="00262EA3" w:rsidP="008227B3" w:rsidRDefault="00710425" w14:paraId="41E8A6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10425" w14:paraId="1544C47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:271</w:t>
        </w:r>
      </w:sdtContent>
    </w:sdt>
  </w:p>
  <w:p w:rsidR="00262EA3" w:rsidP="00E03A3D" w:rsidRDefault="00710425" w14:paraId="0A30E2A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Söderlund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045CF" w14:paraId="107475C4" w14:textId="164B13A2">
        <w:pPr>
          <w:pStyle w:val="FSHRub2"/>
        </w:pPr>
        <w:r>
          <w:t xml:space="preserve">Förmånsbeskattning av utrustning som </w:t>
        </w:r>
        <w:r w:rsidR="008A1C54">
          <w:t>kan</w:t>
        </w:r>
        <w:r>
          <w:t xml:space="preserve"> använda</w:t>
        </w:r>
        <w:r w:rsidR="008A1C54">
          <w:t>s</w:t>
        </w:r>
        <w:r>
          <w:t xml:space="preserve"> privat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ED6AA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045C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2DE4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116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5CF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B7AED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2BB6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5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C54"/>
    <w:rsid w:val="008A23C8"/>
    <w:rsid w:val="008A25D4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36F2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2F6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3CA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6F2B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618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C48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1F4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54B770"/>
  <w15:chartTrackingRefBased/>
  <w15:docId w15:val="{9A7C5AC6-D4C0-458F-9A86-1CB9BA36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561619CA294E5A8DB66690B101F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7826B-BBDA-4D00-B55A-3C61E32690DC}"/>
      </w:docPartPr>
      <w:docPartBody>
        <w:p w:rsidR="00767DD1" w:rsidRDefault="00767DD1">
          <w:pPr>
            <w:pStyle w:val="CE561619CA294E5A8DB66690B101FAD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B2A7754FCD40E7B87966B1BA30B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BF4E47-3C37-4828-A287-06D0316BB788}"/>
      </w:docPartPr>
      <w:docPartBody>
        <w:p w:rsidR="00767DD1" w:rsidRDefault="00767DD1">
          <w:pPr>
            <w:pStyle w:val="BEB2A7754FCD40E7B87966B1BA30B0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035043475041168F0DD09EE2E6E2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B1FD30-778F-434B-B4B4-B23A4C5B3091}"/>
      </w:docPartPr>
      <w:docPartBody>
        <w:p w:rsidR="00767DD1" w:rsidRDefault="00767DD1">
          <w:pPr>
            <w:pStyle w:val="C6035043475041168F0DD09EE2E6E2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AF41E88F334BA98C29A319D6D4D3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4A33F5-69D8-4B43-969C-5FD339F475D0}"/>
      </w:docPartPr>
      <w:docPartBody>
        <w:p w:rsidR="00767DD1" w:rsidRDefault="00767DD1">
          <w:pPr>
            <w:pStyle w:val="74AF41E88F334BA98C29A319D6D4D3FE"/>
          </w:pPr>
          <w:r>
            <w:t xml:space="preserve"> </w:t>
          </w:r>
        </w:p>
      </w:docPartBody>
    </w:docPart>
    <w:docPart>
      <w:docPartPr>
        <w:name w:val="E0383022888B4E32AFC7A49249D40E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A3CCEE-1E76-46CA-942A-E65F9C25A8AF}"/>
      </w:docPartPr>
      <w:docPartBody>
        <w:p w:rsidR="00056D2E" w:rsidRDefault="00056D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D1"/>
    <w:rsid w:val="00056D2E"/>
    <w:rsid w:val="0076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561619CA294E5A8DB66690B101FAD7">
    <w:name w:val="CE561619CA294E5A8DB66690B101FAD7"/>
  </w:style>
  <w:style w:type="paragraph" w:customStyle="1" w:styleId="8F22EED399AB495AB9C63A6CA424D933">
    <w:name w:val="8F22EED399AB495AB9C63A6CA424D93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DAD9FF6814B490B99037AFF960250D2">
    <w:name w:val="2DAD9FF6814B490B99037AFF960250D2"/>
  </w:style>
  <w:style w:type="paragraph" w:customStyle="1" w:styleId="BEB2A7754FCD40E7B87966B1BA30B0CD">
    <w:name w:val="BEB2A7754FCD40E7B87966B1BA30B0CD"/>
  </w:style>
  <w:style w:type="paragraph" w:customStyle="1" w:styleId="7111600511EE48E0830123EFC219B1CB">
    <w:name w:val="7111600511EE48E0830123EFC219B1CB"/>
  </w:style>
  <w:style w:type="paragraph" w:customStyle="1" w:styleId="71423835ECDC4E699A346C279AEACDAB">
    <w:name w:val="71423835ECDC4E699A346C279AEACDAB"/>
  </w:style>
  <w:style w:type="paragraph" w:customStyle="1" w:styleId="C6035043475041168F0DD09EE2E6E2DC">
    <w:name w:val="C6035043475041168F0DD09EE2E6E2DC"/>
  </w:style>
  <w:style w:type="paragraph" w:customStyle="1" w:styleId="74AF41E88F334BA98C29A319D6D4D3FE">
    <w:name w:val="74AF41E88F334BA98C29A319D6D4D3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4C440F-845E-42CB-A2F4-B12C3E5C20A5}"/>
</file>

<file path=customXml/itemProps2.xml><?xml version="1.0" encoding="utf-8"?>
<ds:datastoreItem xmlns:ds="http://schemas.openxmlformats.org/officeDocument/2006/customXml" ds:itemID="{B9D3C666-74EA-491E-84F9-B63BDC506936}"/>
</file>

<file path=customXml/itemProps3.xml><?xml version="1.0" encoding="utf-8"?>
<ds:datastoreItem xmlns:ds="http://schemas.openxmlformats.org/officeDocument/2006/customXml" ds:itemID="{3E4CF385-D090-44EA-AAFC-8BD9C45FB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722</Characters>
  <Application>Microsoft Office Word</Application>
  <DocSecurity>0</DocSecurity>
  <Lines>17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SD Förmånsbeskattning av utrustning som teoretiskt sett går att använda privat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829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