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7C57BC5E59246FDB49B3FB28C1AB419"/>
        </w:placeholder>
        <w15:appearance w15:val="hidden"/>
        <w:text/>
      </w:sdtPr>
      <w:sdtEndPr/>
      <w:sdtContent>
        <w:p w:rsidRPr="009B062B" w:rsidR="00AF30DD" w:rsidP="009B062B" w:rsidRDefault="00AF30DD" w14:paraId="5A255A81" w14:textId="77777777">
          <w:pPr>
            <w:pStyle w:val="RubrikFrslagTIllRiksdagsbeslut"/>
          </w:pPr>
          <w:r w:rsidRPr="009B062B">
            <w:t>Förslag till riksdagsbeslut</w:t>
          </w:r>
        </w:p>
      </w:sdtContent>
    </w:sdt>
    <w:sdt>
      <w:sdtPr>
        <w:alias w:val="Yrkande 1"/>
        <w:tag w:val="b7a55c3a-5abe-4e45-ae34-4aefe6467ee8"/>
        <w:id w:val="-665478579"/>
        <w:lock w:val="sdtLocked"/>
      </w:sdtPr>
      <w:sdtEndPr/>
      <w:sdtContent>
        <w:p w:rsidR="004B25B2" w:rsidRDefault="00BE5BB2" w14:paraId="5A255A82" w14:textId="0580F346">
          <w:pPr>
            <w:pStyle w:val="Frslagstext"/>
          </w:pPr>
          <w:r>
            <w:t>Riksdagen ställer sig bakom det som anförs i motionen om att förenkla samverkan mellan kommuner när det gäller finansieringen av va-försörjning och tillkännager detta för regeringen.</w:t>
          </w:r>
        </w:p>
      </w:sdtContent>
    </w:sdt>
    <w:sdt>
      <w:sdtPr>
        <w:alias w:val="Yrkande 2"/>
        <w:tag w:val="8ca76dc5-6c9e-47ca-aba6-7ec19572e78e"/>
        <w:id w:val="-796058377"/>
        <w:lock w:val="sdtLocked"/>
      </w:sdtPr>
      <w:sdtEndPr/>
      <w:sdtContent>
        <w:p w:rsidR="004B25B2" w:rsidRDefault="00BE5BB2" w14:paraId="5A255A83" w14:textId="462CFB00">
          <w:pPr>
            <w:pStyle w:val="Frslagstext"/>
          </w:pPr>
          <w:r>
            <w:t>Riksdagen ställer sig bakom det som anförs i motionen om att se över möjligheten att införa förnyelseplaner i kommunernas arbete med va-försörjning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223265852A0405DB603493EF37FED03"/>
        </w:placeholder>
        <w15:appearance w15:val="hidden"/>
        <w:text/>
      </w:sdtPr>
      <w:sdtEndPr/>
      <w:sdtContent>
        <w:p w:rsidRPr="009B062B" w:rsidR="006D79C9" w:rsidP="00333E95" w:rsidRDefault="006D79C9" w14:paraId="5A255A84" w14:textId="77777777">
          <w:pPr>
            <w:pStyle w:val="Rubrik1"/>
          </w:pPr>
          <w:r>
            <w:t>Motivering</w:t>
          </w:r>
        </w:p>
      </w:sdtContent>
    </w:sdt>
    <w:p w:rsidRPr="00652358" w:rsidR="00EE0A6D" w:rsidP="00652358" w:rsidRDefault="00EE0A6D" w14:paraId="5A255A85" w14:textId="77777777">
      <w:pPr>
        <w:pStyle w:val="Normalutanindragellerluft"/>
      </w:pPr>
      <w:r w:rsidRPr="00652358">
        <w:t>Det svenska VA-systemet lider av ett betydande underhållsunderskott. Och trots att dricksvatten är något de allra flesta svenskar tar för självklart fortgår denna underfinansiering. Detta bådar illa för framtiden, eftersom klimatförändringar och allt mer extremt väder sätter ytterligare press på systemen. Det handlar om såväl torka som översvämningar. Kort sagt behövs fler verktyg för landets kommuner i arbetet med att säkra dricksvattenförsörjningen över tid.</w:t>
      </w:r>
    </w:p>
    <w:p w:rsidRPr="00EE0A6D" w:rsidR="00EE0A6D" w:rsidP="00EE0A6D" w:rsidRDefault="00EE0A6D" w14:paraId="5A255A86" w14:textId="77777777">
      <w:r w:rsidRPr="00EE0A6D">
        <w:lastRenderedPageBreak/>
        <w:t xml:space="preserve">Att </w:t>
      </w:r>
      <w:r>
        <w:t>VA</w:t>
      </w:r>
      <w:r w:rsidRPr="00EE0A6D">
        <w:t>-nätet är undermåligt kostar svenska skattebetalare tid och pengar, samtidigt som det medför en ökad risk för ohälsa till följd av otjänligt vatten. V</w:t>
      </w:r>
      <w:r>
        <w:t>A</w:t>
      </w:r>
      <w:r w:rsidRPr="00EE0A6D">
        <w:t xml:space="preserve">-organisationerna är idag skyldiga, enligt lag, att se över kort- och långsiktiga investeringsbehov i enlighet med den lokala </w:t>
      </w:r>
      <w:r>
        <w:t>VA</w:t>
      </w:r>
      <w:r w:rsidRPr="00EE0A6D">
        <w:t>-planen. V</w:t>
      </w:r>
      <w:r>
        <w:t>A</w:t>
      </w:r>
      <w:r w:rsidRPr="00EE0A6D">
        <w:t xml:space="preserve">-taxan sätts därefter. Men många bedömare menar att dessa taxor inte ökat i den takt som krävs. En undersökning som gjorts av organisationen VA-Fakta visar att 93 procent av </w:t>
      </w:r>
      <w:r>
        <w:t>VA</w:t>
      </w:r>
      <w:r w:rsidRPr="00EE0A6D">
        <w:t>-cheferna i Sverige efterfrågar ökad mellankommunal samverkan, vilket är ett delmoment i att komma tillrätta med problemet.</w:t>
      </w:r>
    </w:p>
    <w:p w:rsidRPr="00EE0A6D" w:rsidR="00EE0A6D" w:rsidP="00EE0A6D" w:rsidRDefault="00EE0A6D" w14:paraId="5A255A87" w14:textId="77777777">
      <w:r w:rsidRPr="00EE0A6D">
        <w:t>Att förenkla sådan samverkan bör underlättas. Problemet med finansiering är ofta störst i kommuner där människor bor glest. Men skalfördelar kan åstadkommas, bland annat om kommuner får en mer flexibel självkostnadsprincip – så att gemensamma taxor blir möjliga mellan kommuner som samverkar.</w:t>
      </w:r>
    </w:p>
    <w:p w:rsidRPr="00EE0A6D" w:rsidR="00EE0A6D" w:rsidP="00EE0A6D" w:rsidRDefault="00EE0A6D" w14:paraId="5A255A88" w14:textId="4C3C01C5">
      <w:r w:rsidRPr="00EE0A6D">
        <w:t xml:space="preserve">Som tillägg till kommunal samverkan bör insatser göras för att påskynda förnyelsearbetet i </w:t>
      </w:r>
      <w:r>
        <w:t>VA</w:t>
      </w:r>
      <w:r w:rsidRPr="00EE0A6D">
        <w:t>-planerna. Idag är kommuner skyldiga att ha en fungera</w:t>
      </w:r>
      <w:r w:rsidR="00652358">
        <w:t>n</w:t>
      </w:r>
      <w:bookmarkStart w:name="_GoBack" w:id="1"/>
      <w:bookmarkEnd w:id="1"/>
      <w:r w:rsidRPr="00EE0A6D">
        <w:t xml:space="preserve">de </w:t>
      </w:r>
      <w:r>
        <w:t>VA</w:t>
      </w:r>
      <w:r w:rsidRPr="00EE0A6D">
        <w:t xml:space="preserve">-försörjning (bland annat enligt miljöbalken och vattentjänstlagen) – men det finns inte krav på hur </w:t>
      </w:r>
      <w:r>
        <w:t>VA</w:t>
      </w:r>
      <w:r w:rsidRPr="00EE0A6D">
        <w:t xml:space="preserve">-försörjningen skall säkerställas över tid. Inte heller finns nationella riktlinjer för hur </w:t>
      </w:r>
      <w:r>
        <w:t>VA</w:t>
      </w:r>
      <w:r w:rsidRPr="00EE0A6D">
        <w:t xml:space="preserve">-planer </w:t>
      </w:r>
      <w:r w:rsidRPr="00EE0A6D">
        <w:lastRenderedPageBreak/>
        <w:t>skall avgränsas eller fokuseras, vilket leder till att de är tämligen olika över landet.</w:t>
      </w:r>
    </w:p>
    <w:p w:rsidRPr="00EE0A6D" w:rsidR="00EE0A6D" w:rsidP="00EE0A6D" w:rsidRDefault="00EE0A6D" w14:paraId="5A255A89" w14:textId="77777777">
      <w:r w:rsidRPr="00EE0A6D">
        <w:t xml:space="preserve">För att höja takten på ett nationellt plan krävs att takten i arbetet med underhålls- och förnyelsearbete intensifieras. En tänkbar lösning är då att göra det obligatoriskt att komplettera översiktsplaner med förnyelseplaner för </w:t>
      </w:r>
      <w:r>
        <w:t>VA</w:t>
      </w:r>
      <w:r w:rsidRPr="00EE0A6D">
        <w:t>-nätet, som en integrerad del. Detta i syfte att systematisera arbetet och säkerställa kostnadseffektivitet.</w:t>
      </w:r>
    </w:p>
    <w:p w:rsidR="00EE0A6D" w:rsidP="00EC734F" w:rsidRDefault="00EE0A6D" w14:paraId="5A255A8B" w14:textId="77777777">
      <w:pPr>
        <w:pStyle w:val="Underskrifter"/>
      </w:pPr>
    </w:p>
    <w:sdt>
      <w:sdtPr>
        <w:rPr>
          <w:i/>
          <w:noProof/>
        </w:rPr>
        <w:alias w:val="CC_Underskrifter"/>
        <w:tag w:val="CC_Underskrifter"/>
        <w:id w:val="583496634"/>
        <w:lock w:val="sdtContentLocked"/>
        <w:placeholder>
          <w:docPart w:val="DD320927F08F464186AD65F539832631"/>
        </w:placeholder>
        <w15:appearance w15:val="hidden"/>
      </w:sdtPr>
      <w:sdtEndPr>
        <w:rPr>
          <w:i w:val="0"/>
          <w:noProof w:val="0"/>
        </w:rPr>
      </w:sdtEndPr>
      <w:sdtContent>
        <w:p w:rsidR="004801AC" w:rsidP="004612FA" w:rsidRDefault="00652358" w14:paraId="5A255A8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Jesper Skalberg Karlsson (M)</w:t>
            </w:r>
          </w:p>
        </w:tc>
        <w:tc>
          <w:tcPr>
            <w:tcW w:w="50" w:type="pct"/>
            <w:vAlign w:val="bottom"/>
          </w:tcPr>
          <w:p>
            <w:pPr>
              <w:pStyle w:val="Underskrifter"/>
            </w:pPr>
            <w:r>
              <w:t> </w:t>
            </w:r>
          </w:p>
        </w:tc>
      </w:tr>
    </w:tbl>
    <w:p w:rsidR="00DC2CC2" w:rsidRDefault="00DC2CC2" w14:paraId="5A255A90" w14:textId="77777777"/>
    <w:sectPr w:rsidR="00DC2CC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255A92" w14:textId="77777777" w:rsidR="00A70DD8" w:rsidRDefault="00A70DD8" w:rsidP="000C1CAD">
      <w:pPr>
        <w:spacing w:line="240" w:lineRule="auto"/>
      </w:pPr>
      <w:r>
        <w:separator/>
      </w:r>
    </w:p>
  </w:endnote>
  <w:endnote w:type="continuationSeparator" w:id="0">
    <w:p w14:paraId="5A255A93" w14:textId="77777777" w:rsidR="00A70DD8" w:rsidRDefault="00A70D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55A9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55A99" w14:textId="62A9D4E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5235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55A90" w14:textId="77777777" w:rsidR="00A70DD8" w:rsidRDefault="00A70DD8" w:rsidP="000C1CAD">
      <w:pPr>
        <w:spacing w:line="240" w:lineRule="auto"/>
      </w:pPr>
      <w:r>
        <w:separator/>
      </w:r>
    </w:p>
  </w:footnote>
  <w:footnote w:type="continuationSeparator" w:id="0">
    <w:p w14:paraId="5A255A91" w14:textId="77777777" w:rsidR="00A70DD8" w:rsidRDefault="00A70DD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A255A9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255AA3" wp14:anchorId="5A255A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52358" w14:paraId="5A255AA4" w14:textId="77777777">
                          <w:pPr>
                            <w:jc w:val="right"/>
                          </w:pPr>
                          <w:sdt>
                            <w:sdtPr>
                              <w:alias w:val="CC_Noformat_Partikod"/>
                              <w:tag w:val="CC_Noformat_Partikod"/>
                              <w:id w:val="-53464382"/>
                              <w:placeholder>
                                <w:docPart w:val="09AC02C26F9D45E7B07F0674E169A378"/>
                              </w:placeholder>
                              <w:text/>
                            </w:sdtPr>
                            <w:sdtEndPr/>
                            <w:sdtContent>
                              <w:r w:rsidR="00EE0A6D">
                                <w:t>M</w:t>
                              </w:r>
                            </w:sdtContent>
                          </w:sdt>
                          <w:sdt>
                            <w:sdtPr>
                              <w:alias w:val="CC_Noformat_Partinummer"/>
                              <w:tag w:val="CC_Noformat_Partinummer"/>
                              <w:id w:val="-1709555926"/>
                              <w:placeholder>
                                <w:docPart w:val="B30780610F3A4069842DE23260FA2848"/>
                              </w:placeholder>
                              <w:text/>
                            </w:sdtPr>
                            <w:sdtEndPr/>
                            <w:sdtContent>
                              <w:r w:rsidR="00786FEC">
                                <w:t>1095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255AA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52358" w14:paraId="5A255AA4" w14:textId="77777777">
                    <w:pPr>
                      <w:jc w:val="right"/>
                    </w:pPr>
                    <w:sdt>
                      <w:sdtPr>
                        <w:alias w:val="CC_Noformat_Partikod"/>
                        <w:tag w:val="CC_Noformat_Partikod"/>
                        <w:id w:val="-53464382"/>
                        <w:placeholder>
                          <w:docPart w:val="09AC02C26F9D45E7B07F0674E169A378"/>
                        </w:placeholder>
                        <w:text/>
                      </w:sdtPr>
                      <w:sdtEndPr/>
                      <w:sdtContent>
                        <w:r w:rsidR="00EE0A6D">
                          <w:t>M</w:t>
                        </w:r>
                      </w:sdtContent>
                    </w:sdt>
                    <w:sdt>
                      <w:sdtPr>
                        <w:alias w:val="CC_Noformat_Partinummer"/>
                        <w:tag w:val="CC_Noformat_Partinummer"/>
                        <w:id w:val="-1709555926"/>
                        <w:placeholder>
                          <w:docPart w:val="B30780610F3A4069842DE23260FA2848"/>
                        </w:placeholder>
                        <w:text/>
                      </w:sdtPr>
                      <w:sdtEndPr/>
                      <w:sdtContent>
                        <w:r w:rsidR="00786FEC">
                          <w:t>1095</w:t>
                        </w:r>
                      </w:sdtContent>
                    </w:sdt>
                  </w:p>
                </w:txbxContent>
              </v:textbox>
              <w10:wrap anchorx="page"/>
            </v:shape>
          </w:pict>
        </mc:Fallback>
      </mc:AlternateContent>
    </w:r>
  </w:p>
  <w:p w:rsidRPr="00293C4F" w:rsidR="004F35FE" w:rsidP="00776B74" w:rsidRDefault="004F35FE" w14:paraId="5A255A9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52358" w14:paraId="5A255A96" w14:textId="77777777">
    <w:pPr>
      <w:jc w:val="right"/>
    </w:pPr>
    <w:sdt>
      <w:sdtPr>
        <w:alias w:val="CC_Noformat_Partikod"/>
        <w:tag w:val="CC_Noformat_Partikod"/>
        <w:id w:val="559911109"/>
        <w:placeholder>
          <w:docPart w:val="B30780610F3A4069842DE23260FA2848"/>
        </w:placeholder>
        <w:text/>
      </w:sdtPr>
      <w:sdtEndPr/>
      <w:sdtContent>
        <w:r w:rsidR="00EE0A6D">
          <w:t>M</w:t>
        </w:r>
      </w:sdtContent>
    </w:sdt>
    <w:sdt>
      <w:sdtPr>
        <w:alias w:val="CC_Noformat_Partinummer"/>
        <w:tag w:val="CC_Noformat_Partinummer"/>
        <w:id w:val="1197820850"/>
        <w:placeholder>
          <w:docPart w:val="DefaultPlaceholder_-1854013440"/>
        </w:placeholder>
        <w:text/>
      </w:sdtPr>
      <w:sdtEndPr/>
      <w:sdtContent>
        <w:r w:rsidR="00786FEC">
          <w:t>1095</w:t>
        </w:r>
      </w:sdtContent>
    </w:sdt>
  </w:p>
  <w:p w:rsidR="004F35FE" w:rsidP="00776B74" w:rsidRDefault="004F35FE" w14:paraId="5A255A9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52358" w14:paraId="5A255A9A" w14:textId="77777777">
    <w:pPr>
      <w:jc w:val="right"/>
    </w:pPr>
    <w:sdt>
      <w:sdtPr>
        <w:alias w:val="CC_Noformat_Partikod"/>
        <w:tag w:val="CC_Noformat_Partikod"/>
        <w:id w:val="1471015553"/>
        <w:lock w:val="contentLocked"/>
        <w:text/>
      </w:sdtPr>
      <w:sdtEndPr/>
      <w:sdtContent>
        <w:r w:rsidR="00EE0A6D">
          <w:t>M</w:t>
        </w:r>
      </w:sdtContent>
    </w:sdt>
    <w:sdt>
      <w:sdtPr>
        <w:alias w:val="CC_Noformat_Partinummer"/>
        <w:tag w:val="CC_Noformat_Partinummer"/>
        <w:id w:val="-2014525982"/>
        <w:lock w:val="contentLocked"/>
        <w:text/>
      </w:sdtPr>
      <w:sdtEndPr/>
      <w:sdtContent>
        <w:r w:rsidR="00786FEC">
          <w:t>1095</w:t>
        </w:r>
      </w:sdtContent>
    </w:sdt>
  </w:p>
  <w:p w:rsidR="004F35FE" w:rsidP="00A314CF" w:rsidRDefault="00652358" w14:paraId="5A255A9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52358" w14:paraId="5A255A9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52358" w14:paraId="5A255A9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:116</w:t>
        </w:r>
      </w:sdtContent>
    </w:sdt>
  </w:p>
  <w:p w:rsidR="004F35FE" w:rsidP="00E03A3D" w:rsidRDefault="00652358" w14:paraId="5A255A9E" w14:textId="77777777">
    <w:pPr>
      <w:pStyle w:val="Motionr"/>
    </w:pPr>
    <w:sdt>
      <w:sdtPr>
        <w:alias w:val="CC_Noformat_Avtext"/>
        <w:tag w:val="CC_Noformat_Avtext"/>
        <w:id w:val="-2020768203"/>
        <w:lock w:val="sdtContentLocked"/>
        <w15:appearance w15:val="hidden"/>
        <w:text/>
      </w:sdtPr>
      <w:sdtEndPr/>
      <w:sdtContent>
        <w:r>
          <w:t>av Jesper Skalberg Karlsson (M)</w:t>
        </w:r>
      </w:sdtContent>
    </w:sdt>
  </w:p>
  <w:sdt>
    <w:sdtPr>
      <w:alias w:val="CC_Noformat_Rubtext"/>
      <w:tag w:val="CC_Noformat_Rubtext"/>
      <w:id w:val="-218060500"/>
      <w:lock w:val="sdtLocked"/>
      <w15:appearance w15:val="hidden"/>
      <w:text/>
    </w:sdtPr>
    <w:sdtEndPr/>
    <w:sdtContent>
      <w:p w:rsidR="004F35FE" w:rsidP="00283E0F" w:rsidRDefault="00F46FB5" w14:paraId="5A255A9F" w14:textId="77777777">
        <w:pPr>
          <w:pStyle w:val="FSHRub2"/>
        </w:pPr>
        <w:r>
          <w:t xml:space="preserve">Vattenförsörjning </w:t>
        </w:r>
      </w:p>
    </w:sdtContent>
  </w:sdt>
  <w:sdt>
    <w:sdtPr>
      <w:alias w:val="CC_Boilerplate_3"/>
      <w:tag w:val="CC_Boilerplate_3"/>
      <w:id w:val="1606463544"/>
      <w:lock w:val="sdtContentLocked"/>
      <w15:appearance w15:val="hidden"/>
      <w:text w:multiLine="1"/>
    </w:sdtPr>
    <w:sdtEndPr/>
    <w:sdtContent>
      <w:p w:rsidR="004F35FE" w:rsidP="00283E0F" w:rsidRDefault="004F35FE" w14:paraId="5A255AA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A6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12FA"/>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BD5"/>
    <w:rsid w:val="00490C47"/>
    <w:rsid w:val="00491391"/>
    <w:rsid w:val="00491DAE"/>
    <w:rsid w:val="0049262F"/>
    <w:rsid w:val="00492987"/>
    <w:rsid w:val="0049397A"/>
    <w:rsid w:val="00494029"/>
    <w:rsid w:val="00494302"/>
    <w:rsid w:val="00495FA5"/>
    <w:rsid w:val="004972B7"/>
    <w:rsid w:val="004A1326"/>
    <w:rsid w:val="004A5F20"/>
    <w:rsid w:val="004B0046"/>
    <w:rsid w:val="004B01B7"/>
    <w:rsid w:val="004B079D"/>
    <w:rsid w:val="004B0E94"/>
    <w:rsid w:val="004B135A"/>
    <w:rsid w:val="004B16EE"/>
    <w:rsid w:val="004B1A11"/>
    <w:rsid w:val="004B1A5C"/>
    <w:rsid w:val="004B1F70"/>
    <w:rsid w:val="004B25B2"/>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358"/>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FEC"/>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32D"/>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2CED"/>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68D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0DD8"/>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5BB2"/>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32EE"/>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2CC2"/>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17DDF"/>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0A6D"/>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7D6"/>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46FB5"/>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255A80"/>
  <w15:chartTrackingRefBased/>
  <w15:docId w15:val="{10058CB9-EA7E-4323-AD25-E911D10A4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7C57BC5E59246FDB49B3FB28C1AB419"/>
        <w:category>
          <w:name w:val="Allmänt"/>
          <w:gallery w:val="placeholder"/>
        </w:category>
        <w:types>
          <w:type w:val="bbPlcHdr"/>
        </w:types>
        <w:behaviors>
          <w:behavior w:val="content"/>
        </w:behaviors>
        <w:guid w:val="{B034C3FB-A6F7-403A-A1F7-A7E3856E6334}"/>
      </w:docPartPr>
      <w:docPartBody>
        <w:p w:rsidR="00954F2F" w:rsidRDefault="001460DF">
          <w:pPr>
            <w:pStyle w:val="27C57BC5E59246FDB49B3FB28C1AB419"/>
          </w:pPr>
          <w:r w:rsidRPr="005A0A93">
            <w:rPr>
              <w:rStyle w:val="Platshllartext"/>
            </w:rPr>
            <w:t>Förslag till riksdagsbeslut</w:t>
          </w:r>
        </w:p>
      </w:docPartBody>
    </w:docPart>
    <w:docPart>
      <w:docPartPr>
        <w:name w:val="B223265852A0405DB603493EF37FED03"/>
        <w:category>
          <w:name w:val="Allmänt"/>
          <w:gallery w:val="placeholder"/>
        </w:category>
        <w:types>
          <w:type w:val="bbPlcHdr"/>
        </w:types>
        <w:behaviors>
          <w:behavior w:val="content"/>
        </w:behaviors>
        <w:guid w:val="{01E0EE1F-B442-4A61-816B-79239F59CAA5}"/>
      </w:docPartPr>
      <w:docPartBody>
        <w:p w:rsidR="00954F2F" w:rsidRDefault="001460DF">
          <w:pPr>
            <w:pStyle w:val="B223265852A0405DB603493EF37FED03"/>
          </w:pPr>
          <w:r w:rsidRPr="005A0A93">
            <w:rPr>
              <w:rStyle w:val="Platshllartext"/>
            </w:rPr>
            <w:t>Motivering</w:t>
          </w:r>
        </w:p>
      </w:docPartBody>
    </w:docPart>
    <w:docPart>
      <w:docPartPr>
        <w:name w:val="DD320927F08F464186AD65F539832631"/>
        <w:category>
          <w:name w:val="Allmänt"/>
          <w:gallery w:val="placeholder"/>
        </w:category>
        <w:types>
          <w:type w:val="bbPlcHdr"/>
        </w:types>
        <w:behaviors>
          <w:behavior w:val="content"/>
        </w:behaviors>
        <w:guid w:val="{890D9D57-A217-4AB4-BF80-3914264D421D}"/>
      </w:docPartPr>
      <w:docPartBody>
        <w:p w:rsidR="00954F2F" w:rsidRDefault="001460DF">
          <w:pPr>
            <w:pStyle w:val="DD320927F08F464186AD65F539832631"/>
          </w:pPr>
          <w:r w:rsidRPr="00490DAC">
            <w:rPr>
              <w:rStyle w:val="Platshllartext"/>
            </w:rPr>
            <w:t>Skriv ej här, motionärer infogas via panel!</w:t>
          </w:r>
        </w:p>
      </w:docPartBody>
    </w:docPart>
    <w:docPart>
      <w:docPartPr>
        <w:name w:val="09AC02C26F9D45E7B07F0674E169A378"/>
        <w:category>
          <w:name w:val="Allmänt"/>
          <w:gallery w:val="placeholder"/>
        </w:category>
        <w:types>
          <w:type w:val="bbPlcHdr"/>
        </w:types>
        <w:behaviors>
          <w:behavior w:val="content"/>
        </w:behaviors>
        <w:guid w:val="{52139CA5-ED8F-4DEF-B64E-415D18E30759}"/>
      </w:docPartPr>
      <w:docPartBody>
        <w:p w:rsidR="00954F2F" w:rsidRDefault="001460DF">
          <w:pPr>
            <w:pStyle w:val="09AC02C26F9D45E7B07F0674E169A378"/>
          </w:pPr>
          <w:r>
            <w:rPr>
              <w:rStyle w:val="Platshllartext"/>
            </w:rPr>
            <w:t xml:space="preserve"> </w:t>
          </w:r>
        </w:p>
      </w:docPartBody>
    </w:docPart>
    <w:docPart>
      <w:docPartPr>
        <w:name w:val="B30780610F3A4069842DE23260FA2848"/>
        <w:category>
          <w:name w:val="Allmänt"/>
          <w:gallery w:val="placeholder"/>
        </w:category>
        <w:types>
          <w:type w:val="bbPlcHdr"/>
        </w:types>
        <w:behaviors>
          <w:behavior w:val="content"/>
        </w:behaviors>
        <w:guid w:val="{D9EAD19A-509A-49DE-88B1-F514528E27AE}"/>
      </w:docPartPr>
      <w:docPartBody>
        <w:p w:rsidR="00954F2F" w:rsidRDefault="001460DF">
          <w:pPr>
            <w:pStyle w:val="B30780610F3A4069842DE23260FA2848"/>
          </w:pPr>
          <w:r>
            <w:t xml:space="preserve"> </w:t>
          </w:r>
        </w:p>
      </w:docPartBody>
    </w:docPart>
    <w:docPart>
      <w:docPartPr>
        <w:name w:val="DefaultPlaceholder_-1854013440"/>
        <w:category>
          <w:name w:val="Allmänt"/>
          <w:gallery w:val="placeholder"/>
        </w:category>
        <w:types>
          <w:type w:val="bbPlcHdr"/>
        </w:types>
        <w:behaviors>
          <w:behavior w:val="content"/>
        </w:behaviors>
        <w:guid w:val="{8CEF455A-E0DB-4188-B650-805586A9E8B9}"/>
      </w:docPartPr>
      <w:docPartBody>
        <w:p w:rsidR="00954F2F" w:rsidRDefault="00094925">
          <w:r w:rsidRPr="00CD6594">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925"/>
    <w:rsid w:val="00094925"/>
    <w:rsid w:val="001460DF"/>
    <w:rsid w:val="004B092F"/>
    <w:rsid w:val="007E090E"/>
    <w:rsid w:val="00954F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94925"/>
    <w:rPr>
      <w:color w:val="F4B083" w:themeColor="accent2" w:themeTint="99"/>
    </w:rPr>
  </w:style>
  <w:style w:type="paragraph" w:customStyle="1" w:styleId="27C57BC5E59246FDB49B3FB28C1AB419">
    <w:name w:val="27C57BC5E59246FDB49B3FB28C1AB419"/>
  </w:style>
  <w:style w:type="paragraph" w:customStyle="1" w:styleId="E1D096E149FD4893A145AC6211922281">
    <w:name w:val="E1D096E149FD4893A145AC6211922281"/>
  </w:style>
  <w:style w:type="paragraph" w:customStyle="1" w:styleId="004B4C0C3F884240935C90B9C4F79351">
    <w:name w:val="004B4C0C3F884240935C90B9C4F79351"/>
  </w:style>
  <w:style w:type="paragraph" w:customStyle="1" w:styleId="B223265852A0405DB603493EF37FED03">
    <w:name w:val="B223265852A0405DB603493EF37FED03"/>
  </w:style>
  <w:style w:type="paragraph" w:customStyle="1" w:styleId="DD320927F08F464186AD65F539832631">
    <w:name w:val="DD320927F08F464186AD65F539832631"/>
  </w:style>
  <w:style w:type="paragraph" w:customStyle="1" w:styleId="09AC02C26F9D45E7B07F0674E169A378">
    <w:name w:val="09AC02C26F9D45E7B07F0674E169A378"/>
  </w:style>
  <w:style w:type="paragraph" w:customStyle="1" w:styleId="B30780610F3A4069842DE23260FA2848">
    <w:name w:val="B30780610F3A4069842DE23260FA28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5DE26A-CDDF-40B0-80F6-D90E0229303B}"/>
</file>

<file path=customXml/itemProps2.xml><?xml version="1.0" encoding="utf-8"?>
<ds:datastoreItem xmlns:ds="http://schemas.openxmlformats.org/officeDocument/2006/customXml" ds:itemID="{DDC01BD1-86A1-41AD-A777-2AF2462D5B4F}"/>
</file>

<file path=customXml/itemProps3.xml><?xml version="1.0" encoding="utf-8"?>
<ds:datastoreItem xmlns:ds="http://schemas.openxmlformats.org/officeDocument/2006/customXml" ds:itemID="{0D3889FF-7E3B-4DC2-8168-A7CA8FA46B15}"/>
</file>

<file path=docProps/app.xml><?xml version="1.0" encoding="utf-8"?>
<Properties xmlns="http://schemas.openxmlformats.org/officeDocument/2006/extended-properties" xmlns:vt="http://schemas.openxmlformats.org/officeDocument/2006/docPropsVTypes">
  <Template>Normal</Template>
  <TotalTime>34</TotalTime>
  <Pages>2</Pages>
  <Words>369</Words>
  <Characters>2227</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Vattenförsörjning</vt:lpstr>
      <vt:lpstr>
      </vt:lpstr>
    </vt:vector>
  </TitlesOfParts>
  <Company>Sveriges riksdag</Company>
  <LinksUpToDate>false</LinksUpToDate>
  <CharactersWithSpaces>2585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