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E04A4" w:rsidRPr="00CD7560">
      <w:pPr>
        <w:pStyle w:val="Dokumentbeteckning"/>
        <w:rPr>
          <w:u w:val="single"/>
        </w:rPr>
      </w:pPr>
      <w:bookmarkStart w:id="0" w:name="DocumentYear"/>
      <w:r>
        <w:t>2016/17</w:t>
      </w:r>
      <w:bookmarkEnd w:id="0"/>
      <w:r>
        <w:t>:</w:t>
      </w:r>
      <w:bookmarkStart w:id="1" w:name="DocumentNumber"/>
      <w:r>
        <w:t>64</w:t>
      </w:r>
      <w:bookmarkEnd w:id="1"/>
    </w:p>
    <w:p w:rsidR="006E04A4">
      <w:pPr>
        <w:pStyle w:val="Date"/>
        <w:outlineLvl w:val="0"/>
      </w:pPr>
      <w:bookmarkStart w:id="2" w:name="DocumentDate"/>
      <w:r>
        <w:t>Onsdagen den 1 februari 2017</w:t>
      </w:r>
      <w:bookmarkEnd w:id="2"/>
      <w:r w:rsidR="00CB41A5">
        <w:t xml:space="preserve"> </w:t>
      </w:r>
    </w:p>
    <w:tbl>
      <w:tblPr>
        <w:tblW w:w="9214" w:type="dxa"/>
        <w:tblLayout w:type="fixed"/>
        <w:tblCellMar>
          <w:left w:w="0" w:type="dxa"/>
          <w:right w:w="0" w:type="dxa"/>
        </w:tblCellMar>
        <w:tblLook w:val="0000"/>
      </w:tblPr>
      <w:tblGrid>
        <w:gridCol w:w="454"/>
        <w:gridCol w:w="1134"/>
        <w:gridCol w:w="397"/>
        <w:gridCol w:w="7512"/>
      </w:tblGrid>
      <w:tr w:rsidTr="00E47117">
        <w:tblPrEx>
          <w:tblW w:w="9214" w:type="dxa"/>
          <w:tblLayout w:type="fixed"/>
          <w:tblCellMar>
            <w:left w:w="0" w:type="dxa"/>
            <w:right w:w="0" w:type="dxa"/>
          </w:tblCellMar>
          <w:tblLook w:val="0000"/>
        </w:tblPrEx>
        <w:trPr>
          <w:cantSplit/>
        </w:trPr>
        <w:tc>
          <w:tcPr>
            <w:tcW w:w="454" w:type="dxa"/>
          </w:tcPr>
          <w:p w:rsidR="006E04A4">
            <w:pPr>
              <w:pStyle w:val="Plenum"/>
              <w:tabs>
                <w:tab w:val="clear" w:pos="1418"/>
              </w:tabs>
            </w:pPr>
            <w:r>
              <w:t>Kl.</w:t>
            </w:r>
          </w:p>
        </w:tc>
        <w:tc>
          <w:tcPr>
            <w:tcW w:w="1134" w:type="dxa"/>
          </w:tcPr>
          <w:p w:rsidR="006E04A4">
            <w:pPr>
              <w:pStyle w:val="Plenum"/>
              <w:tabs>
                <w:tab w:val="clear" w:pos="1418"/>
              </w:tabs>
              <w:jc w:val="right"/>
            </w:pPr>
            <w:bookmarkStart w:id="3" w:name="StartTidSchema"/>
            <w:bookmarkEnd w:id="3"/>
            <w:r>
              <w:t>09.00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Arbetsplenum</w:t>
            </w:r>
          </w:p>
        </w:tc>
      </w:tr>
      <w:tr w:rsidTr="00E47117">
        <w:tblPrEx>
          <w:tblW w:w="9214" w:type="dxa"/>
          <w:tblLayout w:type="fixed"/>
          <w:tblCellMar>
            <w:left w:w="0" w:type="dxa"/>
            <w:right w:w="0" w:type="dxa"/>
          </w:tblCellMar>
          <w:tblLook w:val="0000"/>
        </w:tblPrEx>
        <w:trPr>
          <w:cantSplit/>
        </w:trPr>
        <w:tc>
          <w:tcPr>
            <w:tcW w:w="454" w:type="dxa"/>
          </w:tcPr>
          <w:p w:rsidR="006E04A4">
            <w:pPr>
              <w:tabs>
                <w:tab w:val="clear" w:pos="1418"/>
              </w:tabs>
            </w:pPr>
          </w:p>
        </w:tc>
        <w:tc>
          <w:tcPr>
            <w:tcW w:w="1134" w:type="dxa"/>
          </w:tcPr>
          <w:p w:rsidR="006E04A4">
            <w:pPr>
              <w:pStyle w:val="Plenum"/>
              <w:tabs>
                <w:tab w:val="clear" w:pos="1418"/>
              </w:tabs>
              <w:jc w:val="right"/>
            </w:pPr>
            <w:r>
              <w:t>16.00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Votering</w:t>
            </w:r>
          </w:p>
        </w:tc>
      </w:tr>
    </w:tbl>
    <w:p w:rsidR="006E04A4">
      <w:pPr>
        <w:pStyle w:val="StreckLngt"/>
      </w:pPr>
      <w:r>
        <w:tab/>
      </w:r>
    </w:p>
    <w:p w:rsidR="00121B42" w:rsidP="00121B42">
      <w:pPr>
        <w:pStyle w:val="Blankrad"/>
      </w:pPr>
      <w:r>
        <w:t xml:space="preserve">      </w:t>
      </w:r>
    </w:p>
    <w:p w:rsidR="00CF242C" w:rsidP="00121B42">
      <w:pPr>
        <w:pStyle w:val="Blankrad"/>
      </w:pPr>
      <w:r>
        <w:t xml:space="preserve">      </w:t>
      </w:r>
    </w:p>
    <w:tbl>
      <w:tblPr>
        <w:tblW w:w="9285" w:type="dxa"/>
        <w:tblLayout w:type="fixed"/>
        <w:tblCellMar>
          <w:left w:w="71" w:type="dxa"/>
          <w:right w:w="71" w:type="dxa"/>
        </w:tblCellMar>
        <w:tblLook w:val="0000"/>
      </w:tblPr>
      <w:tblGrid>
        <w:gridCol w:w="567"/>
        <w:gridCol w:w="6663"/>
        <w:gridCol w:w="2055"/>
      </w:tblGrid>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Justering av protokoll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w:t>
            </w:r>
          </w:p>
        </w:tc>
        <w:tc>
          <w:tcPr>
            <w:tcW w:w="6663" w:type="dxa"/>
          </w:tcPr>
          <w:p w:rsidR="006E04A4" w:rsidP="000326E3">
            <w:r>
              <w:rPr>
                <w:rtl w:val="0"/>
              </w:rPr>
              <w:t>Justering av protokoll från sammanträdena tisdagen den 10 och onsdagen den 11 januari</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återtagande av plats i riksdagen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w:t>
            </w:r>
          </w:p>
        </w:tc>
        <w:tc>
          <w:tcPr>
            <w:tcW w:w="6663" w:type="dxa"/>
          </w:tcPr>
          <w:p w:rsidR="006E04A4" w:rsidP="000326E3">
            <w:r>
              <w:rPr>
                <w:rtl w:val="0"/>
              </w:rPr>
              <w:t>Ida Drougge (M) fr.o.m. i dag</w:t>
            </w:r>
            <w:r>
              <w:rPr>
                <w:rtl w:val="0"/>
              </w:rPr>
              <w:br/>
            </w:r>
            <w:r>
              <w:rPr>
                <w:rtl w:val="0"/>
              </w:rPr>
              <w:t>Därmed upphör Alexandra Anstrells (M) uppdrag som ersättare</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kompletteringsval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w:t>
            </w:r>
          </w:p>
        </w:tc>
        <w:tc>
          <w:tcPr>
            <w:tcW w:w="6663" w:type="dxa"/>
          </w:tcPr>
          <w:p w:rsidR="006E04A4" w:rsidP="000326E3">
            <w:r>
              <w:rPr>
                <w:rtl w:val="0"/>
              </w:rPr>
              <w:t>Stefan Nilsson (MP) som suppleant i EU-nämnden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Utökning av antalet suppleanter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w:t>
            </w:r>
          </w:p>
        </w:tc>
        <w:tc>
          <w:tcPr>
            <w:tcW w:w="6663" w:type="dxa"/>
          </w:tcPr>
          <w:p w:rsidR="006E04A4" w:rsidP="000326E3">
            <w:r>
              <w:rPr>
                <w:rtl w:val="0"/>
              </w:rPr>
              <w:t>Från 28 till 29 i socialutskottet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Val av extra suppleant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w:t>
            </w:r>
          </w:p>
        </w:tc>
        <w:tc>
          <w:tcPr>
            <w:tcW w:w="6663" w:type="dxa"/>
          </w:tcPr>
          <w:p w:rsidR="006E04A4" w:rsidP="000326E3">
            <w:r>
              <w:rPr>
                <w:rtl w:val="0"/>
              </w:rPr>
              <w:t>Per Lodenius (C) som suppleant i socialutskottet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subsidiaritetsprövning</w:t>
            </w:r>
          </w:p>
        </w:tc>
        <w:tc>
          <w:tcPr>
            <w:tcW w:w="2055" w:type="dxa"/>
          </w:tcPr>
          <w:p w:rsidR="006E04A4" w:rsidP="00C84F80">
            <w:pPr>
              <w:pStyle w:val="HuvudrubrikKolumn3"/>
              <w:keepNext/>
            </w:pPr>
            <w:r>
              <w:rPr>
                <w:rtl w:val="0"/>
              </w:rPr>
              <w:t>Ansvarigt utskott</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6</w:t>
            </w:r>
          </w:p>
        </w:tc>
        <w:tc>
          <w:tcPr>
            <w:tcW w:w="6663" w:type="dxa"/>
          </w:tcPr>
          <w:p w:rsidR="006E04A4" w:rsidP="000326E3">
            <w:r>
              <w:rPr>
                <w:rtl w:val="0"/>
              </w:rPr>
              <w:t>2016/17:20 Torsdagen den 26 januari</w:t>
            </w:r>
          </w:p>
        </w:tc>
        <w:tc>
          <w:tcPr>
            <w:tcW w:w="2055" w:type="dxa"/>
          </w:tcPr>
          <w:p w:rsidR="006E04A4" w:rsidP="00C84F80">
            <w:r>
              <w:rPr>
                <w:rtl w:val="0"/>
              </w:rPr>
              <w:t>SfU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fördröjda svar på interpellationer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7</w:t>
            </w:r>
          </w:p>
        </w:tc>
        <w:tc>
          <w:tcPr>
            <w:tcW w:w="6663" w:type="dxa"/>
          </w:tcPr>
          <w:p w:rsidR="006E04A4" w:rsidP="000326E3">
            <w:r>
              <w:rPr>
                <w:rtl w:val="0"/>
              </w:rPr>
              <w:t xml:space="preserve">2016/17:239 av Anti Avsan (M) </w:t>
            </w:r>
            <w:r>
              <w:rPr>
                <w:rtl w:val="0"/>
              </w:rPr>
              <w:br/>
            </w:r>
            <w:r>
              <w:rPr>
                <w:rtl w:val="0"/>
              </w:rPr>
              <w:t>Terrorismrelaterad brottslighet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8</w:t>
            </w:r>
          </w:p>
        </w:tc>
        <w:tc>
          <w:tcPr>
            <w:tcW w:w="6663" w:type="dxa"/>
          </w:tcPr>
          <w:p w:rsidR="006E04A4" w:rsidP="000326E3">
            <w:r>
              <w:rPr>
                <w:rtl w:val="0"/>
              </w:rPr>
              <w:t xml:space="preserve">2016/17:259 av Elisabeth Svantesson (M) </w:t>
            </w:r>
            <w:r>
              <w:rPr>
                <w:rtl w:val="0"/>
              </w:rPr>
              <w:br/>
            </w:r>
            <w:r>
              <w:rPr>
                <w:rtl w:val="0"/>
              </w:rPr>
              <w:t>Jobb för nyanlända efter avslutad etablering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faktapromemorior</w:t>
            </w:r>
          </w:p>
        </w:tc>
        <w:tc>
          <w:tcPr>
            <w:tcW w:w="2055" w:type="dxa"/>
          </w:tcPr>
          <w:p w:rsidR="006E04A4" w:rsidP="00C84F80">
            <w:pPr>
              <w:pStyle w:val="HuvudrubrikKolumn3"/>
              <w:keepNext/>
            </w:pPr>
            <w:r>
              <w:rPr>
                <w:rtl w:val="0"/>
              </w:rPr>
              <w:t>Ansvarigt utskott</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9</w:t>
            </w:r>
          </w:p>
        </w:tc>
        <w:tc>
          <w:tcPr>
            <w:tcW w:w="6663" w:type="dxa"/>
          </w:tcPr>
          <w:p w:rsidR="006E04A4" w:rsidP="000326E3">
            <w:r>
              <w:rPr>
                <w:rtl w:val="0"/>
              </w:rPr>
              <w:t xml:space="preserve">2016/17:FPM58 Nya förordningar om Schengens Informationssystem (SIS) </w:t>
            </w:r>
            <w:r>
              <w:rPr>
                <w:i/>
                <w:iCs/>
                <w:rtl w:val="0"/>
              </w:rPr>
              <w:t>KOM(2016) 883, KOM(2016) 882, KOM(2016) 881</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10</w:t>
            </w:r>
          </w:p>
        </w:tc>
        <w:tc>
          <w:tcPr>
            <w:tcW w:w="6663" w:type="dxa"/>
          </w:tcPr>
          <w:p w:rsidR="006E04A4" w:rsidP="000326E3">
            <w:r>
              <w:rPr>
                <w:rtl w:val="0"/>
              </w:rPr>
              <w:t xml:space="preserve">2016/17:FPM60 Förordning om ömsesidigt erkännande av beslut om frysning och förverkande </w:t>
            </w:r>
            <w:r>
              <w:rPr>
                <w:i/>
                <w:iCs/>
                <w:rtl w:val="0"/>
              </w:rPr>
              <w:t>KOM(2016) 819</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hänvisning till utskott</w:t>
            </w:r>
          </w:p>
        </w:tc>
        <w:tc>
          <w:tcPr>
            <w:tcW w:w="2055" w:type="dxa"/>
          </w:tcPr>
          <w:p w:rsidR="006E04A4" w:rsidP="00C84F80">
            <w:pPr>
              <w:pStyle w:val="HuvudrubrikKolumn3"/>
              <w:keepNext/>
            </w:pPr>
            <w:r>
              <w:rPr>
                <w:rtl w:val="0"/>
              </w:rPr>
              <w:t>Förslag</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Propositioner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11</w:t>
            </w:r>
          </w:p>
        </w:tc>
        <w:tc>
          <w:tcPr>
            <w:tcW w:w="6663" w:type="dxa"/>
          </w:tcPr>
          <w:p w:rsidR="006E04A4" w:rsidP="000326E3">
            <w:r>
              <w:rPr>
                <w:rtl w:val="0"/>
              </w:rPr>
              <w:t>2016/17:88 Ytterligare åtgärder för att genomföra EU-direktiv om mänskliga vävnader och celler</w:t>
            </w:r>
          </w:p>
        </w:tc>
        <w:tc>
          <w:tcPr>
            <w:tcW w:w="2055" w:type="dxa"/>
          </w:tcPr>
          <w:p w:rsidR="006E04A4" w:rsidP="00C84F80">
            <w:r>
              <w:rPr>
                <w:rtl w:val="0"/>
              </w:rPr>
              <w:t>SoU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12</w:t>
            </w:r>
          </w:p>
        </w:tc>
        <w:tc>
          <w:tcPr>
            <w:tcW w:w="6663" w:type="dxa"/>
          </w:tcPr>
          <w:p w:rsidR="006E04A4" w:rsidP="000326E3">
            <w:r>
              <w:rPr>
                <w:rtl w:val="0"/>
              </w:rPr>
              <w:t>2016/17:92 Skärpta straff för brott mot tillståndsplikten för explosiva varor</w:t>
            </w:r>
          </w:p>
        </w:tc>
        <w:tc>
          <w:tcPr>
            <w:tcW w:w="2055" w:type="dxa"/>
          </w:tcPr>
          <w:p w:rsidR="006E04A4" w:rsidP="00C84F80">
            <w:r>
              <w:rPr>
                <w:rtl w:val="0"/>
              </w:rPr>
              <w:t>FöU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13</w:t>
            </w:r>
          </w:p>
        </w:tc>
        <w:tc>
          <w:tcPr>
            <w:tcW w:w="6663" w:type="dxa"/>
          </w:tcPr>
          <w:p w:rsidR="006E04A4" w:rsidP="000326E3">
            <w:r>
              <w:rPr>
                <w:rtl w:val="0"/>
              </w:rPr>
              <w:t>2016/17:96 Utvidgning av Tivedens nationalpark</w:t>
            </w:r>
          </w:p>
        </w:tc>
        <w:tc>
          <w:tcPr>
            <w:tcW w:w="2055" w:type="dxa"/>
          </w:tcPr>
          <w:p w:rsidR="006E04A4" w:rsidP="00C84F80">
            <w:r>
              <w:rPr>
                <w:rtl w:val="0"/>
              </w:rPr>
              <w:t>MJU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14</w:t>
            </w:r>
          </w:p>
        </w:tc>
        <w:tc>
          <w:tcPr>
            <w:tcW w:w="6663" w:type="dxa"/>
          </w:tcPr>
          <w:p w:rsidR="006E04A4" w:rsidP="000326E3">
            <w:r>
              <w:rPr>
                <w:rtl w:val="0"/>
              </w:rPr>
              <w:t>2016/17:97 Utvidgning av Björnlandets nationalpark</w:t>
            </w:r>
          </w:p>
        </w:tc>
        <w:tc>
          <w:tcPr>
            <w:tcW w:w="2055" w:type="dxa"/>
          </w:tcPr>
          <w:p w:rsidR="006E04A4" w:rsidP="00C84F80">
            <w:r>
              <w:rPr>
                <w:rtl w:val="0"/>
              </w:rPr>
              <w:t>MJU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15</w:t>
            </w:r>
          </w:p>
        </w:tc>
        <w:tc>
          <w:tcPr>
            <w:tcW w:w="6663" w:type="dxa"/>
          </w:tcPr>
          <w:p w:rsidR="006E04A4" w:rsidP="000326E3">
            <w:r>
              <w:rPr>
                <w:rtl w:val="0"/>
              </w:rPr>
              <w:t>2016/17:104 En livsmedelsstrategi för Sverige – fler jobb och hållbar tillväxt i hela landet</w:t>
            </w:r>
          </w:p>
        </w:tc>
        <w:tc>
          <w:tcPr>
            <w:tcW w:w="2055" w:type="dxa"/>
          </w:tcPr>
          <w:p w:rsidR="006E04A4" w:rsidP="00C84F80">
            <w:r>
              <w:rPr>
                <w:rtl w:val="0"/>
              </w:rPr>
              <w:t>MJU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Motioner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Motionsrubrik"/>
              <w:keepNext/>
            </w:pPr>
            <w:r>
              <w:rPr>
                <w:rtl w:val="0"/>
              </w:rPr>
              <w:t>med anledning av prop. 2016/17:30 Framtidsfullmakter – en ny form av ställföreträdarskap för vuxna</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16</w:t>
            </w:r>
          </w:p>
        </w:tc>
        <w:tc>
          <w:tcPr>
            <w:tcW w:w="6663" w:type="dxa"/>
          </w:tcPr>
          <w:p w:rsidR="006E04A4" w:rsidP="000326E3">
            <w:r>
              <w:rPr>
                <w:rtl w:val="0"/>
              </w:rPr>
              <w:t>2016/17:3600 av Ola Johansson m.fl. (C)</w:t>
            </w:r>
          </w:p>
        </w:tc>
        <w:tc>
          <w:tcPr>
            <w:tcW w:w="2055" w:type="dxa"/>
          </w:tcPr>
          <w:p w:rsidR="006E04A4" w:rsidP="00C84F80">
            <w:r>
              <w:rPr>
                <w:rtl w:val="0"/>
              </w:rPr>
              <w:t>CU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17</w:t>
            </w:r>
          </w:p>
        </w:tc>
        <w:tc>
          <w:tcPr>
            <w:tcW w:w="6663" w:type="dxa"/>
          </w:tcPr>
          <w:p w:rsidR="006E04A4" w:rsidP="000326E3">
            <w:r>
              <w:rPr>
                <w:rtl w:val="0"/>
              </w:rPr>
              <w:t>2016/17:3601 av Robert Hannah m.fl. (L, KD, M, C)</w:t>
            </w:r>
          </w:p>
        </w:tc>
        <w:tc>
          <w:tcPr>
            <w:tcW w:w="2055" w:type="dxa"/>
          </w:tcPr>
          <w:p w:rsidR="006E04A4" w:rsidP="00C84F80">
            <w:r>
              <w:rPr>
                <w:rtl w:val="0"/>
              </w:rPr>
              <w:t>CU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18</w:t>
            </w:r>
          </w:p>
        </w:tc>
        <w:tc>
          <w:tcPr>
            <w:tcW w:w="6663" w:type="dxa"/>
          </w:tcPr>
          <w:p w:rsidR="006E04A4" w:rsidP="000326E3">
            <w:r>
              <w:rPr>
                <w:rtl w:val="0"/>
              </w:rPr>
              <w:t>2016/17:3602 av Robert Hannah m.fl. (L)</w:t>
            </w:r>
          </w:p>
        </w:tc>
        <w:tc>
          <w:tcPr>
            <w:tcW w:w="2055" w:type="dxa"/>
          </w:tcPr>
          <w:p w:rsidR="006E04A4" w:rsidP="00C84F80">
            <w:r>
              <w:rPr>
                <w:rtl w:val="0"/>
              </w:rPr>
              <w:t>CU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EU-dokument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19</w:t>
            </w:r>
          </w:p>
        </w:tc>
        <w:tc>
          <w:tcPr>
            <w:tcW w:w="6663" w:type="dxa"/>
          </w:tcPr>
          <w:p w:rsidR="006E04A4" w:rsidP="000326E3">
            <w:r>
              <w:rPr>
                <w:rtl w:val="0"/>
              </w:rPr>
              <w:t xml:space="preserve">KOM(2016) 789 Förslag till Europaparlamentets och rådets beslut om ändring av rådets direktiv 87/217/EEG, Europaparlamentets och rådets direktiv 2003/87/EG, Europaparlamentets och rådets direktiv 2009/31/EG, Europaparlamentets och rådets förordning (EU) nr 1257/2013, rådets direktiv 86/278/EEG och rådets direktiv 94/63/EG vad gäller förfaranderegler i fråga om miljörapportering, och om upphävande av rådets direktiv 91/692/EEG </w:t>
            </w:r>
            <w:r>
              <w:rPr>
                <w:rtl w:val="0"/>
              </w:rPr>
              <w:br/>
            </w:r>
            <w:r>
              <w:rPr>
                <w:i/>
                <w:iCs/>
                <w:rtl w:val="0"/>
              </w:rPr>
              <w:t>Åttaveckorsfristen för att avge ett motiverat yttrande går ut den 27 mars 2017</w:t>
            </w:r>
          </w:p>
        </w:tc>
        <w:tc>
          <w:tcPr>
            <w:tcW w:w="2055" w:type="dxa"/>
          </w:tcPr>
          <w:p w:rsidR="006E04A4" w:rsidP="00C84F80">
            <w:r>
              <w:rPr>
                <w:rtl w:val="0"/>
              </w:rPr>
              <w:t>MJU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20</w:t>
            </w:r>
          </w:p>
        </w:tc>
        <w:tc>
          <w:tcPr>
            <w:tcW w:w="6663" w:type="dxa"/>
          </w:tcPr>
          <w:p w:rsidR="006E04A4" w:rsidP="000326E3">
            <w:r>
              <w:rPr>
                <w:rtl w:val="0"/>
              </w:rPr>
              <w:t xml:space="preserve">KOM(2016) 850 Förslag till Europaparlamentets och rådets förordning om ändring av förordning (EU) nr 575/2013 vad gäller bruttosoliditetsgrad, stabil nettofinansieringskvot, krav för kapitalbas och kvalificerade skulder, motpartsrisk, marknadsrisk, exponeringar mot centrala motparter, exponeringar mot företag för kollektiva investeringar, stora exponeringar, rapporteringskrav och krav på offentliggörande av information samt om ändring av förordning (EU) nr 648/2012 </w:t>
            </w:r>
            <w:r>
              <w:rPr>
                <w:rtl w:val="0"/>
              </w:rPr>
              <w:br/>
            </w:r>
            <w:r>
              <w:rPr>
                <w:i/>
                <w:iCs/>
                <w:rtl w:val="0"/>
              </w:rPr>
              <w:t>Åttaveckorsfristen för att avge ett motiverat yttrande går ut den 24 mars 2017</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21</w:t>
            </w:r>
          </w:p>
        </w:tc>
        <w:tc>
          <w:tcPr>
            <w:tcW w:w="6663" w:type="dxa"/>
          </w:tcPr>
          <w:p w:rsidR="006E04A4" w:rsidP="000326E3">
            <w:r>
              <w:rPr>
                <w:rtl w:val="0"/>
              </w:rPr>
              <w:t>KOM(2016) 860 Meddelande från Kommissionen till Europaparlamentet, Rådet, Europeiska ekonomiska och sociala kommittén, Regionkommitén och Europeiska investeringsbanken Ren energi för alla i EU </w:t>
            </w:r>
          </w:p>
        </w:tc>
        <w:tc>
          <w:tcPr>
            <w:tcW w:w="2055" w:type="dxa"/>
          </w:tcPr>
          <w:p w:rsidR="006E04A4" w:rsidP="00C84F80">
            <w:r>
              <w:rPr>
                <w:rtl w:val="0"/>
              </w:rPr>
              <w:t>NU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debatt och avgörande</w:t>
            </w:r>
          </w:p>
        </w:tc>
        <w:tc>
          <w:tcPr>
            <w:tcW w:w="2055" w:type="dxa"/>
          </w:tcPr>
          <w:p w:rsidR="006E04A4" w:rsidP="00C84F80">
            <w:pPr>
              <w:pStyle w:val="HuvudrubrikKolumn3"/>
              <w:keepNext/>
            </w:pPr>
            <w:r>
              <w:rPr>
                <w:rtl w:val="0"/>
              </w:rPr>
              <w:t>Reservationer</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Kulturutskottets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22</w:t>
            </w:r>
          </w:p>
        </w:tc>
        <w:tc>
          <w:tcPr>
            <w:tcW w:w="6663" w:type="dxa"/>
          </w:tcPr>
          <w:p w:rsidR="006E04A4" w:rsidP="000326E3">
            <w:r>
              <w:rPr>
                <w:rtl w:val="0"/>
              </w:rPr>
              <w:t>Bet. 2016/17:KrU3 En avgiftsfri filmgranskning och utvidgad ledsagarregel</w:t>
            </w:r>
          </w:p>
        </w:tc>
        <w:tc>
          <w:tcPr>
            <w:tcW w:w="2055" w:type="dxa"/>
          </w:tcPr>
          <w:p w:rsidR="006E04A4" w:rsidP="00C84F80">
            <w:r>
              <w:rPr>
                <w:rtl w:val="0"/>
              </w:rPr>
              <w:t>3 res. (M, C, L, KD)</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Justitieutskottets utlåtande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23</w:t>
            </w:r>
          </w:p>
        </w:tc>
        <w:tc>
          <w:tcPr>
            <w:tcW w:w="6663" w:type="dxa"/>
          </w:tcPr>
          <w:p w:rsidR="006E04A4" w:rsidP="000326E3">
            <w:r>
              <w:rPr>
                <w:rtl w:val="0"/>
              </w:rPr>
              <w:t>Utl. 2016/17:JuU23 Den parlamentariska kontrollen av Europol</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Socialutskottets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24</w:t>
            </w:r>
          </w:p>
        </w:tc>
        <w:tc>
          <w:tcPr>
            <w:tcW w:w="6663" w:type="dxa"/>
          </w:tcPr>
          <w:p w:rsidR="006E04A4" w:rsidP="000326E3">
            <w:r>
              <w:rPr>
                <w:rtl w:val="0"/>
              </w:rPr>
              <w:t>Bet. 2016/17:SoU5 En ny hälso- och sjukvårdslag</w:t>
            </w:r>
          </w:p>
        </w:tc>
        <w:tc>
          <w:tcPr>
            <w:tcW w:w="2055" w:type="dxa"/>
          </w:tcPr>
          <w:p w:rsidR="006E04A4" w:rsidP="00C84F80">
            <w:r>
              <w:rPr>
                <w:rtl w:val="0"/>
              </w:rPr>
              <w:t>3 res. (M, SD, V)</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Socialförsäkringsutskottets betänkanden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25</w:t>
            </w:r>
          </w:p>
        </w:tc>
        <w:tc>
          <w:tcPr>
            <w:tcW w:w="6663" w:type="dxa"/>
          </w:tcPr>
          <w:p w:rsidR="006E04A4" w:rsidP="000326E3">
            <w:r>
              <w:rPr>
                <w:rtl w:val="0"/>
              </w:rPr>
              <w:t>Bet. 2016/17:SfU8 Uppföljning av återvändandedirektivet och direktivet om varaktigt bosatta tredjelandsmedborgares ställning</w:t>
            </w:r>
          </w:p>
        </w:tc>
        <w:tc>
          <w:tcPr>
            <w:tcW w:w="2055" w:type="dxa"/>
          </w:tcPr>
          <w:p w:rsidR="006E04A4" w:rsidP="00C84F80">
            <w:r>
              <w:rPr>
                <w:rtl w:val="0"/>
              </w:rPr>
              <w:t>2 res. (SD)</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26</w:t>
            </w:r>
          </w:p>
        </w:tc>
        <w:tc>
          <w:tcPr>
            <w:tcW w:w="6663" w:type="dxa"/>
          </w:tcPr>
          <w:p w:rsidR="006E04A4" w:rsidP="000326E3">
            <w:r>
              <w:rPr>
                <w:rtl w:val="0"/>
              </w:rPr>
              <w:t>Bet. 2016/17:SfU12 Socialavgifter</w:t>
            </w:r>
          </w:p>
        </w:tc>
        <w:tc>
          <w:tcPr>
            <w:tcW w:w="2055" w:type="dxa"/>
          </w:tcPr>
          <w:p w:rsidR="006E04A4" w:rsidP="00C84F80">
            <w:r>
              <w:rPr>
                <w:rtl w:val="0"/>
              </w:rPr>
              <w:t>1 res. (SD, L)</w:t>
            </w:r>
          </w:p>
        </w:tc>
      </w:tr>
    </w:tbl>
    <w:p w:rsidR="00517888" w:rsidRPr="00F221DA" w:rsidP="00137840">
      <w:pPr>
        <w:pStyle w:val="Blankrad"/>
      </w:pPr>
      <w:r>
        <w:t xml:space="preserve">     </w:t>
      </w:r>
    </w:p>
    <w:p w:rsidR="00121B42" w:rsidP="00121B42">
      <w:pPr>
        <w:pStyle w:val="Blankrad"/>
      </w:pPr>
      <w:r>
        <w:t xml:space="preserve">     </w:t>
      </w:r>
    </w:p>
    <w:p w:rsidR="006E04A4" w:rsidRPr="00F221DA" w:rsidP="00121B42">
      <w:pPr>
        <w:pStyle w:val="Blankrad"/>
      </w:pPr>
    </w:p>
    <w:tbl>
      <w:tblPr>
        <w:tblW w:w="9285" w:type="dxa"/>
        <w:tblLayout w:type="fixed"/>
        <w:tblCellMar>
          <w:left w:w="71" w:type="dxa"/>
          <w:right w:w="71" w:type="dxa"/>
        </w:tblCellMar>
        <w:tblLook w:val="0000"/>
      </w:tblPr>
      <w:tblGrid>
        <w:gridCol w:w="567"/>
        <w:gridCol w:w="8718"/>
      </w:tblGrid>
      <w:tr w:rsidTr="00D774A8">
        <w:tblPrEx>
          <w:tblW w:w="9285" w:type="dxa"/>
          <w:tblLayout w:type="fixed"/>
          <w:tblCellMar>
            <w:left w:w="71" w:type="dxa"/>
            <w:right w:w="71" w:type="dxa"/>
          </w:tblCellMar>
          <w:tblLook w:val="0000"/>
        </w:tblPrEx>
        <w:tc>
          <w:tcPr>
            <w:tcW w:w="567" w:type="dxa"/>
          </w:tcPr>
          <w:p w:rsidR="00D774A8">
            <w:pPr>
              <w:pStyle w:val="IngenText"/>
            </w:pPr>
          </w:p>
        </w:tc>
        <w:tc>
          <w:tcPr>
            <w:tcW w:w="8718" w:type="dxa"/>
          </w:tcPr>
          <w:p w:rsidR="00D774A8" w:rsidP="00D016E9">
            <w:pPr>
              <w:pStyle w:val="StreckMitten"/>
            </w:pPr>
            <w:r>
              <w:tab/>
            </w:r>
            <w:r>
              <w:tab/>
            </w:r>
          </w:p>
        </w:tc>
      </w:tr>
    </w:tbl>
    <w:p w:rsidR="006E04A4" w:rsidRPr="00852BA1" w:rsidP="00852BA1">
      <w:pPr>
        <w:widowControl/>
        <w:tabs>
          <w:tab w:val="clear" w:pos="6804"/>
        </w:tabs>
        <w:spacing w:line="240" w:lineRule="auto"/>
        <w:rPr>
          <w:b/>
          <w:i/>
        </w:rPr>
      </w:pPr>
    </w:p>
    <w:sectPr w:rsidSect="00B42C75">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14" w:header="720" w:footer="720"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rsidR="00852BA1">
      <w:rPr>
        <w:noProof/>
      </w:rPr>
      <w:t>2</w:t>
    </w:r>
    <w:r>
      <w:fldChar w:fldCharType="end"/>
    </w:r>
    <w:r>
      <w:t xml:space="preserve"> (</w:t>
    </w:r>
    <w:r>
      <w:fldChar w:fldCharType="begin"/>
    </w:r>
    <w:r>
      <w:instrText xml:space="preserve"> NUMPAGES </w:instrText>
    </w:r>
    <w:r>
      <w:fldChar w:fldCharType="separate"/>
    </w:r>
    <w:r w:rsidR="00852BA1">
      <w:rPr>
        <w:noProof/>
      </w:rPr>
      <w:t>2</w:t>
    </w:r>
    <w:r w:rsidR="00852BA1">
      <w:rPr>
        <w:noProof/>
      </w:rPr>
      <w:fldChar w:fldCharType="end"/>
    </w:r>
    <w:r>
      <w:t>)</w:t>
    </w:r>
  </w:p>
  <w:p w:rsidR="00D732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BE217A">
      <w:rPr>
        <w:noProof/>
      </w:rPr>
      <w:fldChar w:fldCharType="end"/>
    </w:r>
    <w:r>
      <w:t>)</w:t>
    </w:r>
  </w:p>
  <w:p w:rsidR="00D73249"/>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tabs>
        <w:tab w:val="clear" w:pos="4536"/>
      </w:tabs>
    </w:pPr>
    <w:r>
      <w:fldChar w:fldCharType="begin"/>
    </w:r>
    <w:r>
      <w:instrText xml:space="preserve"> DOCPROPERTY  DocumentDate  \* MERGEFORMAT </w:instrText>
    </w:r>
    <w:r>
      <w:fldChar w:fldCharType="separate"/>
    </w:r>
    <w:r w:rsidR="00382937">
      <w:t>Onsdagen den 1 februari 2017</w:t>
    </w:r>
    <w:r w:rsidR="00382937">
      <w:fldChar w:fldCharType="end"/>
    </w:r>
  </w:p>
  <w:p w:rsidR="00D73249">
    <w:pPr>
      <w:pStyle w:val="Header"/>
      <w:tabs>
        <w:tab w:val="clear" w:pos="4536"/>
        <w:tab w:val="right" w:leader="underscore" w:pos="9072"/>
      </w:tabs>
      <w:spacing w:after="480"/>
      <w:rPr>
        <w:sz w:val="12"/>
      </w:rPr>
    </w:pPr>
    <w:r>
      <w:rPr>
        <w:sz w:val="12"/>
      </w:rPr>
      <w:tab/>
    </w:r>
  </w:p>
  <w:p w:rsidR="00D73249"/>
  <w:p w:rsidR="00D7324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logo"/>
      <w:framePr w:wrap="around" w:x="9073" w:y="721" w:anchorLock="0"/>
      <w:spacing w:line="240" w:lineRule="atLeast"/>
      <w:rPr>
        <w:rFonts w:ascii="Arial" w:hAnsi="Arial"/>
        <w:sz w:val="60"/>
      </w:rPr>
    </w:pPr>
    <w:r>
      <w:rPr>
        <w:noProof/>
      </w:rPr>
      <w:drawing>
        <wp:inline distT="0" distB="0" distL="0" distR="0">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rsidR="00D73249" w:rsidP="00BE217A">
    <w:pPr>
      <w:pStyle w:val="Dokumentrubrik"/>
      <w:spacing w:after="360"/>
    </w:pPr>
    <w:bookmarkStart w:id="4" w:name="_GoBack"/>
    <w:bookmarkEnd w:id="4"/>
    <w:r>
      <w:t>Föredragningslista</w:t>
    </w:r>
  </w:p>
  <w:p w:rsidR="00D732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921E6"/>
    <w:multiLevelType w:val="singleLevel"/>
    <w:tmpl w:val="0B228890"/>
    <w:lvl w:ilvl="0">
      <w:start w:val="1"/>
      <w:numFmt w:val="decimal"/>
      <w:lvlText w:val="%1"/>
      <w:legacy w:legacy="1" w:legacySpace="0" w:legacyIndent="0"/>
      <w:lvlJc w:val="left"/>
    </w:lvl>
  </w:abstractNum>
  <w:abstractNum w:abstractNumId="1">
    <w:nsid w:val="34BE0B00"/>
    <w:multiLevelType w:val="singleLevel"/>
    <w:tmpl w:val="0B228890"/>
    <w:lvl w:ilvl="0">
      <w:start w:val="1"/>
      <w:numFmt w:val="decimal"/>
      <w:lvlText w:val="%1"/>
      <w:legacy w:legacy="1" w:legacySpace="0" w:legacyIndent="0"/>
      <w:lvlJc w:val="left"/>
    </w:lvl>
  </w:abstractNum>
  <w:abstractNum w:abstractNumId="2">
    <w:nsid w:val="37904608"/>
    <w:multiLevelType w:val="singleLevel"/>
    <w:tmpl w:val="0B228890"/>
    <w:lvl w:ilvl="0">
      <w:start w:val="1"/>
      <w:numFmt w:val="decimal"/>
      <w:lvlText w:val="%1"/>
      <w:legacy w:legacy="1" w:legacySpace="0" w:legacyIndent="0"/>
      <w:lvlJc w:val="left"/>
    </w:lvl>
  </w:abstractNum>
  <w:abstractNum w:abstractNumId="3">
    <w:nsid w:val="54A1785E"/>
    <w:multiLevelType w:val="hybridMultilevel"/>
    <w:tmpl w:val="BDE47E9A"/>
    <w:lvl w:ilvl="0">
      <w:start w:val="1"/>
      <w:numFmt w:val="decimal"/>
      <w:pStyle w:val="FlistaNrRubrik"/>
      <w:lvlText w:val="%1"/>
      <w:lvlJc w:val="left"/>
      <w:pPr>
        <w:tabs>
          <w:tab w:val="num" w:pos="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1244D1B"/>
    <w:multiLevelType w:val="singleLevel"/>
    <w:tmpl w:val="0B228890"/>
    <w:lvl w:ilvl="0">
      <w:start w:val="1"/>
      <w:numFmt w:val="decimal"/>
      <w:lvlText w:val="%1"/>
      <w:legacy w:legacy="1" w:legacySpace="0" w:legacyIndent="0"/>
      <w:lvlJc w:val="left"/>
    </w:lvl>
  </w:abstractNum>
  <w:abstractNum w:abstractNumId="5">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1247"/>
  <w:hyphenationZone w:val="425"/>
  <w:displayHorizontalDrawingGridEvery w:val="0"/>
  <w:displayVerticalDrawingGridEvery w:val="0"/>
  <w:doNotUseMarginsForDrawingGridOrigin/>
  <w:noPunctuationKerning/>
  <w:characterSpacingControl w:val="doNotCompress"/>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Heading1">
    <w:name w:val="heading 1"/>
    <w:basedOn w:val="Normal"/>
    <w:next w:val="Normal"/>
    <w:qFormat/>
    <w:pPr>
      <w:keepNext/>
      <w:spacing w:line="240" w:lineRule="auto"/>
      <w:outlineLvl w:val="0"/>
    </w:pPr>
    <w:rPr>
      <w:kern w:val="28"/>
      <w:sz w:val="12"/>
    </w:rPr>
  </w:style>
  <w:style w:type="paragraph" w:styleId="Heading2">
    <w:name w:val="heading 2"/>
    <w:basedOn w:val="Normal"/>
    <w:next w:val="Normal"/>
    <w:qFormat/>
    <w:pPr>
      <w:keepNext/>
      <w:spacing w:line="240" w:lineRule="auto"/>
      <w:outlineLvl w:val="1"/>
    </w:pPr>
    <w:rPr>
      <w:sz w:val="12"/>
    </w:rPr>
  </w:style>
  <w:style w:type="paragraph" w:styleId="Heading3">
    <w:name w:val="heading 3"/>
    <w:basedOn w:val="Normal"/>
    <w:next w:val="Normal"/>
    <w:qFormat/>
    <w:pPr>
      <w:keepNext/>
      <w:spacing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clear" w:pos="6804"/>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e">
    <w:name w:val="Date"/>
    <w:basedOn w:val="Normal"/>
    <w:pPr>
      <w:spacing w:after="300" w:line="320" w:lineRule="exact"/>
    </w:pPr>
    <w:rPr>
      <w:rFonts w:ascii="Arial" w:hAnsi="Arial"/>
      <w:sz w:val="28"/>
    </w:rPr>
  </w:style>
  <w:style w:type="paragraph" w:customStyle="1" w:styleId="Plenum">
    <w:name w:val="Plenum"/>
    <w:basedOn w:val="Normal"/>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left" w:pos="2098"/>
        <w:tab w:val="right" w:leader="underscore" w:pos="5783"/>
        <w:tab w:val="clear" w:pos="6804"/>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Subtitle">
    <w:name w:val="Subtitle"/>
    <w:basedOn w:val="Normal"/>
    <w:qFormat/>
    <w:rsid w:val="009E024F"/>
    <w:pPr>
      <w:keepNext/>
      <w:spacing w:line="300" w:lineRule="exact"/>
    </w:pPr>
    <w:rPr>
      <w:rFonts w:ascii="Arial" w:hAnsi="Arial"/>
      <w:i/>
      <w:sz w:val="23"/>
    </w:rPr>
  </w:style>
  <w:style w:type="paragraph" w:styleId="Footer">
    <w:name w:val="footer"/>
    <w:basedOn w:val="Normal"/>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Header"/>
    <w:rsid w:val="00F75FE6"/>
    <w:pPr>
      <w:tabs>
        <w:tab w:val="clear" w:pos="4536"/>
        <w:tab w:val="left" w:pos="6804"/>
        <w:tab w:val="clear" w:pos="9072"/>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Plain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e"/>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cumentMap">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on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2017-02-01</SAFIR_Sammantradesdatum_Doc>
    <SAFIR_SammantradeID xmlns="C07A1A6C-0B19-41D9-BDF8-F523BA3921EB">04b97cca-59d6-4888-b6a3-d2d40fc353ad</SAFIR_SammantradeID>
    <SAFIR_FlistaStatus_Doc xmlns="C07A1A6C-0B19-41D9-BDF8-F523BA3921EB">Ej publicerad</SAFIR_FlistaStatus_Doc>
    <SAFIR_FlistaEdited_Doc xmlns="C07A1A6C-0B19-41D9-BDF8-F523BA3921EB">false</SAFIR_FlistaEdited_Do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6723c7cfd798c36389bb1045c9b7354d">
  <xsd:schema xmlns:xsd="http://www.w3.org/2001/XMLSchema" xmlns:xs="http://www.w3.org/2001/XMLSchema" xmlns:p="http://schemas.microsoft.com/office/2006/metadata/properties" xmlns:ns2="C07A1A6C-0B19-41D9-BDF8-F523BA3921EB" targetNamespace="http://schemas.microsoft.com/office/2006/metadata/properties" ma:root="true" ma:fieldsID="98aeb66e78b2e81acff379f2e0e94d27"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656DCF-8C0C-40D0-B8CE-356A14EF6FD0}">
  <ds:schemaRefs/>
</ds:datastoreItem>
</file>

<file path=customXml/itemProps2.xml><?xml version="1.0" encoding="utf-8"?>
<ds:datastoreItem xmlns:ds="http://schemas.openxmlformats.org/officeDocument/2006/customXml" ds:itemID="{EFF2590D-632C-43BE-9516-675C9AA8E211}">
  <ds:schemaRefs/>
</ds:datastoreItem>
</file>

<file path=customXml/itemProps3.xml><?xml version="1.0" encoding="utf-8"?>
<ds:datastoreItem xmlns:ds="http://schemas.openxmlformats.org/officeDocument/2006/customXml" ds:itemID="{8F9A53A7-DBEC-4B24-9AB3-5F3D713ACF03}">
  <ds:schemaRefs/>
</ds:datastoreItem>
</file>

<file path=customXml/itemProps4.xml><?xml version="1.0" encoding="utf-8"?>
<ds:datastoreItem xmlns:ds="http://schemas.openxmlformats.org/officeDocument/2006/customXml" ds:itemID="{EFDFD90C-598B-45BC-8EB3-4C7422817AFC}"/>
</file>

<file path=docProps/app.xml><?xml version="1.0" encoding="utf-8"?>
<Properties xmlns="http://schemas.openxmlformats.org/officeDocument/2006/extended-properties" xmlns:vt="http://schemas.openxmlformats.org/officeDocument/2006/docPropsVTypes">
  <Template>Föredragningslista.dot</Template>
  <TotalTime>258</TotalTime>
  <Pages>1</Pages>
  <Words>8</Words>
  <Characters>47</Characters>
  <Application>Microsoft Office Word</Application>
  <DocSecurity>0</DocSecurity>
  <Lines>1</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Sveriges riksdag</cp:lastModifiedBy>
  <cp:revision>47</cp:revision>
  <cp:lastPrinted>2012-12-12T21:41:00Z</cp:lastPrinted>
  <dcterms:created xsi:type="dcterms:W3CDTF">2013-03-22T09:28:00Z</dcterms:created>
  <dcterms:modified xsi:type="dcterms:W3CDTF">2013-09-13T07:35:00Z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Onsdagen den 1 februari 2017</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y fmtid="{D5CDD505-2E9C-101B-9397-08002B2CF9AE}" pid="9" name="SAFIR_FlistaStatus_Doc">
    <vt:lpwstr>Ej publicerad</vt:lpwstr>
  </property>
  <property fmtid="{D5CDD505-2E9C-101B-9397-08002B2CF9AE}" pid="10" name="SAFIR_FlistaEdited_Doc">
    <vt:bool>false</vt:bool>
  </property>
</Properties>
</file>