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973A6C" w14:paraId="34E784ED" w14:textId="77777777">
      <w:pPr>
        <w:pStyle w:val="RubrikFrslagTIllRiksdagsbeslut"/>
      </w:pPr>
      <w:sdt>
        <w:sdtPr>
          <w:alias w:val="CC_Boilerplate_4"/>
          <w:tag w:val="CC_Boilerplate_4"/>
          <w:id w:val="-1644581176"/>
          <w:lock w:val="sdtContentLocked"/>
          <w:placeholder>
            <w:docPart w:val="8DF6D60D28C245569CEE9C231B6AB130"/>
          </w:placeholder>
          <w:text/>
        </w:sdtPr>
        <w:sdtEndPr/>
        <w:sdtContent>
          <w:r w:rsidRPr="009B062B" w:rsidR="00AF30DD">
            <w:t>Förslag till riksdagsbeslut</w:t>
          </w:r>
        </w:sdtContent>
      </w:sdt>
      <w:bookmarkEnd w:id="0"/>
      <w:bookmarkEnd w:id="1"/>
    </w:p>
    <w:sdt>
      <w:sdtPr>
        <w:alias w:val="Yrkande 1"/>
        <w:tag w:val="5c9ffd55-5b65-4d52-a96f-dfe82bceada2"/>
        <w:id w:val="1126050646"/>
        <w:lock w:val="sdtLocked"/>
      </w:sdtPr>
      <w:sdtEndPr/>
      <w:sdtContent>
        <w:p w:rsidR="00932890" w:rsidRDefault="00123701" w14:paraId="48C23EF7" w14:textId="77777777">
          <w:pPr>
            <w:pStyle w:val="Frslagstext"/>
            <w:numPr>
              <w:ilvl w:val="0"/>
              <w:numId w:val="0"/>
            </w:numPr>
          </w:pPr>
          <w:r>
            <w:t>Riksdagen ställer sig bakom det som anförs i motionen om att utreda kommunala trafiksäkerhetskameror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A216300D844D97B7C69C42198F47E0"/>
        </w:placeholder>
        <w:text/>
      </w:sdtPr>
      <w:sdtEndPr/>
      <w:sdtContent>
        <w:p w:rsidRPr="009B062B" w:rsidR="006D79C9" w:rsidP="00333E95" w:rsidRDefault="006D79C9" w14:paraId="194A32B4" w14:textId="77777777">
          <w:pPr>
            <w:pStyle w:val="Rubrik1"/>
          </w:pPr>
          <w:r>
            <w:t>Motivering</w:t>
          </w:r>
        </w:p>
      </w:sdtContent>
    </w:sdt>
    <w:bookmarkEnd w:displacedByCustomXml="prev" w:id="3"/>
    <w:bookmarkEnd w:displacedByCustomXml="prev" w:id="4"/>
    <w:p w:rsidR="00992ACE" w:rsidP="00992ACE" w:rsidRDefault="00992ACE" w14:paraId="2EA38DC4" w14:textId="3B390AFF">
      <w:pPr>
        <w:pStyle w:val="Normalutanindragellerluft"/>
      </w:pPr>
      <w:r>
        <w:t>1997 beslutade riksdagen om nollvisionen för det svenska trafiksäkerhetsarbetet. Det är ett viktigt mål för att ständigt verka för säkerhet inom vägtransportsystemet. De senaste åren har allt fler trafiksäkerhetskameror, eller fartkameror, tagits i bruk för att stävja hastighetsöverträdelser. Trafikverket ansvarar för etablering och drift av kamerorna, medan polisen utreder hastighetsöverträdelser registrerade via dem.</w:t>
      </w:r>
    </w:p>
    <w:p w:rsidR="00992ACE" w:rsidP="00992ACE" w:rsidRDefault="00992ACE" w14:paraId="4D442E57" w14:textId="0F7857C0">
      <w:r>
        <w:t>Trafiksäkerheten vid våra skolor är en viktig fråga för både föräldrar och hela samhället, och vissa kommuner kan önska fler kameror i anslutning till sådana platser. Det är dock inte säkert att Trafikverket delar bilden av behovet. Om kommunerna skulle ha rätt att placera ut kameror där man finner det nödvändigt skulle trafiksäkerheten öka och möjligen förhindra skada och dödsfall. Detta kräver naturligtvis en utredning om förutsättningar avseende tillstånd, finansiering och samverkan med polisen. Kommuner har en mycket god lokalkännedom och kan bli en än viktigare aktör i trafiksäkerhets</w:t>
      </w:r>
      <w:r w:rsidR="00973A6C">
        <w:softHyphen/>
      </w:r>
      <w:r>
        <w:t>arbetet om de fick möjlighet att placera ut trafiksäkerhetskameror vid platser med hög risk.</w:t>
      </w:r>
    </w:p>
    <w:p w:rsidRPr="00422B9E" w:rsidR="00422B9E" w:rsidP="00992ACE" w:rsidRDefault="00992ACE" w14:paraId="4E87D4B1" w14:textId="01447B41">
      <w:r>
        <w:t>Mot bakgrund av ovanstående bör regeringen utreda förutsättningarna för kommuner att besluta om och placera trafiksäkerhetskameror på eget initiativ.</w:t>
      </w:r>
    </w:p>
    <w:sdt>
      <w:sdtPr>
        <w:alias w:val="CC_Underskrifter"/>
        <w:tag w:val="CC_Underskrifter"/>
        <w:id w:val="583496634"/>
        <w:lock w:val="sdtContentLocked"/>
        <w:placeholder>
          <w:docPart w:val="D9EF301E39974B6A89960639ECA26182"/>
        </w:placeholder>
      </w:sdtPr>
      <w:sdtEndPr/>
      <w:sdtContent>
        <w:p w:rsidR="00992ACE" w:rsidP="00EF534F" w:rsidRDefault="00992ACE" w14:paraId="591ED422" w14:textId="77777777"/>
        <w:p w:rsidRPr="008E0FE2" w:rsidR="004801AC" w:rsidP="00EF534F" w:rsidRDefault="00973A6C" w14:paraId="2006C80F" w14:textId="42728739"/>
      </w:sdtContent>
    </w:sdt>
    <w:tbl>
      <w:tblPr>
        <w:tblW w:w="5000" w:type="pct"/>
        <w:tblLook w:val="04A0" w:firstRow="1" w:lastRow="0" w:firstColumn="1" w:lastColumn="0" w:noHBand="0" w:noVBand="1"/>
        <w:tblCaption w:val="underskrifter"/>
      </w:tblPr>
      <w:tblGrid>
        <w:gridCol w:w="4252"/>
        <w:gridCol w:w="4252"/>
      </w:tblGrid>
      <w:tr w:rsidR="00932890" w14:paraId="6CFC10FA" w14:textId="77777777">
        <w:trPr>
          <w:cantSplit/>
        </w:trPr>
        <w:tc>
          <w:tcPr>
            <w:tcW w:w="50" w:type="pct"/>
            <w:vAlign w:val="bottom"/>
          </w:tcPr>
          <w:p w:rsidR="00932890" w:rsidRDefault="00123701" w14:paraId="65FB544F" w14:textId="77777777">
            <w:pPr>
              <w:pStyle w:val="Underskrifter"/>
              <w:spacing w:after="0"/>
            </w:pPr>
            <w:r>
              <w:t>Malin Larsson (S)</w:t>
            </w:r>
          </w:p>
        </w:tc>
        <w:tc>
          <w:tcPr>
            <w:tcW w:w="50" w:type="pct"/>
            <w:vAlign w:val="bottom"/>
          </w:tcPr>
          <w:p w:rsidR="00932890" w:rsidRDefault="00123701" w14:paraId="75DE51FB" w14:textId="77777777">
            <w:pPr>
              <w:pStyle w:val="Underskrifter"/>
              <w:spacing w:after="0"/>
            </w:pPr>
            <w:r>
              <w:t>Peter Hedberg (S)</w:t>
            </w:r>
          </w:p>
        </w:tc>
      </w:tr>
    </w:tbl>
    <w:p w:rsidR="001E0842" w:rsidRDefault="001E0842" w14:paraId="02FAA645" w14:textId="77777777"/>
    <w:sectPr w:rsidR="001E084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02832" w14:textId="77777777" w:rsidR="00992ACE" w:rsidRDefault="00992ACE" w:rsidP="000C1CAD">
      <w:pPr>
        <w:spacing w:line="240" w:lineRule="auto"/>
      </w:pPr>
      <w:r>
        <w:separator/>
      </w:r>
    </w:p>
  </w:endnote>
  <w:endnote w:type="continuationSeparator" w:id="0">
    <w:p w14:paraId="10F3B22A" w14:textId="77777777" w:rsidR="00992ACE" w:rsidRDefault="00992A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E7A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1E6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B0295" w14:textId="7E7D6B24" w:rsidR="00262EA3" w:rsidRPr="00EF534F" w:rsidRDefault="00262EA3" w:rsidP="00EF53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A341E" w14:textId="77777777" w:rsidR="00992ACE" w:rsidRDefault="00992ACE" w:rsidP="000C1CAD">
      <w:pPr>
        <w:spacing w:line="240" w:lineRule="auto"/>
      </w:pPr>
      <w:r>
        <w:separator/>
      </w:r>
    </w:p>
  </w:footnote>
  <w:footnote w:type="continuationSeparator" w:id="0">
    <w:p w14:paraId="35E9090D" w14:textId="77777777" w:rsidR="00992ACE" w:rsidRDefault="00992A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81AA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1FF2EB" wp14:editId="2EB709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F1BB65" w14:textId="03806DCF" w:rsidR="00262EA3" w:rsidRDefault="00973A6C" w:rsidP="008103B5">
                          <w:pPr>
                            <w:jc w:val="right"/>
                          </w:pPr>
                          <w:sdt>
                            <w:sdtPr>
                              <w:alias w:val="CC_Noformat_Partikod"/>
                              <w:tag w:val="CC_Noformat_Partikod"/>
                              <w:id w:val="-53464382"/>
                              <w:text/>
                            </w:sdtPr>
                            <w:sdtEndPr/>
                            <w:sdtContent>
                              <w:r w:rsidR="00992ACE">
                                <w:t>S</w:t>
                              </w:r>
                            </w:sdtContent>
                          </w:sdt>
                          <w:sdt>
                            <w:sdtPr>
                              <w:alias w:val="CC_Noformat_Partinummer"/>
                              <w:tag w:val="CC_Noformat_Partinummer"/>
                              <w:id w:val="-1709555926"/>
                              <w:text/>
                            </w:sdtPr>
                            <w:sdtEndPr/>
                            <w:sdtContent>
                              <w:r w:rsidR="00992ACE">
                                <w:t>696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1FF2E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F1BB65" w14:textId="03806DCF" w:rsidR="00262EA3" w:rsidRDefault="00973A6C" w:rsidP="008103B5">
                    <w:pPr>
                      <w:jc w:val="right"/>
                    </w:pPr>
                    <w:sdt>
                      <w:sdtPr>
                        <w:alias w:val="CC_Noformat_Partikod"/>
                        <w:tag w:val="CC_Noformat_Partikod"/>
                        <w:id w:val="-53464382"/>
                        <w:text/>
                      </w:sdtPr>
                      <w:sdtEndPr/>
                      <w:sdtContent>
                        <w:r w:rsidR="00992ACE">
                          <w:t>S</w:t>
                        </w:r>
                      </w:sdtContent>
                    </w:sdt>
                    <w:sdt>
                      <w:sdtPr>
                        <w:alias w:val="CC_Noformat_Partinummer"/>
                        <w:tag w:val="CC_Noformat_Partinummer"/>
                        <w:id w:val="-1709555926"/>
                        <w:text/>
                      </w:sdtPr>
                      <w:sdtEndPr/>
                      <w:sdtContent>
                        <w:r w:rsidR="00992ACE">
                          <w:t>696</w:t>
                        </w:r>
                      </w:sdtContent>
                    </w:sdt>
                  </w:p>
                </w:txbxContent>
              </v:textbox>
              <w10:wrap anchorx="page"/>
            </v:shape>
          </w:pict>
        </mc:Fallback>
      </mc:AlternateContent>
    </w:r>
  </w:p>
  <w:p w14:paraId="59E3A62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DECED" w14:textId="77777777" w:rsidR="00262EA3" w:rsidRDefault="00262EA3" w:rsidP="008563AC">
    <w:pPr>
      <w:jc w:val="right"/>
    </w:pPr>
  </w:p>
  <w:p w14:paraId="29E70A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030B6" w14:textId="77777777" w:rsidR="00262EA3" w:rsidRDefault="00973A6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037EF1" wp14:editId="0429BA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398B03" w14:textId="1F8C1D7E" w:rsidR="00262EA3" w:rsidRDefault="00973A6C" w:rsidP="00A314CF">
    <w:pPr>
      <w:pStyle w:val="FSHNormal"/>
      <w:spacing w:before="40"/>
    </w:pPr>
    <w:sdt>
      <w:sdtPr>
        <w:alias w:val="CC_Noformat_Motionstyp"/>
        <w:tag w:val="CC_Noformat_Motionstyp"/>
        <w:id w:val="1162973129"/>
        <w:lock w:val="sdtContentLocked"/>
        <w15:appearance w15:val="hidden"/>
        <w:text/>
      </w:sdtPr>
      <w:sdtEndPr/>
      <w:sdtContent>
        <w:r w:rsidR="00EF534F">
          <w:t>Enskild motion</w:t>
        </w:r>
      </w:sdtContent>
    </w:sdt>
    <w:r w:rsidR="00821B36">
      <w:t xml:space="preserve"> </w:t>
    </w:r>
    <w:sdt>
      <w:sdtPr>
        <w:alias w:val="CC_Noformat_Partikod"/>
        <w:tag w:val="CC_Noformat_Partikod"/>
        <w:id w:val="1471015553"/>
        <w:text/>
      </w:sdtPr>
      <w:sdtEndPr/>
      <w:sdtContent>
        <w:r w:rsidR="00992ACE">
          <w:t>S</w:t>
        </w:r>
      </w:sdtContent>
    </w:sdt>
    <w:sdt>
      <w:sdtPr>
        <w:alias w:val="CC_Noformat_Partinummer"/>
        <w:tag w:val="CC_Noformat_Partinummer"/>
        <w:id w:val="-2014525982"/>
        <w:text/>
      </w:sdtPr>
      <w:sdtEndPr/>
      <w:sdtContent>
        <w:r w:rsidR="00992ACE">
          <w:t>696</w:t>
        </w:r>
      </w:sdtContent>
    </w:sdt>
  </w:p>
  <w:p w14:paraId="2796C437" w14:textId="77777777" w:rsidR="00262EA3" w:rsidRPr="008227B3" w:rsidRDefault="00973A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F22874" w14:textId="5B80D5DF" w:rsidR="00262EA3" w:rsidRPr="008227B3" w:rsidRDefault="00973A6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F534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F534F">
          <w:t>:1510</w:t>
        </w:r>
      </w:sdtContent>
    </w:sdt>
  </w:p>
  <w:p w14:paraId="2E06C601" w14:textId="131B91FA" w:rsidR="00262EA3" w:rsidRDefault="00973A6C" w:rsidP="00E03A3D">
    <w:pPr>
      <w:pStyle w:val="Motionr"/>
    </w:pPr>
    <w:sdt>
      <w:sdtPr>
        <w:alias w:val="CC_Noformat_Avtext"/>
        <w:tag w:val="CC_Noformat_Avtext"/>
        <w:id w:val="-2020768203"/>
        <w:lock w:val="sdtContentLocked"/>
        <w15:appearance w15:val="hidden"/>
        <w:text/>
      </w:sdtPr>
      <w:sdtEndPr/>
      <w:sdtContent>
        <w:r w:rsidR="00EF534F">
          <w:t>av Malin Larsson och Peter Hedberg (båda S)</w:t>
        </w:r>
      </w:sdtContent>
    </w:sdt>
  </w:p>
  <w:sdt>
    <w:sdtPr>
      <w:alias w:val="CC_Noformat_Rubtext"/>
      <w:tag w:val="CC_Noformat_Rubtext"/>
      <w:id w:val="-218060500"/>
      <w:lock w:val="sdtLocked"/>
      <w:text/>
    </w:sdtPr>
    <w:sdtEndPr/>
    <w:sdtContent>
      <w:p w14:paraId="54E6E25D" w14:textId="63AA0BEF" w:rsidR="00262EA3" w:rsidRDefault="00992ACE" w:rsidP="00283E0F">
        <w:pPr>
          <w:pStyle w:val="FSHRub2"/>
        </w:pPr>
        <w:r>
          <w:t>Kommuners rätt att placera ut trafiksäkerhetskameror</w:t>
        </w:r>
      </w:p>
    </w:sdtContent>
  </w:sdt>
  <w:sdt>
    <w:sdtPr>
      <w:alias w:val="CC_Boilerplate_3"/>
      <w:tag w:val="CC_Boilerplate_3"/>
      <w:id w:val="1606463544"/>
      <w:lock w:val="sdtContentLocked"/>
      <w15:appearance w15:val="hidden"/>
      <w:text w:multiLine="1"/>
    </w:sdtPr>
    <w:sdtEndPr/>
    <w:sdtContent>
      <w:p w14:paraId="3886E6F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92AC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701"/>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842"/>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890"/>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6C"/>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ACE"/>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D85"/>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657"/>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34F"/>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78D7C3"/>
  <w15:chartTrackingRefBased/>
  <w15:docId w15:val="{52361695-FF11-43FB-9D66-F7C44CC6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6447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F6D60D28C245569CEE9C231B6AB130"/>
        <w:category>
          <w:name w:val="Allmänt"/>
          <w:gallery w:val="placeholder"/>
        </w:category>
        <w:types>
          <w:type w:val="bbPlcHdr"/>
        </w:types>
        <w:behaviors>
          <w:behavior w:val="content"/>
        </w:behaviors>
        <w:guid w:val="{4B50A01C-6919-4E03-A474-360A7C5D3279}"/>
      </w:docPartPr>
      <w:docPartBody>
        <w:p w:rsidR="00254C27" w:rsidRDefault="00254C27">
          <w:pPr>
            <w:pStyle w:val="8DF6D60D28C245569CEE9C231B6AB130"/>
          </w:pPr>
          <w:r w:rsidRPr="005A0A93">
            <w:rPr>
              <w:rStyle w:val="Platshllartext"/>
            </w:rPr>
            <w:t>Förslag till riksdagsbeslut</w:t>
          </w:r>
        </w:p>
      </w:docPartBody>
    </w:docPart>
    <w:docPart>
      <w:docPartPr>
        <w:name w:val="20A216300D844D97B7C69C42198F47E0"/>
        <w:category>
          <w:name w:val="Allmänt"/>
          <w:gallery w:val="placeholder"/>
        </w:category>
        <w:types>
          <w:type w:val="bbPlcHdr"/>
        </w:types>
        <w:behaviors>
          <w:behavior w:val="content"/>
        </w:behaviors>
        <w:guid w:val="{26CF6439-E7AE-43B8-8071-ECAEC4F4F7A1}"/>
      </w:docPartPr>
      <w:docPartBody>
        <w:p w:rsidR="00254C27" w:rsidRDefault="00254C27">
          <w:pPr>
            <w:pStyle w:val="20A216300D844D97B7C69C42198F47E0"/>
          </w:pPr>
          <w:r w:rsidRPr="005A0A93">
            <w:rPr>
              <w:rStyle w:val="Platshllartext"/>
            </w:rPr>
            <w:t>Motivering</w:t>
          </w:r>
        </w:p>
      </w:docPartBody>
    </w:docPart>
    <w:docPart>
      <w:docPartPr>
        <w:name w:val="D9EF301E39974B6A89960639ECA26182"/>
        <w:category>
          <w:name w:val="Allmänt"/>
          <w:gallery w:val="placeholder"/>
        </w:category>
        <w:types>
          <w:type w:val="bbPlcHdr"/>
        </w:types>
        <w:behaviors>
          <w:behavior w:val="content"/>
        </w:behaviors>
        <w:guid w:val="{38BA5DBF-5EA3-4D05-B766-2F89FDBC05DE}"/>
      </w:docPartPr>
      <w:docPartBody>
        <w:p w:rsidR="008D52A6" w:rsidRDefault="008D52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C27"/>
    <w:rsid w:val="00254C27"/>
    <w:rsid w:val="008D52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F6D60D28C245569CEE9C231B6AB130">
    <w:name w:val="8DF6D60D28C245569CEE9C231B6AB130"/>
  </w:style>
  <w:style w:type="paragraph" w:customStyle="1" w:styleId="20A216300D844D97B7C69C42198F47E0">
    <w:name w:val="20A216300D844D97B7C69C42198F47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619F8-1C5D-4F59-B22E-1569F3A079C9}"/>
</file>

<file path=customXml/itemProps2.xml><?xml version="1.0" encoding="utf-8"?>
<ds:datastoreItem xmlns:ds="http://schemas.openxmlformats.org/officeDocument/2006/customXml" ds:itemID="{E158C921-26E8-41B7-BBDD-91E615029E6C}"/>
</file>

<file path=customXml/itemProps3.xml><?xml version="1.0" encoding="utf-8"?>
<ds:datastoreItem xmlns:ds="http://schemas.openxmlformats.org/officeDocument/2006/customXml" ds:itemID="{6AFE4C86-2119-489D-B99C-C09A7FBC4B29}"/>
</file>

<file path=docProps/app.xml><?xml version="1.0" encoding="utf-8"?>
<Properties xmlns="http://schemas.openxmlformats.org/officeDocument/2006/extended-properties" xmlns:vt="http://schemas.openxmlformats.org/officeDocument/2006/docPropsVTypes">
  <Template>Normal</Template>
  <TotalTime>119</TotalTime>
  <Pages>1</Pages>
  <Words>204</Words>
  <Characters>1286</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S696 Kommuners rätt att placera ut trafiksäkerhetskameror</vt:lpstr>
      <vt:lpstr>
      </vt:lpstr>
    </vt:vector>
  </TitlesOfParts>
  <Company>Sveriges riksdag</Company>
  <LinksUpToDate>false</LinksUpToDate>
  <CharactersWithSpaces>1481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