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BAE7E604BE471BBA9C141D1C5B1607"/>
        </w:placeholder>
        <w:text/>
      </w:sdtPr>
      <w:sdtEndPr/>
      <w:sdtContent>
        <w:p w:rsidRPr="009B062B" w:rsidR="00AF30DD" w:rsidP="00DA28CE" w:rsidRDefault="00AF30DD" w14:paraId="130967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d3f87d-ff7f-4709-9433-aa2980b560b4"/>
        <w:id w:val="-1469348923"/>
        <w:lock w:val="sdtLocked"/>
      </w:sdtPr>
      <w:sdtEndPr/>
      <w:sdtContent>
        <w:p w:rsidR="001C64B2" w:rsidRDefault="008E3429" w14:paraId="446791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initierande av ett oberoende forskningsprojekt för en eller flera institutioner om DDR-regimens relationer med Sverige fram till Berlinmurens 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846EC164B04A2290B9ADAF09A81C4C"/>
        </w:placeholder>
        <w:text/>
      </w:sdtPr>
      <w:sdtEndPr/>
      <w:sdtContent>
        <w:p w:rsidRPr="009B062B" w:rsidR="006D79C9" w:rsidP="00333E95" w:rsidRDefault="006D79C9" w14:paraId="0483E35B" w14:textId="77777777">
          <w:pPr>
            <w:pStyle w:val="Rubrik1"/>
          </w:pPr>
          <w:r>
            <w:t>Motivering</w:t>
          </w:r>
        </w:p>
      </w:sdtContent>
    </w:sdt>
    <w:p w:rsidRPr="00914171" w:rsidR="00914171" w:rsidP="006C6D82" w:rsidRDefault="00914171" w14:paraId="52B5DF37" w14:textId="77777777">
      <w:pPr>
        <w:pStyle w:val="Normalutanindragellerluft"/>
      </w:pPr>
      <w:r w:rsidRPr="00914171">
        <w:t>I tidigare sammanhang har jag och andra väckt motioner och framfört önskemål om en bättre genomlysning av de mörka och skumma delar av svensk historia som utgörs av Stasis verksamhet i vårt land. Forskare som Birgitta Almgren har gjort storartade insatser för att bringa både sanning och sans till den svenska debatten.</w:t>
      </w:r>
    </w:p>
    <w:p w:rsidRPr="00914171" w:rsidR="00914171" w:rsidP="006C6D82" w:rsidRDefault="00914171" w14:paraId="264133EC" w14:textId="77777777">
      <w:r w:rsidRPr="00914171">
        <w:t xml:space="preserve">Sedan </w:t>
      </w:r>
      <w:r w:rsidR="00094370">
        <w:t>några år</w:t>
      </w:r>
      <w:r w:rsidRPr="00914171">
        <w:t xml:space="preserve"> tillbaka finns nu ett särskilt fokus riktat mot Svenska kyrkan sedan en präst och tidigare kyrkoherde avslöjats vara en av de mer aktiva Stasiinformatörerna i landet. På sina håll initieras nu forskning och granskning inom kyrkan. </w:t>
      </w:r>
      <w:r w:rsidR="00094370">
        <w:t>Senare</w:t>
      </w:r>
      <w:r w:rsidRPr="00914171">
        <w:t xml:space="preserve"> publicerades ett öppet brev undertecknat av några av dem som fängslats och förföljts av DDR-regimen då de fångats in med hjälp av information från Sverige. De framförde en vädjan om förklaring.</w:t>
      </w:r>
    </w:p>
    <w:p w:rsidRPr="00914171" w:rsidR="00914171" w:rsidP="00914171" w:rsidRDefault="00914171" w14:paraId="2E71B0A3" w14:textId="77777777">
      <w:r w:rsidRPr="00914171">
        <w:t xml:space="preserve">Professor Birgitta Almgren har med sina böcker och artiklar försökt teckna konturerna av diktaturens mekanismer. Hon kom </w:t>
      </w:r>
      <w:r w:rsidRPr="00094370">
        <w:t>under 2009 och 2011</w:t>
      </w:r>
      <w:r w:rsidRPr="00914171">
        <w:t xml:space="preserve"> ut med två genomarbetade böcker om den östtyska säkerhetstjänsten Stasi i Sverige som visar på kontaktvägar och hur människor inom en mängd samhällssektorer låtit sig påverkas. Inte minst skolan och kulturen användes som DDR-statens spjutspetsar. Den senare volymen bygger på uppgifter hon fått tillgång till efter en dom i regeringsrätten, dock med kraftiga inskränkningar och begränsningar. Det handlar om ett viktigt arbete utfört av henne.</w:t>
      </w:r>
    </w:p>
    <w:p w:rsidRPr="00914171" w:rsidR="00914171" w:rsidP="00914171" w:rsidRDefault="00914171" w14:paraId="5A923721" w14:textId="77777777">
      <w:r w:rsidRPr="00914171">
        <w:t>DDR-statens påverkan och infiltration är något gemensamt för Norden. Det handlar om vår nutidshistoria. Av flera skäl är det också viktigt att forskarna i de olika länderna har tillgång till både egna arkiv och dem i grannländerna. Den svenska regeringen har också lagt fram en vitbok som varit föremål för kammardebatt.</w:t>
      </w:r>
    </w:p>
    <w:p w:rsidRPr="00914171" w:rsidR="00914171" w:rsidP="006C6D82" w:rsidRDefault="00914171" w14:paraId="3659C5A1" w14:textId="77777777">
      <w:r w:rsidRPr="00914171">
        <w:t>I grunden finns det åtminstone fyra goda skäl till öppenhet:</w:t>
      </w:r>
    </w:p>
    <w:p w:rsidRPr="00914171" w:rsidR="00914171" w:rsidP="00914171" w:rsidRDefault="00914171" w14:paraId="2CFF86C2" w14:textId="77777777">
      <w:r w:rsidRPr="00914171">
        <w:lastRenderedPageBreak/>
        <w:t>Det handlar om att nu levande som pekas ut skall kunna tillbakavisa lögner.</w:t>
      </w:r>
    </w:p>
    <w:p w:rsidRPr="00914171" w:rsidR="00914171" w:rsidP="00914171" w:rsidRDefault="00914171" w14:paraId="61E18F13" w14:textId="77777777">
      <w:r w:rsidRPr="00914171">
        <w:t>Det skapar en möjlighet att sätta saker i sitt rätta sammanhang ifall man som informatör kan förklara att det fanns påtryckningar, ideologisk förvillelse eller annat bakom agerandet.</w:t>
      </w:r>
    </w:p>
    <w:p w:rsidRPr="00914171" w:rsidR="00914171" w:rsidP="00914171" w:rsidRDefault="00914171" w14:paraId="253ABA80" w14:textId="77777777">
      <w:r w:rsidRPr="00914171">
        <w:t>Det gör det möjligt att söka försoning med offer vars karriärer kan ha krossats eller som hamnat i fängelse.</w:t>
      </w:r>
    </w:p>
    <w:p w:rsidRPr="00914171" w:rsidR="00914171" w:rsidP="00914171" w:rsidRDefault="00914171" w14:paraId="591177DF" w14:textId="77777777">
      <w:r w:rsidRPr="00914171">
        <w:t>Ytterst och viktigast handlar det om att sanningen alltid har företräde framför lögnen.</w:t>
      </w:r>
    </w:p>
    <w:p w:rsidRPr="00914171" w:rsidR="00914171" w:rsidP="00914171" w:rsidRDefault="00914171" w14:paraId="0E3088C5" w14:textId="77777777">
      <w:r w:rsidRPr="00914171">
        <w:t>Den 27 september 2011 avslutades en konferens i Visby med nordiska forskare som ägnar sig åt Stasi. Där antogs ett manifest med följande lydelse:</w:t>
      </w:r>
    </w:p>
    <w:p w:rsidRPr="00914171" w:rsidR="00914171" w:rsidP="00914171" w:rsidRDefault="00914171" w14:paraId="76FBB079" w14:textId="77777777">
      <w:r w:rsidRPr="00914171">
        <w:t>Den östtyska säkerhetstjänsten Stasis verksamhet i de nordiska länderna är historia. Det handlar om nutidshistoria och en viktig del av den internationella politiken.</w:t>
      </w:r>
    </w:p>
    <w:p w:rsidRPr="00914171" w:rsidR="00914171" w:rsidP="00914171" w:rsidRDefault="00094370" w14:paraId="30AE1A07" w14:textId="77777777">
      <w:r>
        <w:t>I snart 30 år</w:t>
      </w:r>
      <w:r w:rsidRPr="00914171" w:rsidR="00914171">
        <w:t xml:space="preserve"> har detta övervägande varit föremål för undersökande journalistik. Långsamt har forskningsintresset ökat från historikers och statsvetares sida. Men forskning om DDR:s underrättelsetjänsts verksamhet bör vara en fast beståndsdel i vår europeiska historia. Men så långt har vi ännu inte kommit.</w:t>
      </w:r>
    </w:p>
    <w:p w:rsidRPr="00914171" w:rsidR="00422B9E" w:rsidP="00914171" w:rsidRDefault="00914171" w14:paraId="222952FD" w14:textId="77777777">
      <w:r w:rsidRPr="00914171">
        <w:t>Fri och oberoende forskning kan ta vid där de rättsliga processerna inte når. Ett oberoende forskningsprojekt borde initieras från Utbildningsdepartementets sida där någon eller några institutioner tilldelas resurser och ges i uppdrag att brett och förutsättningslöst granska DDR-regimens förhållande och försök till påverkan i Sverige från 1950–60-talet fram till Berlinmurens fall.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935F08AE79421592BF2FFF99222D00"/>
        </w:placeholder>
      </w:sdtPr>
      <w:sdtEndPr>
        <w:rPr>
          <w:i w:val="0"/>
          <w:noProof w:val="0"/>
        </w:rPr>
      </w:sdtEndPr>
      <w:sdtContent>
        <w:p w:rsidR="00060E6E" w:rsidP="00C6007C" w:rsidRDefault="00060E6E" w14:paraId="1A26F8E1" w14:textId="77777777"/>
        <w:p w:rsidRPr="008E0FE2" w:rsidR="004801AC" w:rsidP="00C6007C" w:rsidRDefault="006C6D82" w14:paraId="7EC03EB1" w14:textId="148CEB5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78AA" w:rsidRDefault="000578AA" w14:paraId="721C080E" w14:textId="77777777"/>
    <w:sectPr w:rsidR="000578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4115" w14:textId="77777777" w:rsidR="004A53AC" w:rsidRDefault="004A53AC" w:rsidP="000C1CAD">
      <w:pPr>
        <w:spacing w:line="240" w:lineRule="auto"/>
      </w:pPr>
      <w:r>
        <w:separator/>
      </w:r>
    </w:p>
  </w:endnote>
  <w:endnote w:type="continuationSeparator" w:id="0">
    <w:p w14:paraId="2F438286" w14:textId="77777777" w:rsidR="004A53AC" w:rsidRDefault="004A53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A7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09BC" w14:textId="35BB6D4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6D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8881" w14:textId="77777777" w:rsidR="004A53AC" w:rsidRDefault="004A53AC" w:rsidP="000C1CAD">
      <w:pPr>
        <w:spacing w:line="240" w:lineRule="auto"/>
      </w:pPr>
      <w:r>
        <w:separator/>
      </w:r>
    </w:p>
  </w:footnote>
  <w:footnote w:type="continuationSeparator" w:id="0">
    <w:p w14:paraId="6744694E" w14:textId="77777777" w:rsidR="004A53AC" w:rsidRDefault="004A53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61F19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75746D" wp14:anchorId="10F1E8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C6D82" w14:paraId="475D3A0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A90DE8B81B40ED9A79BF3B43A0E48D"/>
                              </w:placeholder>
                              <w:text/>
                            </w:sdtPr>
                            <w:sdtEndPr/>
                            <w:sdtContent>
                              <w:r w:rsidR="009141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DFDC3342AB45B58E5C65E8FD3C70AD"/>
                              </w:placeholder>
                              <w:text/>
                            </w:sdtPr>
                            <w:sdtEndPr/>
                            <w:sdtContent>
                              <w:r w:rsidR="00094370">
                                <w:t>2000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F1E8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C6D82" w14:paraId="475D3A0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A90DE8B81B40ED9A79BF3B43A0E48D"/>
                        </w:placeholder>
                        <w:text/>
                      </w:sdtPr>
                      <w:sdtEndPr/>
                      <w:sdtContent>
                        <w:r w:rsidR="009141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DFDC3342AB45B58E5C65E8FD3C70AD"/>
                        </w:placeholder>
                        <w:text/>
                      </w:sdtPr>
                      <w:sdtEndPr/>
                      <w:sdtContent>
                        <w:r w:rsidR="00094370">
                          <w:t>2000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18F5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4E55EB1" w14:textId="77777777">
    <w:pPr>
      <w:jc w:val="right"/>
    </w:pPr>
  </w:p>
  <w:p w:rsidR="00262EA3" w:rsidP="00776B74" w:rsidRDefault="00262EA3" w14:paraId="4E6E90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C6D82" w14:paraId="58E530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79F949" wp14:anchorId="540045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C6D82" w14:paraId="6B8492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41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4370">
          <w:t>2000</w:t>
        </w:r>
      </w:sdtContent>
    </w:sdt>
  </w:p>
  <w:p w:rsidRPr="008227B3" w:rsidR="00262EA3" w:rsidP="008227B3" w:rsidRDefault="006C6D82" w14:paraId="580271D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C6D82" w14:paraId="70D510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:1263</w:t>
        </w:r>
      </w:sdtContent>
    </w:sdt>
  </w:p>
  <w:p w:rsidR="00262EA3" w:rsidP="00E03A3D" w:rsidRDefault="006C6D82" w14:paraId="38E50E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Wallmark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4171" w14:paraId="46684996" w14:textId="77777777">
        <w:pPr>
          <w:pStyle w:val="FSHRub2"/>
        </w:pPr>
        <w:r>
          <w:t>Forskningsinsatser om Sverige, Stasi och DDR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DBEA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141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8AA"/>
    <w:rsid w:val="0006032F"/>
    <w:rsid w:val="0006039A"/>
    <w:rsid w:val="000603CF"/>
    <w:rsid w:val="0006043F"/>
    <w:rsid w:val="00060E6E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370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4B2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B8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3AC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6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D82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429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171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D60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53F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99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831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77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9C3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07C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7B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7519C"/>
  <w15:chartTrackingRefBased/>
  <w15:docId w15:val="{B862250A-E7EA-4B67-840F-B7D7525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BAE7E604BE471BBA9C141D1C5B1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A9893-835F-48FD-8EBD-F0A269289C7C}"/>
      </w:docPartPr>
      <w:docPartBody>
        <w:p w:rsidR="009A5390" w:rsidRDefault="00C862DF">
          <w:pPr>
            <w:pStyle w:val="27BAE7E604BE471BBA9C141D1C5B16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846EC164B04A2290B9ADAF09A81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20AF7-E428-4F55-A252-D5B0A90290C9}"/>
      </w:docPartPr>
      <w:docPartBody>
        <w:p w:rsidR="009A5390" w:rsidRDefault="00C862DF">
          <w:pPr>
            <w:pStyle w:val="41846EC164B04A2290B9ADAF09A81C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A90DE8B81B40ED9A79BF3B43A0E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27D0C-625C-4950-AF6A-E9AF08E843A4}"/>
      </w:docPartPr>
      <w:docPartBody>
        <w:p w:rsidR="009A5390" w:rsidRDefault="00C862DF">
          <w:pPr>
            <w:pStyle w:val="E9A90DE8B81B40ED9A79BF3B43A0E4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DFDC3342AB45B58E5C65E8FD3C7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4F5FF-1C08-4E7E-8314-16A32A91C0F6}"/>
      </w:docPartPr>
      <w:docPartBody>
        <w:p w:rsidR="009A5390" w:rsidRDefault="00C862DF">
          <w:pPr>
            <w:pStyle w:val="63DFDC3342AB45B58E5C65E8FD3C70AD"/>
          </w:pPr>
          <w:r>
            <w:t xml:space="preserve"> </w:t>
          </w:r>
        </w:p>
      </w:docPartBody>
    </w:docPart>
    <w:docPart>
      <w:docPartPr>
        <w:name w:val="2A935F08AE79421592BF2FFF99222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5F4A3-925D-4022-A042-C40D2B1BED9A}"/>
      </w:docPartPr>
      <w:docPartBody>
        <w:p w:rsidR="00515A3D" w:rsidRDefault="00515A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90"/>
    <w:rsid w:val="00515A3D"/>
    <w:rsid w:val="009A5390"/>
    <w:rsid w:val="00C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BAE7E604BE471BBA9C141D1C5B1607">
    <w:name w:val="27BAE7E604BE471BBA9C141D1C5B1607"/>
  </w:style>
  <w:style w:type="paragraph" w:customStyle="1" w:styleId="E97E7EB51A26433E9295D018DC100946">
    <w:name w:val="E97E7EB51A26433E9295D018DC10094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9BD4068EAED45F290665AA1D2A6D8E2">
    <w:name w:val="D9BD4068EAED45F290665AA1D2A6D8E2"/>
  </w:style>
  <w:style w:type="paragraph" w:customStyle="1" w:styleId="41846EC164B04A2290B9ADAF09A81C4C">
    <w:name w:val="41846EC164B04A2290B9ADAF09A81C4C"/>
  </w:style>
  <w:style w:type="paragraph" w:customStyle="1" w:styleId="1D60C004EDDC43A9BF8C4C029997E8BF">
    <w:name w:val="1D60C004EDDC43A9BF8C4C029997E8BF"/>
  </w:style>
  <w:style w:type="paragraph" w:customStyle="1" w:styleId="346074B97C1E4AAE882BB7DB921D0335">
    <w:name w:val="346074B97C1E4AAE882BB7DB921D0335"/>
  </w:style>
  <w:style w:type="paragraph" w:customStyle="1" w:styleId="E9A90DE8B81B40ED9A79BF3B43A0E48D">
    <w:name w:val="E9A90DE8B81B40ED9A79BF3B43A0E48D"/>
  </w:style>
  <w:style w:type="paragraph" w:customStyle="1" w:styleId="63DFDC3342AB45B58E5C65E8FD3C70AD">
    <w:name w:val="63DFDC3342AB45B58E5C65E8FD3C7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CC3F5-044F-489B-8F10-F7FAC7E2F808}"/>
</file>

<file path=customXml/itemProps2.xml><?xml version="1.0" encoding="utf-8"?>
<ds:datastoreItem xmlns:ds="http://schemas.openxmlformats.org/officeDocument/2006/customXml" ds:itemID="{10789281-7EBA-412E-A9C3-B52DA13A0699}"/>
</file>

<file path=customXml/itemProps3.xml><?xml version="1.0" encoding="utf-8"?>
<ds:datastoreItem xmlns:ds="http://schemas.openxmlformats.org/officeDocument/2006/customXml" ds:itemID="{1772E3D2-364E-4839-9B93-D4C402F88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528</Words>
  <Characters>2980</Characters>
  <Application>Microsoft Office Word</Application>
  <DocSecurity>0</DocSecurity>
  <Lines>55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M2000 Forskningsinsatser om Sverige  Stasi och DDR</vt:lpstr>
      <vt:lpstr>
      </vt:lpstr>
    </vt:vector>
  </TitlesOfParts>
  <Company>Sveriges riksdag</Company>
  <LinksUpToDate>false</LinksUpToDate>
  <CharactersWithSpaces>3488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