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A06DD" w:rsidRDefault="008752DA" w14:paraId="559329F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29AB9E643714F3391621813220B43E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7387b2-dbbe-4404-8420-c41f7d618c66"/>
        <w:id w:val="1917597806"/>
        <w:lock w:val="sdtLocked"/>
      </w:sdtPr>
      <w:sdtEndPr/>
      <w:sdtContent>
        <w:p w:rsidR="00B518E1" w:rsidRDefault="00897DDC" w14:paraId="329FEB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höja ersättningen till vigselförrättare, eftersom ersättningen har varit oförändrad under mycket lång tid,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8F778230EB4967BA2BBFCE7ADF05EA"/>
        </w:placeholder>
        <w:text/>
      </w:sdtPr>
      <w:sdtEndPr/>
      <w:sdtContent>
        <w:p w:rsidRPr="009B062B" w:rsidR="006D79C9" w:rsidP="00333E95" w:rsidRDefault="006D79C9" w14:paraId="3AB9803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C12432" w14:paraId="3AE82AA5" w14:textId="008E3356">
      <w:pPr>
        <w:pStyle w:val="Normalutanindragellerluft"/>
      </w:pPr>
      <w:r w:rsidRPr="00C12432">
        <w:t>Arvodet till borgerliga vigselförrättare har varit oförändrat under mycket lång tid. Borgerliga vigslar ökar, och tiderna på rådhusen räcker inte alltid till. Allt fler vill vigas på andra platser än i rådhusen, ofta ihop med bröllopsfesten. Detta innebär ett utökat förberedelsearbete</w:t>
      </w:r>
      <w:r w:rsidR="00897DDC">
        <w:t>.</w:t>
      </w:r>
      <w:r w:rsidRPr="00C12432">
        <w:t xml:space="preserve"> </w:t>
      </w:r>
      <w:r w:rsidRPr="00C12432" w:rsidR="00897DDC">
        <w:t xml:space="preserve">Oftast </w:t>
      </w:r>
      <w:r w:rsidRPr="00C12432">
        <w:t>behöver man träffa paret innan, för att planera vigsel</w:t>
      </w:r>
      <w:r w:rsidR="00022317">
        <w:softHyphen/>
      </w:r>
      <w:r w:rsidRPr="00C12432">
        <w:t xml:space="preserve">ceremonin tillsammans. Arvodet som betalas ut av </w:t>
      </w:r>
      <w:r w:rsidR="00897DDC">
        <w:t>l</w:t>
      </w:r>
      <w:r w:rsidRPr="00C12432">
        <w:t>änsstyrelsen är 110 kronor för en vigsel och 30</w:t>
      </w:r>
      <w:r w:rsidR="00897DDC">
        <w:t> </w:t>
      </w:r>
      <w:r w:rsidRPr="00C12432">
        <w:t>kr för ytterligare vigslar under samma dag. Ibland anförs det</w:t>
      </w:r>
      <w:r w:rsidR="00897DDC">
        <w:t xml:space="preserve"> att</w:t>
      </w:r>
      <w:r w:rsidRPr="00C12432">
        <w:t xml:space="preserve"> att vara vigselförrättare är ett hedersuppdrag och att ersättningen är mer av en symbolisk summa, en förklaring som oftast används till att arvodet är så lågt</w:t>
      </w:r>
      <w:r w:rsidR="001A06D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C0DBDC87B34A6A915B34F4A9AEB6B0"/>
        </w:placeholder>
      </w:sdtPr>
      <w:sdtEndPr>
        <w:rPr>
          <w:i w:val="0"/>
          <w:noProof w:val="0"/>
        </w:rPr>
      </w:sdtEndPr>
      <w:sdtContent>
        <w:p w:rsidR="001A06DD" w:rsidP="001A06DD" w:rsidRDefault="001A06DD" w14:paraId="1FFF78DA" w14:textId="77777777"/>
        <w:p w:rsidRPr="008E0FE2" w:rsidR="004801AC" w:rsidP="001A06DD" w:rsidRDefault="008752DA" w14:paraId="05FD0D37" w14:textId="6BA626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18E1" w14:paraId="15728776" w14:textId="77777777">
        <w:trPr>
          <w:cantSplit/>
        </w:trPr>
        <w:tc>
          <w:tcPr>
            <w:tcW w:w="50" w:type="pct"/>
            <w:vAlign w:val="bottom"/>
          </w:tcPr>
          <w:p w:rsidR="00B518E1" w:rsidRDefault="00897DDC" w14:paraId="1995CBFA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B518E1" w:rsidRDefault="00897DDC" w14:paraId="22BF06BF" w14:textId="77777777">
            <w:pPr>
              <w:pStyle w:val="Underskrifter"/>
              <w:spacing w:after="0"/>
            </w:pPr>
            <w:r>
              <w:t>Dzenan Cisija (S)</w:t>
            </w:r>
          </w:p>
        </w:tc>
      </w:tr>
    </w:tbl>
    <w:p w:rsidR="00E7676F" w:rsidRDefault="00E7676F" w14:paraId="405DC76E" w14:textId="77777777"/>
    <w:sectPr w:rsidR="00E7676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7509" w14:textId="77777777" w:rsidR="00C12432" w:rsidRDefault="00C12432" w:rsidP="000C1CAD">
      <w:pPr>
        <w:spacing w:line="240" w:lineRule="auto"/>
      </w:pPr>
      <w:r>
        <w:separator/>
      </w:r>
    </w:p>
  </w:endnote>
  <w:endnote w:type="continuationSeparator" w:id="0">
    <w:p w14:paraId="2B389CAB" w14:textId="77777777" w:rsidR="00C12432" w:rsidRDefault="00C124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D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CB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303E" w14:textId="3EF82E38" w:rsidR="00262EA3" w:rsidRPr="001A06DD" w:rsidRDefault="00262EA3" w:rsidP="001A06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9362" w14:textId="77777777" w:rsidR="00C12432" w:rsidRDefault="00C12432" w:rsidP="000C1CAD">
      <w:pPr>
        <w:spacing w:line="240" w:lineRule="auto"/>
      </w:pPr>
      <w:r>
        <w:separator/>
      </w:r>
    </w:p>
  </w:footnote>
  <w:footnote w:type="continuationSeparator" w:id="0">
    <w:p w14:paraId="6DC045AC" w14:textId="77777777" w:rsidR="00C12432" w:rsidRDefault="00C124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2F8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3FDF1E" wp14:editId="5B5F29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C9504" w14:textId="1F8CED23" w:rsidR="00262EA3" w:rsidRDefault="008752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1243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12432">
                                <w:t>1608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3FDF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AC9504" w14:textId="1F8CED23" w:rsidR="00262EA3" w:rsidRDefault="008752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1243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12432">
                          <w:t>1608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A82B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861D" w14:textId="77777777" w:rsidR="00262EA3" w:rsidRDefault="00262EA3" w:rsidP="008563AC">
    <w:pPr>
      <w:jc w:val="right"/>
    </w:pPr>
  </w:p>
  <w:p w14:paraId="156CD7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DE9F" w14:textId="77777777" w:rsidR="00262EA3" w:rsidRDefault="008752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B52AE2" wp14:editId="7D3B15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8A32A1" w14:textId="00DD8509" w:rsidR="00262EA3" w:rsidRDefault="008752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06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243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2432">
          <w:t>1608</w:t>
        </w:r>
      </w:sdtContent>
    </w:sdt>
  </w:p>
  <w:p w14:paraId="75C54584" w14:textId="77777777" w:rsidR="00262EA3" w:rsidRPr="008227B3" w:rsidRDefault="008752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08E2E6" w14:textId="5295DD2F" w:rsidR="00262EA3" w:rsidRPr="008227B3" w:rsidRDefault="008752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06D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06DD">
          <w:t>:1053</w:t>
        </w:r>
      </w:sdtContent>
    </w:sdt>
  </w:p>
  <w:p w14:paraId="6BF55477" w14:textId="6C1FB0EC" w:rsidR="00262EA3" w:rsidRDefault="008752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A06DD">
          <w:t>av Gunilla Carlsson och Dzenan Cisija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B63AF0" w14:textId="2DD511A9" w:rsidR="00262EA3" w:rsidRDefault="00C12432" w:rsidP="00283E0F">
        <w:pPr>
          <w:pStyle w:val="FSHRub2"/>
        </w:pPr>
        <w:r>
          <w:t>Arvode till vigselförrättare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FFDD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124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317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6DD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0E1D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2DA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97DDC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8E1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432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76F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7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6A0A2B"/>
  <w15:chartTrackingRefBased/>
  <w15:docId w15:val="{CDE6AB57-A0F5-49CF-B569-1F2C190B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9AB9E643714F3391621813220B4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41FC1-529F-49C7-938C-70578154EDA0}"/>
      </w:docPartPr>
      <w:docPartBody>
        <w:p w:rsidR="00F60472" w:rsidRDefault="00F60472">
          <w:pPr>
            <w:pStyle w:val="629AB9E643714F3391621813220B43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8F778230EB4967BA2BBFCE7ADF0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2FA18-EC37-4D28-B22F-88BF5CD60AF8}"/>
      </w:docPartPr>
      <w:docPartBody>
        <w:p w:rsidR="00F60472" w:rsidRDefault="00F60472">
          <w:pPr>
            <w:pStyle w:val="2A8F778230EB4967BA2BBFCE7ADF05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C0DBDC87B34A6A915B34F4A9AEB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8BABC-6DBF-475C-AF0E-BF4FD2070067}"/>
      </w:docPartPr>
      <w:docPartBody>
        <w:p w:rsidR="0069138D" w:rsidRDefault="006913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72"/>
    <w:rsid w:val="0069138D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9AB9E643714F3391621813220B43E7">
    <w:name w:val="629AB9E643714F3391621813220B43E7"/>
  </w:style>
  <w:style w:type="paragraph" w:customStyle="1" w:styleId="2A8F778230EB4967BA2BBFCE7ADF05EA">
    <w:name w:val="2A8F778230EB4967BA2BBFCE7ADF0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D66F6-98EF-4E1A-9935-63D4A445D381}"/>
</file>

<file path=customXml/itemProps2.xml><?xml version="1.0" encoding="utf-8"?>
<ds:datastoreItem xmlns:ds="http://schemas.openxmlformats.org/officeDocument/2006/customXml" ds:itemID="{62DA2F04-F393-406B-BEED-107B8E07EC5F}"/>
</file>

<file path=customXml/itemProps3.xml><?xml version="1.0" encoding="utf-8"?>
<ds:datastoreItem xmlns:ds="http://schemas.openxmlformats.org/officeDocument/2006/customXml" ds:itemID="{8FBF0FCD-14E9-4BAC-B552-A9AAC1F5C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