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71FC7D" w14:textId="77777777">
        <w:tc>
          <w:tcPr>
            <w:tcW w:w="2268" w:type="dxa"/>
          </w:tcPr>
          <w:p w14:paraId="464EF0A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D72B40B" w14:textId="77777777" w:rsidR="006E4E11" w:rsidRDefault="006E4E11" w:rsidP="007242A3">
            <w:pPr>
              <w:framePr w:w="5035" w:h="1644" w:wrap="notBeside" w:vAnchor="page" w:hAnchor="page" w:x="6573" w:y="721"/>
              <w:rPr>
                <w:rFonts w:ascii="TradeGothic" w:hAnsi="TradeGothic"/>
                <w:i/>
                <w:sz w:val="18"/>
              </w:rPr>
            </w:pPr>
          </w:p>
        </w:tc>
      </w:tr>
      <w:tr w:rsidR="006E4E11" w14:paraId="44DAF17D" w14:textId="77777777">
        <w:tc>
          <w:tcPr>
            <w:tcW w:w="2268" w:type="dxa"/>
          </w:tcPr>
          <w:p w14:paraId="73F00F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9D83ED" w14:textId="77777777" w:rsidR="006E4E11" w:rsidRDefault="006E4E11" w:rsidP="007242A3">
            <w:pPr>
              <w:framePr w:w="5035" w:h="1644" w:wrap="notBeside" w:vAnchor="page" w:hAnchor="page" w:x="6573" w:y="721"/>
              <w:rPr>
                <w:rFonts w:ascii="TradeGothic" w:hAnsi="TradeGothic"/>
                <w:b/>
                <w:sz w:val="22"/>
              </w:rPr>
            </w:pPr>
          </w:p>
        </w:tc>
      </w:tr>
      <w:tr w:rsidR="006E4E11" w14:paraId="47E91AF6" w14:textId="77777777">
        <w:tc>
          <w:tcPr>
            <w:tcW w:w="3402" w:type="dxa"/>
            <w:gridSpan w:val="2"/>
          </w:tcPr>
          <w:p w14:paraId="1E6F32D0" w14:textId="77777777" w:rsidR="006E4E11" w:rsidRDefault="006E4E11" w:rsidP="007242A3">
            <w:pPr>
              <w:framePr w:w="5035" w:h="1644" w:wrap="notBeside" w:vAnchor="page" w:hAnchor="page" w:x="6573" w:y="721"/>
            </w:pPr>
          </w:p>
        </w:tc>
        <w:tc>
          <w:tcPr>
            <w:tcW w:w="1865" w:type="dxa"/>
          </w:tcPr>
          <w:p w14:paraId="2AFD0658" w14:textId="77777777" w:rsidR="006E4E11" w:rsidRDefault="006E4E11" w:rsidP="007242A3">
            <w:pPr>
              <w:framePr w:w="5035" w:h="1644" w:wrap="notBeside" w:vAnchor="page" w:hAnchor="page" w:x="6573" w:y="721"/>
            </w:pPr>
          </w:p>
        </w:tc>
      </w:tr>
      <w:tr w:rsidR="006E4E11" w14:paraId="2F2D6C94" w14:textId="77777777">
        <w:tc>
          <w:tcPr>
            <w:tcW w:w="2268" w:type="dxa"/>
          </w:tcPr>
          <w:p w14:paraId="54BC23A9" w14:textId="77777777" w:rsidR="006E4E11" w:rsidRDefault="006E4E11" w:rsidP="007242A3">
            <w:pPr>
              <w:framePr w:w="5035" w:h="1644" w:wrap="notBeside" w:vAnchor="page" w:hAnchor="page" w:x="6573" w:y="721"/>
            </w:pPr>
          </w:p>
        </w:tc>
        <w:tc>
          <w:tcPr>
            <w:tcW w:w="2999" w:type="dxa"/>
            <w:gridSpan w:val="2"/>
          </w:tcPr>
          <w:p w14:paraId="50B0F17F" w14:textId="77777777" w:rsidR="006E4E11" w:rsidRPr="00ED583F" w:rsidRDefault="00FD1767" w:rsidP="007242A3">
            <w:pPr>
              <w:framePr w:w="5035" w:h="1644" w:wrap="notBeside" w:vAnchor="page" w:hAnchor="page" w:x="6573" w:y="721"/>
              <w:rPr>
                <w:sz w:val="20"/>
              </w:rPr>
            </w:pPr>
            <w:r>
              <w:rPr>
                <w:sz w:val="20"/>
              </w:rPr>
              <w:t>Dnr S2015/3933/FS</w:t>
            </w:r>
          </w:p>
        </w:tc>
      </w:tr>
      <w:tr w:rsidR="006E4E11" w14:paraId="0747B013" w14:textId="77777777">
        <w:tc>
          <w:tcPr>
            <w:tcW w:w="2268" w:type="dxa"/>
          </w:tcPr>
          <w:p w14:paraId="7CAB42A1" w14:textId="77777777" w:rsidR="006E4E11" w:rsidRDefault="006E4E11" w:rsidP="007242A3">
            <w:pPr>
              <w:framePr w:w="5035" w:h="1644" w:wrap="notBeside" w:vAnchor="page" w:hAnchor="page" w:x="6573" w:y="721"/>
            </w:pPr>
          </w:p>
        </w:tc>
        <w:tc>
          <w:tcPr>
            <w:tcW w:w="2999" w:type="dxa"/>
            <w:gridSpan w:val="2"/>
          </w:tcPr>
          <w:p w14:paraId="512804A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555756" w14:textId="77777777">
        <w:trPr>
          <w:trHeight w:val="284"/>
        </w:trPr>
        <w:tc>
          <w:tcPr>
            <w:tcW w:w="4911" w:type="dxa"/>
          </w:tcPr>
          <w:p w14:paraId="643A72DC" w14:textId="77777777" w:rsidR="006E4E11" w:rsidRDefault="00FD1767" w:rsidP="000E2CDB">
            <w:pPr>
              <w:pStyle w:val="Avsndare"/>
              <w:framePr w:h="2483" w:wrap="notBeside" w:x="1508" w:y="2377"/>
              <w:rPr>
                <w:b/>
                <w:i w:val="0"/>
                <w:sz w:val="22"/>
              </w:rPr>
            </w:pPr>
            <w:r>
              <w:rPr>
                <w:b/>
                <w:i w:val="0"/>
                <w:sz w:val="22"/>
              </w:rPr>
              <w:t>Socialdepartementet</w:t>
            </w:r>
          </w:p>
        </w:tc>
      </w:tr>
      <w:tr w:rsidR="006E4E11" w14:paraId="6994A7BE" w14:textId="77777777">
        <w:trPr>
          <w:trHeight w:val="284"/>
        </w:trPr>
        <w:tc>
          <w:tcPr>
            <w:tcW w:w="4911" w:type="dxa"/>
          </w:tcPr>
          <w:p w14:paraId="320449EC" w14:textId="77777777" w:rsidR="006E4E11" w:rsidRDefault="00FD1767" w:rsidP="000E2CDB">
            <w:pPr>
              <w:pStyle w:val="Avsndare"/>
              <w:framePr w:h="2483" w:wrap="notBeside" w:x="1508" w:y="2377"/>
              <w:rPr>
                <w:bCs/>
                <w:iCs/>
              </w:rPr>
            </w:pPr>
            <w:r>
              <w:rPr>
                <w:bCs/>
                <w:iCs/>
              </w:rPr>
              <w:t>Folkhälso-, sjukvårds- och idrottsministern</w:t>
            </w:r>
          </w:p>
        </w:tc>
      </w:tr>
      <w:tr w:rsidR="006E4E11" w14:paraId="3667D51B" w14:textId="77777777">
        <w:trPr>
          <w:trHeight w:val="284"/>
        </w:trPr>
        <w:tc>
          <w:tcPr>
            <w:tcW w:w="4911" w:type="dxa"/>
          </w:tcPr>
          <w:p w14:paraId="1BD78722" w14:textId="7E6F6DC0" w:rsidR="009E5281" w:rsidRDefault="00C21F90" w:rsidP="000E2CDB">
            <w:pPr>
              <w:pStyle w:val="Avsndare"/>
              <w:framePr w:h="2483" w:wrap="notBeside" w:x="1508" w:y="2377"/>
              <w:rPr>
                <w:bCs/>
                <w:iCs/>
              </w:rPr>
            </w:pPr>
            <w:r>
              <w:rPr>
                <w:bCs/>
                <w:iCs/>
              </w:rPr>
              <w:t xml:space="preserve"> </w:t>
            </w:r>
          </w:p>
        </w:tc>
      </w:tr>
      <w:tr w:rsidR="006E4E11" w14:paraId="3ACF39D8" w14:textId="77777777">
        <w:trPr>
          <w:trHeight w:val="284"/>
        </w:trPr>
        <w:tc>
          <w:tcPr>
            <w:tcW w:w="4911" w:type="dxa"/>
          </w:tcPr>
          <w:p w14:paraId="486737A9" w14:textId="77777777" w:rsidR="006E4E11" w:rsidRDefault="006E4E11" w:rsidP="000E2CDB">
            <w:pPr>
              <w:pStyle w:val="Avsndare"/>
              <w:framePr w:h="2483" w:wrap="notBeside" w:x="1508" w:y="2377"/>
              <w:rPr>
                <w:bCs/>
                <w:iCs/>
              </w:rPr>
            </w:pPr>
          </w:p>
        </w:tc>
      </w:tr>
      <w:tr w:rsidR="006E4E11" w14:paraId="5E96A44A" w14:textId="77777777">
        <w:trPr>
          <w:trHeight w:val="284"/>
        </w:trPr>
        <w:tc>
          <w:tcPr>
            <w:tcW w:w="4911" w:type="dxa"/>
          </w:tcPr>
          <w:p w14:paraId="3AEAD914" w14:textId="77777777" w:rsidR="006E4E11" w:rsidRDefault="006E4E11" w:rsidP="000E2CDB">
            <w:pPr>
              <w:pStyle w:val="Avsndare"/>
              <w:framePr w:h="2483" w:wrap="notBeside" w:x="1508" w:y="2377"/>
              <w:rPr>
                <w:bCs/>
                <w:iCs/>
              </w:rPr>
            </w:pPr>
          </w:p>
        </w:tc>
      </w:tr>
      <w:tr w:rsidR="006E4E11" w14:paraId="57C9FF65" w14:textId="77777777">
        <w:trPr>
          <w:trHeight w:val="284"/>
        </w:trPr>
        <w:tc>
          <w:tcPr>
            <w:tcW w:w="4911" w:type="dxa"/>
          </w:tcPr>
          <w:p w14:paraId="5429846C" w14:textId="77777777" w:rsidR="006E4E11" w:rsidRDefault="006E4E11" w:rsidP="000E2CDB">
            <w:pPr>
              <w:pStyle w:val="Avsndare"/>
              <w:framePr w:h="2483" w:wrap="notBeside" w:x="1508" w:y="2377"/>
              <w:rPr>
                <w:bCs/>
                <w:iCs/>
              </w:rPr>
            </w:pPr>
          </w:p>
        </w:tc>
      </w:tr>
      <w:tr w:rsidR="006E4E11" w14:paraId="6DF71A66" w14:textId="77777777">
        <w:trPr>
          <w:trHeight w:val="284"/>
        </w:trPr>
        <w:tc>
          <w:tcPr>
            <w:tcW w:w="4911" w:type="dxa"/>
          </w:tcPr>
          <w:p w14:paraId="7B57AF90" w14:textId="77777777" w:rsidR="006E4E11" w:rsidRDefault="006E4E11" w:rsidP="000E2CDB">
            <w:pPr>
              <w:pStyle w:val="Avsndare"/>
              <w:framePr w:h="2483" w:wrap="notBeside" w:x="1508" w:y="2377"/>
              <w:rPr>
                <w:bCs/>
                <w:iCs/>
              </w:rPr>
            </w:pPr>
          </w:p>
        </w:tc>
      </w:tr>
      <w:tr w:rsidR="006E4E11" w14:paraId="5268A4B9" w14:textId="77777777">
        <w:trPr>
          <w:trHeight w:val="284"/>
        </w:trPr>
        <w:tc>
          <w:tcPr>
            <w:tcW w:w="4911" w:type="dxa"/>
          </w:tcPr>
          <w:p w14:paraId="3BBCBB42" w14:textId="77777777" w:rsidR="006E4E11" w:rsidRDefault="006E4E11" w:rsidP="000E2CDB">
            <w:pPr>
              <w:pStyle w:val="Avsndare"/>
              <w:framePr w:h="2483" w:wrap="notBeside" w:x="1508" w:y="2377"/>
              <w:rPr>
                <w:bCs/>
                <w:iCs/>
              </w:rPr>
            </w:pPr>
          </w:p>
        </w:tc>
      </w:tr>
      <w:tr w:rsidR="006E4E11" w14:paraId="50D4DDC7" w14:textId="77777777">
        <w:trPr>
          <w:trHeight w:val="284"/>
        </w:trPr>
        <w:tc>
          <w:tcPr>
            <w:tcW w:w="4911" w:type="dxa"/>
          </w:tcPr>
          <w:p w14:paraId="13842D91" w14:textId="77777777" w:rsidR="006E4E11" w:rsidRDefault="006E4E11" w:rsidP="000E2CDB">
            <w:pPr>
              <w:pStyle w:val="Avsndare"/>
              <w:framePr w:h="2483" w:wrap="notBeside" w:x="1508" w:y="2377"/>
              <w:rPr>
                <w:bCs/>
                <w:iCs/>
              </w:rPr>
            </w:pPr>
          </w:p>
        </w:tc>
      </w:tr>
    </w:tbl>
    <w:p w14:paraId="114D0DC9" w14:textId="77777777" w:rsidR="006E4E11" w:rsidRDefault="00FD1767">
      <w:pPr>
        <w:framePr w:w="4400" w:h="2523" w:wrap="notBeside" w:vAnchor="page" w:hAnchor="page" w:x="6453" w:y="2445"/>
        <w:ind w:left="142"/>
      </w:pPr>
      <w:r>
        <w:t>Till riksdagen</w:t>
      </w:r>
    </w:p>
    <w:p w14:paraId="5416A079" w14:textId="77777777" w:rsidR="006E4E11" w:rsidRDefault="00FD1767" w:rsidP="00FD1767">
      <w:pPr>
        <w:pStyle w:val="RKrubrik"/>
        <w:pBdr>
          <w:bottom w:val="single" w:sz="4" w:space="1" w:color="auto"/>
        </w:pBdr>
        <w:spacing w:before="0" w:after="0"/>
      </w:pPr>
      <w:r>
        <w:t>Svar på fråga 2014/15:573 av Cecilia Widegren (M) Ordning och reda i tandvården</w:t>
      </w:r>
    </w:p>
    <w:p w14:paraId="0317349A" w14:textId="77777777" w:rsidR="006E4E11" w:rsidRDefault="006E4E11">
      <w:pPr>
        <w:pStyle w:val="RKnormal"/>
      </w:pPr>
    </w:p>
    <w:p w14:paraId="2C49A7FA" w14:textId="77777777" w:rsidR="0094065E" w:rsidRDefault="00FD1767">
      <w:pPr>
        <w:pStyle w:val="RKnormal"/>
      </w:pPr>
      <w:r>
        <w:t xml:space="preserve">Cecilia Widegren har frågat </w:t>
      </w:r>
      <w:r w:rsidR="0094065E">
        <w:t xml:space="preserve">mig vilka konkreta initiativ jag avser ta och i vilka åtgärder jag avser vidta för att säkerställa att ingen patient behöver betala felaktiga räkningar inom tandvården. </w:t>
      </w:r>
    </w:p>
    <w:p w14:paraId="20BDE5DC" w14:textId="77777777" w:rsidR="0094065E" w:rsidRDefault="0094065E">
      <w:pPr>
        <w:pStyle w:val="RKnormal"/>
      </w:pPr>
    </w:p>
    <w:p w14:paraId="3027F0B4" w14:textId="77777777" w:rsidR="00FD1767" w:rsidRDefault="00447C4E">
      <w:pPr>
        <w:pStyle w:val="RKnormal"/>
        <w:rPr>
          <w:bCs/>
          <w:color w:val="000000"/>
          <w:lang w:eastAsia="sv-SE"/>
        </w:rPr>
      </w:pPr>
      <w:r>
        <w:t>Att patienter betalar ett korrekt pris</w:t>
      </w:r>
      <w:r w:rsidR="003F559C">
        <w:t xml:space="preserve"> hos sina tandvårdsgivare är </w:t>
      </w:r>
      <w:r w:rsidR="009E5281">
        <w:t xml:space="preserve">av </w:t>
      </w:r>
      <w:r w:rsidR="003F559C">
        <w:t xml:space="preserve">största vikt. </w:t>
      </w:r>
      <w:r w:rsidR="00AC35FA">
        <w:t xml:space="preserve"> I april 2014 tillsattes en utredning om 2008 års tandvårdsreform</w:t>
      </w:r>
      <w:r w:rsidR="00AC35FA" w:rsidRPr="00AC35FA">
        <w:rPr>
          <w:bCs/>
        </w:rPr>
        <w:t>(</w:t>
      </w:r>
      <w:r w:rsidR="00AC35FA" w:rsidRPr="00AC35FA">
        <w:rPr>
          <w:bCs/>
          <w:color w:val="000000"/>
          <w:lang w:eastAsia="sv-SE"/>
        </w:rPr>
        <w:t>S 2014:06</w:t>
      </w:r>
      <w:r w:rsidR="00AC35FA">
        <w:rPr>
          <w:bCs/>
          <w:color w:val="000000"/>
          <w:lang w:eastAsia="sv-SE"/>
        </w:rPr>
        <w:t xml:space="preserve">) där utredaren bland annat ska överväga om Försäkringskassans kontrollarbete kan utvecklas för att kunna fungera mer effektivt och vid behov lämna förslag på hur detta kan åstadkommas. Utredaren ska även lämna förslag till hur man mer effektivt kan stävja eventuellt avsiktligt överutnyttjande av tandvårdsstödet, t.ex. genom förtydliganden i lagstiftningen om de förutsättningar som gäller för när Försäkringskassan kan avvakta med utbetalning av ersättning och när så kallad förhandsprövning kan användas, eller genom andra sanktioner. </w:t>
      </w:r>
    </w:p>
    <w:p w14:paraId="074A03AF" w14:textId="36B2E388" w:rsidR="004F53B0" w:rsidRDefault="00083216" w:rsidP="004F53B0">
      <w:pPr>
        <w:pStyle w:val="RKnormal"/>
      </w:pPr>
      <w:r>
        <w:rPr>
          <w:bCs/>
          <w:color w:val="000000"/>
          <w:lang w:eastAsia="sv-SE"/>
        </w:rPr>
        <w:t>Utifrån perspektivet att</w:t>
      </w:r>
      <w:r w:rsidR="00AC35FA">
        <w:rPr>
          <w:bCs/>
          <w:color w:val="000000"/>
          <w:lang w:eastAsia="sv-SE"/>
        </w:rPr>
        <w:t xml:space="preserve"> stärka patient</w:t>
      </w:r>
      <w:r w:rsidR="00A957E7">
        <w:rPr>
          <w:bCs/>
          <w:color w:val="000000"/>
          <w:lang w:eastAsia="sv-SE"/>
        </w:rPr>
        <w:t>en</w:t>
      </w:r>
      <w:r w:rsidR="00AC35FA">
        <w:rPr>
          <w:bCs/>
          <w:color w:val="000000"/>
          <w:lang w:eastAsia="sv-SE"/>
        </w:rPr>
        <w:t>s ställning, bland annat genom förbättrad information om priser och kvalitet hos olika vårdg</w:t>
      </w:r>
      <w:r>
        <w:rPr>
          <w:bCs/>
          <w:color w:val="000000"/>
          <w:lang w:eastAsia="sv-SE"/>
        </w:rPr>
        <w:t xml:space="preserve">ivare, ska utredaren även analysera och föreslå hur prisjämförelsetjänsten kan förbättras samt hur man skulle kunna komplettera denna tjänst med kvalitetsindikatorer.  Vidare ska utredaren föreslå vilka åtgärder som kan vidtas för att öka kunskapen om tandvårdsstödet hos allmänheten. </w:t>
      </w:r>
      <w:r w:rsidR="004F53B0">
        <w:rPr>
          <w:bCs/>
          <w:color w:val="000000"/>
          <w:lang w:eastAsia="sv-SE"/>
        </w:rPr>
        <w:t>Utredningen kommer att presentera sitt betänkande den 31 augusti 2015.</w:t>
      </w:r>
      <w:r w:rsidR="00294ECB">
        <w:rPr>
          <w:bCs/>
          <w:color w:val="000000"/>
          <w:lang w:eastAsia="sv-SE"/>
        </w:rPr>
        <w:t xml:space="preserve"> Därefter kommer regeringen att bereda utredningens förslag.</w:t>
      </w:r>
    </w:p>
    <w:p w14:paraId="3D7BFF54" w14:textId="77777777" w:rsidR="00AC35FA" w:rsidRDefault="00AC35FA">
      <w:pPr>
        <w:pStyle w:val="RKnormal"/>
        <w:rPr>
          <w:bCs/>
          <w:color w:val="000000"/>
          <w:lang w:eastAsia="sv-SE"/>
        </w:rPr>
      </w:pPr>
    </w:p>
    <w:p w14:paraId="58FF208A" w14:textId="77777777" w:rsidR="004F53B0" w:rsidRDefault="004F53B0">
      <w:pPr>
        <w:pStyle w:val="RKnormal"/>
        <w:rPr>
          <w:bCs/>
          <w:color w:val="000000"/>
          <w:lang w:eastAsia="sv-SE"/>
        </w:rPr>
      </w:pPr>
      <w:r>
        <w:rPr>
          <w:bCs/>
          <w:color w:val="000000"/>
          <w:lang w:eastAsia="sv-SE"/>
        </w:rPr>
        <w:t xml:space="preserve">Den granskning som hänvisas till i denna riksdagsfråga gällande att 800 000 patienter kan ha fått felaktiga räkningar är inte bekräftad av ansvarig myndighet, Försäkringskassan. </w:t>
      </w:r>
    </w:p>
    <w:p w14:paraId="4E9044F8" w14:textId="77777777" w:rsidR="00083216" w:rsidRDefault="00083216">
      <w:pPr>
        <w:pStyle w:val="RKnormal"/>
        <w:rPr>
          <w:bCs/>
          <w:color w:val="000000"/>
          <w:lang w:eastAsia="sv-SE"/>
        </w:rPr>
      </w:pPr>
    </w:p>
    <w:p w14:paraId="0FB2BB15" w14:textId="77777777" w:rsidR="00083216" w:rsidRDefault="00083216">
      <w:pPr>
        <w:pStyle w:val="RKnormal"/>
      </w:pPr>
    </w:p>
    <w:p w14:paraId="56BFD810" w14:textId="77777777" w:rsidR="00FD1767" w:rsidRDefault="00FD1767">
      <w:pPr>
        <w:pStyle w:val="RKnormal"/>
      </w:pPr>
      <w:r>
        <w:t>Stockholm den 2 juni 2015</w:t>
      </w:r>
    </w:p>
    <w:p w14:paraId="18D0C9F0" w14:textId="77777777" w:rsidR="00FD1767" w:rsidRDefault="00FD1767">
      <w:pPr>
        <w:pStyle w:val="RKnormal"/>
      </w:pPr>
    </w:p>
    <w:p w14:paraId="1CDFB3C9" w14:textId="77777777" w:rsidR="00FD1767" w:rsidRDefault="00FD1767">
      <w:pPr>
        <w:pStyle w:val="RKnormal"/>
      </w:pPr>
    </w:p>
    <w:p w14:paraId="51C9E721" w14:textId="77777777" w:rsidR="000E2CDB" w:rsidRDefault="000E2CDB">
      <w:pPr>
        <w:pStyle w:val="RKnormal"/>
      </w:pPr>
    </w:p>
    <w:p w14:paraId="4D00F751" w14:textId="77777777" w:rsidR="00FD1767" w:rsidRDefault="00FD1767">
      <w:pPr>
        <w:pStyle w:val="RKnormal"/>
      </w:pPr>
      <w:r>
        <w:t>Gabriel Wikström</w:t>
      </w:r>
    </w:p>
    <w:sectPr w:rsidR="00FD176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C9857" w14:textId="77777777" w:rsidR="00FD1767" w:rsidRDefault="00FD1767">
      <w:r>
        <w:separator/>
      </w:r>
    </w:p>
  </w:endnote>
  <w:endnote w:type="continuationSeparator" w:id="0">
    <w:p w14:paraId="36FF0D38" w14:textId="77777777" w:rsidR="00FD1767" w:rsidRDefault="00FD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CBB56" w14:textId="77777777" w:rsidR="00FD1767" w:rsidRDefault="00FD1767">
      <w:r>
        <w:separator/>
      </w:r>
    </w:p>
  </w:footnote>
  <w:footnote w:type="continuationSeparator" w:id="0">
    <w:p w14:paraId="596E63C8" w14:textId="77777777" w:rsidR="00FD1767" w:rsidRDefault="00FD1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8D4E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E2C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E50F75" w14:textId="77777777">
      <w:trPr>
        <w:cantSplit/>
      </w:trPr>
      <w:tc>
        <w:tcPr>
          <w:tcW w:w="3119" w:type="dxa"/>
        </w:tcPr>
        <w:p w14:paraId="1EAC6D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ECABFA" w14:textId="77777777" w:rsidR="00E80146" w:rsidRDefault="00E80146">
          <w:pPr>
            <w:pStyle w:val="Sidhuvud"/>
            <w:ind w:right="360"/>
          </w:pPr>
        </w:p>
      </w:tc>
      <w:tc>
        <w:tcPr>
          <w:tcW w:w="1525" w:type="dxa"/>
        </w:tcPr>
        <w:p w14:paraId="2D8E8730" w14:textId="77777777" w:rsidR="00E80146" w:rsidRDefault="00E80146">
          <w:pPr>
            <w:pStyle w:val="Sidhuvud"/>
            <w:ind w:right="360"/>
          </w:pPr>
        </w:p>
      </w:tc>
    </w:tr>
  </w:tbl>
  <w:p w14:paraId="218EDF3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2A0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9DBB93" w14:textId="77777777">
      <w:trPr>
        <w:cantSplit/>
      </w:trPr>
      <w:tc>
        <w:tcPr>
          <w:tcW w:w="3119" w:type="dxa"/>
        </w:tcPr>
        <w:p w14:paraId="3F8581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B5FBB6" w14:textId="77777777" w:rsidR="00E80146" w:rsidRDefault="00E80146">
          <w:pPr>
            <w:pStyle w:val="Sidhuvud"/>
            <w:ind w:right="360"/>
          </w:pPr>
        </w:p>
      </w:tc>
      <w:tc>
        <w:tcPr>
          <w:tcW w:w="1525" w:type="dxa"/>
        </w:tcPr>
        <w:p w14:paraId="03866357" w14:textId="77777777" w:rsidR="00E80146" w:rsidRDefault="00E80146">
          <w:pPr>
            <w:pStyle w:val="Sidhuvud"/>
            <w:ind w:right="360"/>
          </w:pPr>
        </w:p>
      </w:tc>
    </w:tr>
  </w:tbl>
  <w:p w14:paraId="1F31CE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7C49" w14:textId="477033A0" w:rsidR="00FD1767" w:rsidRDefault="009E5281">
    <w:pPr>
      <w:framePr w:w="2948" w:h="1321" w:hRule="exact" w:wrap="notBeside" w:vAnchor="page" w:hAnchor="page" w:x="1362" w:y="653"/>
    </w:pPr>
    <w:r>
      <w:rPr>
        <w:noProof/>
        <w:lang w:eastAsia="sv-SE"/>
      </w:rPr>
      <w:drawing>
        <wp:inline distT="0" distB="0" distL="0" distR="0" wp14:anchorId="6F152B44" wp14:editId="663CD97B">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157CE7BF" w14:textId="77777777" w:rsidR="00E80146" w:rsidRDefault="00E80146">
    <w:pPr>
      <w:pStyle w:val="RKrubrik"/>
      <w:keepNext w:val="0"/>
      <w:tabs>
        <w:tab w:val="clear" w:pos="1134"/>
        <w:tab w:val="clear" w:pos="2835"/>
      </w:tabs>
      <w:spacing w:before="0" w:after="0" w:line="320" w:lineRule="atLeast"/>
      <w:rPr>
        <w:bCs/>
      </w:rPr>
    </w:pPr>
  </w:p>
  <w:p w14:paraId="73D33B16" w14:textId="77777777" w:rsidR="00E80146" w:rsidRDefault="00E80146">
    <w:pPr>
      <w:rPr>
        <w:rFonts w:ascii="TradeGothic" w:hAnsi="TradeGothic"/>
        <w:b/>
        <w:bCs/>
        <w:spacing w:val="12"/>
        <w:sz w:val="22"/>
      </w:rPr>
    </w:pPr>
  </w:p>
  <w:p w14:paraId="098EBDBF" w14:textId="77777777" w:rsidR="00E80146" w:rsidRDefault="00E80146">
    <w:pPr>
      <w:pStyle w:val="RKrubrik"/>
      <w:keepNext w:val="0"/>
      <w:tabs>
        <w:tab w:val="clear" w:pos="1134"/>
        <w:tab w:val="clear" w:pos="2835"/>
      </w:tabs>
      <w:spacing w:before="0" w:after="0" w:line="320" w:lineRule="atLeast"/>
      <w:rPr>
        <w:bCs/>
      </w:rPr>
    </w:pPr>
  </w:p>
  <w:p w14:paraId="4411FA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67"/>
    <w:rsid w:val="00083216"/>
    <w:rsid w:val="000E2CDB"/>
    <w:rsid w:val="00150384"/>
    <w:rsid w:val="00160901"/>
    <w:rsid w:val="001805B7"/>
    <w:rsid w:val="00294ECB"/>
    <w:rsid w:val="00367B1C"/>
    <w:rsid w:val="003F559C"/>
    <w:rsid w:val="0041071E"/>
    <w:rsid w:val="00447C4E"/>
    <w:rsid w:val="004A328D"/>
    <w:rsid w:val="004B0AD6"/>
    <w:rsid w:val="004F53B0"/>
    <w:rsid w:val="0058762B"/>
    <w:rsid w:val="006E4E11"/>
    <w:rsid w:val="007242A3"/>
    <w:rsid w:val="007A6855"/>
    <w:rsid w:val="0092027A"/>
    <w:rsid w:val="0094065E"/>
    <w:rsid w:val="00955E31"/>
    <w:rsid w:val="00992E72"/>
    <w:rsid w:val="009E5281"/>
    <w:rsid w:val="00A957E7"/>
    <w:rsid w:val="00AC35FA"/>
    <w:rsid w:val="00AF26D1"/>
    <w:rsid w:val="00B54235"/>
    <w:rsid w:val="00C21F90"/>
    <w:rsid w:val="00D133D7"/>
    <w:rsid w:val="00D640F4"/>
    <w:rsid w:val="00E80146"/>
    <w:rsid w:val="00E904D0"/>
    <w:rsid w:val="00EC25F9"/>
    <w:rsid w:val="00ED583F"/>
    <w:rsid w:val="00FD1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6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E5281"/>
    <w:rPr>
      <w:color w:val="0000FF" w:themeColor="hyperlink"/>
      <w:u w:val="single"/>
    </w:rPr>
  </w:style>
  <w:style w:type="paragraph" w:styleId="Ballongtext">
    <w:name w:val="Balloon Text"/>
    <w:basedOn w:val="Normal"/>
    <w:link w:val="BallongtextChar"/>
    <w:rsid w:val="009E52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52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E5281"/>
    <w:rPr>
      <w:color w:val="0000FF" w:themeColor="hyperlink"/>
      <w:u w:val="single"/>
    </w:rPr>
  </w:style>
  <w:style w:type="paragraph" w:styleId="Ballongtext">
    <w:name w:val="Balloon Text"/>
    <w:basedOn w:val="Normal"/>
    <w:link w:val="BallongtextChar"/>
    <w:rsid w:val="009E52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52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c119ec08-7cee-41c9-a00d-a401337cf717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276B3-ECB3-4AC1-8F46-88EDED52B215}"/>
</file>

<file path=customXml/itemProps2.xml><?xml version="1.0" encoding="utf-8"?>
<ds:datastoreItem xmlns:ds="http://schemas.openxmlformats.org/officeDocument/2006/customXml" ds:itemID="{45CC794D-8A50-4FE4-9C9D-3C37FFDAF835}"/>
</file>

<file path=customXml/itemProps3.xml><?xml version="1.0" encoding="utf-8"?>
<ds:datastoreItem xmlns:ds="http://schemas.openxmlformats.org/officeDocument/2006/customXml" ds:itemID="{6A37E2B9-FB8E-472D-9592-29746925CCC7}"/>
</file>

<file path=customXml/itemProps4.xml><?xml version="1.0" encoding="utf-8"?>
<ds:datastoreItem xmlns:ds="http://schemas.openxmlformats.org/officeDocument/2006/customXml" ds:itemID="{45CC794D-8A50-4FE4-9C9D-3C37FFDAF835}">
  <ds:schemaRefs>
    <ds:schemaRef ds:uri="http://schemas.microsoft.com/sharepoint/v3/contenttype/forms"/>
  </ds:schemaRefs>
</ds:datastoreItem>
</file>

<file path=customXml/itemProps5.xml><?xml version="1.0" encoding="utf-8"?>
<ds:datastoreItem xmlns:ds="http://schemas.openxmlformats.org/officeDocument/2006/customXml" ds:itemID="{9EE8B56D-DF5E-4404-80CB-E275EE94C9AA}"/>
</file>

<file path=customXml/itemProps6.xml><?xml version="1.0" encoding="utf-8"?>
<ds:datastoreItem xmlns:ds="http://schemas.openxmlformats.org/officeDocument/2006/customXml" ds:itemID="{45CC794D-8A50-4FE4-9C9D-3C37FFDAF835}"/>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1585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Hedin</dc:creator>
  <cp:lastModifiedBy>Viveca Mattsson</cp:lastModifiedBy>
  <cp:revision>2</cp:revision>
  <cp:lastPrinted>2015-05-27T12:57:00Z</cp:lastPrinted>
  <dcterms:created xsi:type="dcterms:W3CDTF">2015-06-02T09:52:00Z</dcterms:created>
  <dcterms:modified xsi:type="dcterms:W3CDTF">2015-06-02T09:52:00Z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8daf44ac-1cdd-4996-976a-601366496293</vt:lpwstr>
  </property>
</Properties>
</file>