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C94540017FA494EB8BFA361547E17EF"/>
        </w:placeholder>
        <w:text/>
      </w:sdtPr>
      <w:sdtEndPr/>
      <w:sdtContent>
        <w:p w:rsidRPr="009B062B" w:rsidR="00AF30DD" w:rsidP="00DA28CE" w:rsidRDefault="00AF30DD" w14:paraId="7ECEAE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80f8be-b9bd-485e-9a78-aff62ffc4e89"/>
        <w:id w:val="1608159079"/>
        <w:lock w:val="sdtLocked"/>
      </w:sdtPr>
      <w:sdtEndPr/>
      <w:sdtContent>
        <w:p w:rsidR="00350C8C" w:rsidRDefault="003A1113" w14:paraId="7ECEAE12" w14:textId="49041CB0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</w:t>
          </w:r>
          <w:r w:rsidR="00FC28C1">
            <w:t xml:space="preserve">att </w:t>
          </w:r>
          <w:r w:rsidRPr="00FC28C1" w:rsidR="00FC28C1">
            <w:t>kyrkan fritt och självständigt ska få utforma och genomföra sina uppdrag</w:t>
          </w:r>
          <w:r w:rsidR="00FC28C1">
            <w:t xml:space="preserve"> </w:t>
          </w:r>
          <w:r>
            <w:t>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62F6CF9F2642819FB4E07C2E0D0660"/>
        </w:placeholder>
        <w:text/>
      </w:sdtPr>
      <w:sdtEndPr/>
      <w:sdtContent>
        <w:p w:rsidRPr="009B062B" w:rsidR="006D79C9" w:rsidP="00333E95" w:rsidRDefault="006D79C9" w14:paraId="7ECEAE13" w14:textId="77777777">
          <w:pPr>
            <w:pStyle w:val="Rubrik1"/>
          </w:pPr>
          <w:r>
            <w:t>Motivering</w:t>
          </w:r>
        </w:p>
      </w:sdtContent>
    </w:sdt>
    <w:p w:rsidR="00DA44E9" w:rsidP="002B10A2" w:rsidRDefault="00DA44E9" w14:paraId="7ECEAE14" w14:textId="056184DC">
      <w:pPr>
        <w:pStyle w:val="Normalutanindragellerluft"/>
      </w:pPr>
      <w:r>
        <w:t>Re</w:t>
      </w:r>
      <w:r w:rsidR="005B78E4">
        <w:t>geringens skrivelse redovisar hur den kyrkoantikvariska ersättningen har använts under perioden 2002</w:t>
      </w:r>
      <w:r w:rsidR="002B10A2">
        <w:t>–</w:t>
      </w:r>
      <w:r w:rsidR="005B78E4">
        <w:t>2017. Skrivelsen behandlar också tillgängligheten till de kyrkliga kulturminnena, kunskaps- och kompetensfrågor, samverkan mellan Svenska kyrkan och myndigheterna inom kulturmiljöområdet samt det kyrkliga kulturarvets roll i samhället.</w:t>
      </w:r>
      <w:r w:rsidR="002E1D86">
        <w:t xml:space="preserve"> Regeringen bedömer att den kyrkoantikvariska ersättningen har fördelats och använts i enlighet med de principer som slogs fast i samband med relationsändringen mellan staten och Svenska kyrkan</w:t>
      </w:r>
      <w:r w:rsidR="00D50871">
        <w:t>.</w:t>
      </w:r>
    </w:p>
    <w:p w:rsidR="00363BCB" w:rsidP="002B10A2" w:rsidRDefault="00363BCB" w14:paraId="7ECEAE16" w14:textId="77777777">
      <w:r w:rsidRPr="00363BCB">
        <w:t>Enligt överenskommelsen mellan staten och Svenska kyrkan (Ku2000/470/Ka) ska kyrkan svara för att de kyrkliga kulturminnena är tillgängliga för var och en i minst samma utsträckning som år 2000 när överenskommelsen tecknades.</w:t>
      </w:r>
    </w:p>
    <w:p w:rsidR="00D50871" w:rsidP="002B10A2" w:rsidRDefault="00D50871" w14:paraId="7ECEAE18" w14:textId="0CFF378C">
      <w:r>
        <w:t>Det kyrkliga kulturarvet är en tillgång som regeringen anser bör tas till</w:t>
      </w:r>
      <w:r w:rsidR="002B10A2">
        <w:t xml:space="preserve"> </w:t>
      </w:r>
      <w:r>
        <w:t>vara i arbetet för ett hållbart samhälle.</w:t>
      </w:r>
      <w:r w:rsidR="004C0C36">
        <w:t xml:space="preserve"> Därför ska den centrala samrådsgruppen och de regionala samrådsgrupperna verka för att fler samarbeten mellan Svenska </w:t>
      </w:r>
      <w:r w:rsidR="00EA39BA">
        <w:t>kyrkan</w:t>
      </w:r>
      <w:r w:rsidR="004C0C36">
        <w:t xml:space="preserve"> och andra </w:t>
      </w:r>
      <w:r w:rsidR="00EA39BA">
        <w:t>samhällsaktörer</w:t>
      </w:r>
      <w:r w:rsidR="004C0C36">
        <w:t xml:space="preserve"> kommer till stånd, i syfte att göra det kyrkliga kulturarvet till en angelägenhet för fle</w:t>
      </w:r>
      <w:r w:rsidR="00EA39BA">
        <w:t>r</w:t>
      </w:r>
      <w:r w:rsidR="004C0C36">
        <w:t xml:space="preserve"> och bidra till ett hållbart samhälle i hela landet.</w:t>
      </w:r>
    </w:p>
    <w:p w:rsidR="00EA39BA" w:rsidP="00EA39BA" w:rsidRDefault="00EA39BA" w14:paraId="7ECEAE19" w14:textId="77777777">
      <w:pPr>
        <w:pStyle w:val="Rubrik2"/>
      </w:pPr>
      <w:r>
        <w:t>Kristdemokraternas invändningar</w:t>
      </w:r>
    </w:p>
    <w:p w:rsidR="00EA39BA" w:rsidP="002B10A2" w:rsidRDefault="00EA39BA" w14:paraId="7ECEAE1A" w14:textId="7490FE7C">
      <w:pPr>
        <w:pStyle w:val="Normalutanindragellerluft"/>
      </w:pPr>
      <w:r>
        <w:t>En god kulturpolitik måste sträva efter att ta till</w:t>
      </w:r>
      <w:r w:rsidR="002B10A2">
        <w:t xml:space="preserve"> </w:t>
      </w:r>
      <w:r>
        <w:t xml:space="preserve">vara det värdefulla kulturella arv som tidigare generationer har lämnat efter sig. I kristdemokratiskt tänkande kallas detta ansvar för förvaltarskap. Detta förvaltarskap omfattar det materiella kulturarv </w:t>
      </w:r>
      <w:r>
        <w:lastRenderedPageBreak/>
        <w:t>s</w:t>
      </w:r>
      <w:r w:rsidR="002B10A2">
        <w:t>om vi ser i form av t.ex.</w:t>
      </w:r>
      <w:r>
        <w:t xml:space="preserve"> kulturhistorisk bebyggelse, fornlämningar och föremål men även</w:t>
      </w:r>
      <w:r w:rsidR="00F1258F">
        <w:t xml:space="preserve"> immateriella värden som omfattar bl.a. de kristna</w:t>
      </w:r>
      <w:r>
        <w:t xml:space="preserve"> seder och bruk som vuxit fram genom historien.</w:t>
      </w:r>
    </w:p>
    <w:p w:rsidR="00EA39BA" w:rsidP="002B10A2" w:rsidRDefault="00EA39BA" w14:paraId="7ECEAE1C" w14:textId="5164E9D7">
      <w:r>
        <w:t>Det offentliga ska förhålla sig till de olika religiösa samfunden i enlighet med subsidiaritetsprincip</w:t>
      </w:r>
      <w:r w:rsidR="00835D02">
        <w:t>en, dvs.</w:t>
      </w:r>
      <w:r>
        <w:t xml:space="preserve"> vara stödjande och kompletterande i</w:t>
      </w:r>
      <w:r w:rsidR="00835D02">
        <w:t xml:space="preserve"> </w:t>
      </w:r>
      <w:r>
        <w:t>stället för styrande och ersättande. De</w:t>
      </w:r>
      <w:r w:rsidR="00835D02">
        <w:t>t innebär att religiösa samfund</w:t>
      </w:r>
      <w:r w:rsidR="00A644CE">
        <w:t xml:space="preserve">, utifrån vårt lands grundläggande fri- och </w:t>
      </w:r>
      <w:bookmarkStart w:name="_GoBack" w:id="1"/>
      <w:bookmarkEnd w:id="1"/>
      <w:r w:rsidR="00A644CE">
        <w:t>rättigheter,</w:t>
      </w:r>
      <w:r>
        <w:t xml:space="preserve"> </w:t>
      </w:r>
      <w:r w:rsidR="00835D02">
        <w:t>ska</w:t>
      </w:r>
      <w:r w:rsidR="00835D02">
        <w:t xml:space="preserve"> </w:t>
      </w:r>
      <w:r>
        <w:t>ges goda möjligheter att verka och utvecklas i frihet utan statlig styrning.</w:t>
      </w:r>
    </w:p>
    <w:p w:rsidR="0005138A" w:rsidP="002B10A2" w:rsidRDefault="00EA39BA" w14:paraId="7ECEAE1E" w14:textId="77777777">
      <w:r>
        <w:t xml:space="preserve">När nu regeringen vill göra det kyrkliga kulturarvet till en angelägenhet som ska bidra till ett hållbart samhälle i hela landet menar vi att det inte går ihop med kyrkans fristående roll från staten. </w:t>
      </w:r>
      <w:r w:rsidR="0005138A">
        <w:t>Det är därför vi</w:t>
      </w:r>
      <w:r w:rsidRPr="00DA44E9" w:rsidR="00DA44E9">
        <w:t xml:space="preserve">ktigt att man inte villkorar </w:t>
      </w:r>
      <w:r w:rsidR="0005138A">
        <w:t xml:space="preserve">statliga </w:t>
      </w:r>
      <w:r w:rsidRPr="00DA44E9" w:rsidR="00DA44E9">
        <w:t xml:space="preserve">bidrag </w:t>
      </w:r>
      <w:r w:rsidR="0005138A">
        <w:t>med</w:t>
      </w:r>
      <w:r w:rsidRPr="00DA44E9" w:rsidR="00DA44E9">
        <w:t xml:space="preserve"> att</w:t>
      </w:r>
      <w:r w:rsidR="0005138A">
        <w:t xml:space="preserve"> kyrkan ska </w:t>
      </w:r>
      <w:r w:rsidRPr="00DA44E9" w:rsidR="00DA44E9">
        <w:t>öppna</w:t>
      </w:r>
      <w:r w:rsidR="0005138A">
        <w:t>s</w:t>
      </w:r>
      <w:r w:rsidRPr="00DA44E9" w:rsidR="00DA44E9">
        <w:t xml:space="preserve"> upp för </w:t>
      </w:r>
      <w:r w:rsidR="0005138A">
        <w:t xml:space="preserve">vissa </w:t>
      </w:r>
      <w:r w:rsidRPr="00DA44E9" w:rsidR="00DA44E9">
        <w:t xml:space="preserve">evenemang. </w:t>
      </w:r>
      <w:r w:rsidR="0005138A">
        <w:t xml:space="preserve">Sådana påtryckningar är inte förenliga med kyrkans fristående roll från staten. </w:t>
      </w:r>
    </w:p>
    <w:p w:rsidR="00231DC1" w:rsidP="002B10A2" w:rsidRDefault="0005138A" w14:paraId="7ECEAE20" w14:textId="77777777">
      <w:r>
        <w:t>Vidare anser Kristdemokraterna att skrivelsen inte i tillräcklig utsträckning betonar vikten av de i</w:t>
      </w:r>
      <w:r w:rsidRPr="00DA44E9" w:rsidR="00EA39BA">
        <w:t>mmateriella</w:t>
      </w:r>
      <w:r w:rsidRPr="00DA44E9" w:rsidR="00DA44E9">
        <w:t xml:space="preserve"> </w:t>
      </w:r>
      <w:r>
        <w:t>värden som kyrkan består av</w:t>
      </w:r>
      <w:r w:rsidR="00231DC1">
        <w:t>. Det kyrkliga kulturarvet</w:t>
      </w:r>
      <w:r w:rsidRPr="00DA44E9" w:rsidR="00DA44E9">
        <w:t xml:space="preserve"> handlar inte bara om byggnader, </w:t>
      </w:r>
      <w:r w:rsidR="00231DC1">
        <w:t xml:space="preserve">utan </w:t>
      </w:r>
      <w:r w:rsidR="00F1258F">
        <w:t>framför allt om de andliga värden och medmänskliga uttryck som kyrkans ursprung vilar på</w:t>
      </w:r>
      <w:r w:rsidRPr="00DA44E9" w:rsidR="00DA44E9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D8A3C0E84706454F8C090DF72D25EEF8"/>
        </w:placeholder>
      </w:sdtPr>
      <w:sdtEndPr/>
      <w:sdtContent>
        <w:p w:rsidR="0066321D" w:rsidP="0066321D" w:rsidRDefault="0066321D" w14:paraId="7ECEAE22" w14:textId="77777777"/>
        <w:p w:rsidRPr="008E0FE2" w:rsidR="004801AC" w:rsidP="0066321D" w:rsidRDefault="00350B08" w14:paraId="7ECEAE2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Acko Ankarberg Johansson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Anefur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2FE9" w:rsidRDefault="008D2FE9" w14:paraId="7ECEAE30" w14:textId="77777777"/>
    <w:sectPr w:rsidR="008D2FE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EAE32" w14:textId="77777777" w:rsidR="00DA44E9" w:rsidRDefault="00DA44E9" w:rsidP="000C1CAD">
      <w:pPr>
        <w:spacing w:line="240" w:lineRule="auto"/>
      </w:pPr>
      <w:r>
        <w:separator/>
      </w:r>
    </w:p>
  </w:endnote>
  <w:endnote w:type="continuationSeparator" w:id="0">
    <w:p w14:paraId="7ECEAE33" w14:textId="77777777" w:rsidR="00DA44E9" w:rsidRDefault="00DA44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EAE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EAE39" w14:textId="2C417E1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50B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EAE30" w14:textId="77777777" w:rsidR="00DA44E9" w:rsidRDefault="00DA44E9" w:rsidP="000C1CAD">
      <w:pPr>
        <w:spacing w:line="240" w:lineRule="auto"/>
      </w:pPr>
      <w:r>
        <w:separator/>
      </w:r>
    </w:p>
  </w:footnote>
  <w:footnote w:type="continuationSeparator" w:id="0">
    <w:p w14:paraId="7ECEAE31" w14:textId="77777777" w:rsidR="00DA44E9" w:rsidRDefault="00DA44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ECEAE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CEAE43" wp14:anchorId="7ECEAE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0B08" w14:paraId="7ECEAE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79ACD06F44E39A42EACF4D69B6F5E"/>
                              </w:placeholder>
                              <w:text/>
                            </w:sdtPr>
                            <w:sdtEndPr/>
                            <w:sdtContent>
                              <w:r w:rsidR="00DA44E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130C22D98B4079BCC785FF79CF2BC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CEAE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0B08" w14:paraId="7ECEAE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79ACD06F44E39A42EACF4D69B6F5E"/>
                        </w:placeholder>
                        <w:text/>
                      </w:sdtPr>
                      <w:sdtEndPr/>
                      <w:sdtContent>
                        <w:r w:rsidR="00DA44E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130C22D98B4079BCC785FF79CF2BC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CEAE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ECEAE36" w14:textId="77777777">
    <w:pPr>
      <w:jc w:val="right"/>
    </w:pPr>
  </w:p>
  <w:p w:rsidR="00262EA3" w:rsidP="00776B74" w:rsidRDefault="00262EA3" w14:paraId="7ECEAE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50B08" w14:paraId="7ECEAE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CEAE45" wp14:anchorId="7ECEAE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0B08" w14:paraId="7ECEAE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44E9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50B08" w14:paraId="7ECEAE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0B08" w14:paraId="7ECEAE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:3118</w:t>
        </w:r>
      </w:sdtContent>
    </w:sdt>
  </w:p>
  <w:p w:rsidR="00262EA3" w:rsidP="00E03A3D" w:rsidRDefault="00350B08" w14:paraId="7ECEAE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Roland Utbult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1113" w14:paraId="7ECEAE3F" w14:textId="77DF7D92">
        <w:pPr>
          <w:pStyle w:val="FSHRub2"/>
        </w:pPr>
        <w:r>
          <w:t>med anledning av skr. 2018/19:122 Det kyrkliga kulturarvet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CEAE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A44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517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38A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DC1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0A2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1D86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B08"/>
    <w:rsid w:val="00350C8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BCB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113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C36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8E4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2C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21D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02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986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FE9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97E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4CE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DFC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871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4E9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9B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995"/>
    <w:rsid w:val="00F063C4"/>
    <w:rsid w:val="00F065A5"/>
    <w:rsid w:val="00F105B4"/>
    <w:rsid w:val="00F114EB"/>
    <w:rsid w:val="00F119B8"/>
    <w:rsid w:val="00F119D5"/>
    <w:rsid w:val="00F121D8"/>
    <w:rsid w:val="00F1258F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8C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EAE10"/>
  <w15:chartTrackingRefBased/>
  <w15:docId w15:val="{F4F2B52E-B8A5-4952-85B8-2C08471A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94540017FA494EB8BFA361547E1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380B6-08DF-43CD-846C-031CAC048FE0}"/>
      </w:docPartPr>
      <w:docPartBody>
        <w:p w:rsidR="00A85892" w:rsidRDefault="00A85892">
          <w:pPr>
            <w:pStyle w:val="1C94540017FA494EB8BFA361547E17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62F6CF9F2642819FB4E07C2E0D0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24E3B-6264-42B8-8AC2-1023660D56AA}"/>
      </w:docPartPr>
      <w:docPartBody>
        <w:p w:rsidR="00A85892" w:rsidRDefault="00A85892">
          <w:pPr>
            <w:pStyle w:val="1C62F6CF9F2642819FB4E07C2E0D06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179ACD06F44E39A42EACF4D69B6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804D6-271A-409A-BCFD-755822CC8F5A}"/>
      </w:docPartPr>
      <w:docPartBody>
        <w:p w:rsidR="00A85892" w:rsidRDefault="00A85892">
          <w:pPr>
            <w:pStyle w:val="BF179ACD06F44E39A42EACF4D69B6F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130C22D98B4079BCC785FF79CF2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574F5-C1D5-4482-B435-7E8F8E8D679C}"/>
      </w:docPartPr>
      <w:docPartBody>
        <w:p w:rsidR="00A85892" w:rsidRDefault="00A85892">
          <w:pPr>
            <w:pStyle w:val="84130C22D98B4079BCC785FF79CF2BC3"/>
          </w:pPr>
          <w:r>
            <w:t xml:space="preserve"> </w:t>
          </w:r>
        </w:p>
      </w:docPartBody>
    </w:docPart>
    <w:docPart>
      <w:docPartPr>
        <w:name w:val="D8A3C0E84706454F8C090DF72D25E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A547C-1423-41C6-AD05-306B48D57C93}"/>
      </w:docPartPr>
      <w:docPartBody>
        <w:p w:rsidR="00FB6D29" w:rsidRDefault="00FB6D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92"/>
    <w:rsid w:val="00A85892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94540017FA494EB8BFA361547E17EF">
    <w:name w:val="1C94540017FA494EB8BFA361547E17EF"/>
  </w:style>
  <w:style w:type="paragraph" w:customStyle="1" w:styleId="61E9820FE38843658649F35F2DC6FC23">
    <w:name w:val="61E9820FE38843658649F35F2DC6FC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2308FA874A5490C9131AC2A4FE98FAD">
    <w:name w:val="F2308FA874A5490C9131AC2A4FE98FAD"/>
  </w:style>
  <w:style w:type="paragraph" w:customStyle="1" w:styleId="1C62F6CF9F2642819FB4E07C2E0D0660">
    <w:name w:val="1C62F6CF9F2642819FB4E07C2E0D0660"/>
  </w:style>
  <w:style w:type="paragraph" w:customStyle="1" w:styleId="D2BA9E7B7BE84326A08C81D2A347E4F0">
    <w:name w:val="D2BA9E7B7BE84326A08C81D2A347E4F0"/>
  </w:style>
  <w:style w:type="paragraph" w:customStyle="1" w:styleId="0207361E081B4E96ABFEE686C838B973">
    <w:name w:val="0207361E081B4E96ABFEE686C838B973"/>
  </w:style>
  <w:style w:type="paragraph" w:customStyle="1" w:styleId="BF179ACD06F44E39A42EACF4D69B6F5E">
    <w:name w:val="BF179ACD06F44E39A42EACF4D69B6F5E"/>
  </w:style>
  <w:style w:type="paragraph" w:customStyle="1" w:styleId="84130C22D98B4079BCC785FF79CF2BC3">
    <w:name w:val="84130C22D98B4079BCC785FF79CF2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E342C-9338-467B-A7A6-A978AD295CE5}"/>
</file>

<file path=customXml/itemProps2.xml><?xml version="1.0" encoding="utf-8"?>
<ds:datastoreItem xmlns:ds="http://schemas.openxmlformats.org/officeDocument/2006/customXml" ds:itemID="{8FF799FE-6D3C-407A-94CF-EC352A5CD673}"/>
</file>

<file path=customXml/itemProps3.xml><?xml version="1.0" encoding="utf-8"?>
<ds:datastoreItem xmlns:ds="http://schemas.openxmlformats.org/officeDocument/2006/customXml" ds:itemID="{5F0BFA63-2324-46C8-AC0C-10E4EA79B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2618</Characters>
  <Application>Microsoft Office Word</Application>
  <DocSecurity>0</DocSecurity>
  <Lines>59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skrivelse 2018 19 122 Det kyrkliga kulturarvet</vt:lpstr>
      <vt:lpstr>
      </vt:lpstr>
    </vt:vector>
  </TitlesOfParts>
  <Company>Sveriges riksdag</Company>
  <LinksUpToDate>false</LinksUpToDate>
  <CharactersWithSpaces>3032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