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260" w:rsidRPr="00DA4E03" w:rsidRDefault="00197260">
      <w:pPr>
        <w:pStyle w:val="Frslagsrubrik"/>
      </w:pPr>
      <w:r w:rsidRPr="00DA4E03">
        <w:t>Förslag till riksdagsbeslut</w:t>
      </w:r>
    </w:p>
    <w:p w:rsidR="00197260" w:rsidRPr="00DA4E03" w:rsidRDefault="00197260">
      <w:pPr>
        <w:pStyle w:val="Hemstlatt"/>
        <w:ind w:left="0"/>
      </w:pPr>
      <w:r w:rsidRPr="00DA4E03">
        <w:t>Riksdagen tillkännager för regeringen som sin mening vad som anförs i motionen om behovet att göra en översyn av lämpligheten av att använda friktionsdäck sommartid.</w:t>
      </w:r>
    </w:p>
    <w:p w:rsidR="00197260" w:rsidRPr="00DA4E03" w:rsidRDefault="00197260">
      <w:pPr>
        <w:pStyle w:val="Rubrik1"/>
      </w:pPr>
      <w:r w:rsidRPr="00DA4E03">
        <w:t>Motivering</w:t>
      </w:r>
    </w:p>
    <w:p w:rsidR="00197260" w:rsidRPr="00DA4E03" w:rsidRDefault="00197260">
      <w:pPr>
        <w:autoSpaceDE w:val="0"/>
        <w:autoSpaceDN w:val="0"/>
        <w:adjustRightInd w:val="0"/>
      </w:pPr>
      <w:r w:rsidRPr="00DA4E03">
        <w:t>Fler kommuner planerar förbud mot dubbdäck. För att slippa byta däck inför varje sommar och vinter väljer därför fler bilister att köra med dubbfria däck, även kallade friktionsdäck eller allround-däck, året runt. Det kan leda till försämrad trafiksäkerhet. Siffror från Trafikverket visar att det på vintervä</w:t>
      </w:r>
      <w:r w:rsidRPr="00DA4E03">
        <w:t>g</w:t>
      </w:r>
      <w:r w:rsidRPr="00DA4E03">
        <w:t>lag är över 40 procent större risk att förolyckas i en trafikolycka med fri</w:t>
      </w:r>
      <w:r w:rsidRPr="00DA4E03">
        <w:t>k</w:t>
      </w:r>
      <w:r w:rsidRPr="00DA4E03">
        <w:t>tionsdäck jämfört med dubbdäck. Användande av friktionsdäck försämrar trafiksäkerheten även på sommaren. Tester visar att bromssträckan blir upp til 50 procent längre med friktionsdäck, jämfört med sommardäck. Friktion</w:t>
      </w:r>
      <w:r w:rsidRPr="00DA4E03">
        <w:t>s</w:t>
      </w:r>
      <w:r w:rsidRPr="00DA4E03">
        <w:t xml:space="preserve">däcket höll under testet en hastighet på </w:t>
      </w:r>
      <w:smartTag w:uri="urn:schemas-microsoft-com:office:smarttags" w:element="metricconverter">
        <w:smartTagPr>
          <w:attr w:name="ProductID" w:val="50 km/h"/>
        </w:smartTagPr>
        <w:r w:rsidRPr="00DA4E03">
          <w:t>50 km/h</w:t>
        </w:r>
      </w:smartTag>
      <w:r w:rsidRPr="00DA4E03">
        <w:t xml:space="preserve"> när det bästa sommardäcket redan hade stannat.</w:t>
      </w:r>
    </w:p>
    <w:p w:rsidR="00197260" w:rsidRPr="00DA4E03" w:rsidRDefault="00197260">
      <w:pPr>
        <w:pStyle w:val="Normaltindrag"/>
      </w:pPr>
      <w:r w:rsidRPr="00DA4E03">
        <w:t>Andra tester har visat att det är lika farligt att köra med friktionsdäck sommartid som att köra med sommardäck på vinte</w:t>
      </w:r>
      <w:r w:rsidRPr="00DA4E03">
        <w:t>rn. Gummit är för mjukt för sommarvägen och viker sig mot underlaget.</w:t>
      </w:r>
    </w:p>
    <w:p w:rsidR="00197260" w:rsidRPr="00DA4E03" w:rsidRDefault="00197260">
      <w:pPr>
        <w:pStyle w:val="Normaltindrag"/>
      </w:pPr>
      <w:r w:rsidRPr="00DA4E03">
        <w:t>På sommaren ger friktionsdäcken sämre grepp, längre bromssträcka och försämrad stabilitet vid en undanmanövrering än vad sommardäck gör. A</w:t>
      </w:r>
      <w:r w:rsidRPr="00DA4E03">
        <w:t>n</w:t>
      </w:r>
      <w:r w:rsidRPr="00DA4E03">
        <w:t>vändandet av friktionsdäck blir allt vanligare, trots att gummiblandningen inte alls är anpassad för sommarbruk. Det finns därför behov av att göra en öve</w:t>
      </w:r>
      <w:r w:rsidRPr="00DA4E03">
        <w:t>r</w:t>
      </w:r>
      <w:r w:rsidRPr="00DA4E03">
        <w:t>syn av användandet av friktionsdäck sommartid och om det anses lämpligt ur trafiksäkerhetsynpunkt.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4E03">
        <w:trPr>
          <w:cantSplit/>
        </w:trPr>
        <w:tc>
          <w:tcPr>
            <w:tcW w:w="3046" w:type="dxa"/>
          </w:tcPr>
          <w:p w:rsidR="00197260" w:rsidRPr="00DA4E03" w:rsidRDefault="00197260">
            <w:pPr>
              <w:pStyle w:val="UnderskriftDatum"/>
              <w:spacing w:before="240"/>
            </w:pPr>
            <w:r w:rsidRPr="00DA4E03">
              <w:lastRenderedPageBreak/>
              <w:t>Stockholm den 3 oktober 2011</w:t>
            </w:r>
          </w:p>
        </w:tc>
        <w:tc>
          <w:tcPr>
            <w:tcW w:w="3047" w:type="dxa"/>
          </w:tcPr>
          <w:p w:rsidR="00197260" w:rsidRPr="00DA4E03" w:rsidRDefault="00197260">
            <w:pPr>
              <w:pStyle w:val="Underskrifter"/>
              <w:spacing w:before="240"/>
            </w:pPr>
          </w:p>
        </w:tc>
      </w:tr>
      <w:tr w:rsidR="00000000" w:rsidRPr="00DA4E03">
        <w:trPr>
          <w:cantSplit/>
        </w:trPr>
        <w:tc>
          <w:tcPr>
            <w:tcW w:w="3046" w:type="dxa"/>
          </w:tcPr>
          <w:p w:rsidR="00197260" w:rsidRPr="00DA4E03" w:rsidRDefault="00197260">
            <w:pPr>
              <w:pStyle w:val="Underskrifter"/>
            </w:pPr>
            <w:r w:rsidRPr="00DA4E03">
              <w:t>Lars Beckman (M)</w:t>
            </w:r>
          </w:p>
        </w:tc>
        <w:tc>
          <w:tcPr>
            <w:tcW w:w="3046" w:type="dxa"/>
          </w:tcPr>
          <w:p w:rsidR="00197260" w:rsidRPr="00DA4E03" w:rsidRDefault="00197260">
            <w:pPr>
              <w:pStyle w:val="Underskrifter"/>
            </w:pPr>
            <w:r w:rsidRPr="00DA4E03">
              <w:t>Ulf Berg (M)</w:t>
            </w:r>
          </w:p>
        </w:tc>
      </w:tr>
    </w:tbl>
    <w:p w:rsidR="00197260" w:rsidRPr="00DA4E03" w:rsidRDefault="00197260">
      <w:pPr>
        <w:pStyle w:val="Normaltindrag"/>
      </w:pPr>
    </w:p>
    <w:sectPr w:rsidR="00197260" w:rsidRPr="00DA4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260" w:rsidRPr="00DA4E03" w:rsidRDefault="00197260">
      <w:r w:rsidRPr="00DA4E03">
        <w:separator/>
      </w:r>
    </w:p>
  </w:endnote>
  <w:endnote w:type="continuationSeparator" w:id="0">
    <w:p w:rsidR="00197260" w:rsidRPr="00DA4E03" w:rsidRDefault="00197260">
      <w:r w:rsidRPr="00DA4E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DA4E03">
    <w:pPr>
      <w:pStyle w:val="Sidfot"/>
    </w:pPr>
    <w:r w:rsidRPr="00DA4E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843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260" w:rsidRDefault="001972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260" w:rsidRDefault="001972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DA4E03">
    <w:pPr>
      <w:pStyle w:val="Sidfot"/>
    </w:pPr>
    <w:r w:rsidRPr="00DA4E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5765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260" w:rsidRDefault="00197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260" w:rsidRDefault="00197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DA4E03">
    <w:pPr>
      <w:pStyle w:val="Sidfot"/>
    </w:pPr>
    <w:r w:rsidRPr="00DA4E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931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260" w:rsidRDefault="00197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260" w:rsidRDefault="00197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260" w:rsidRPr="00DA4E03" w:rsidRDefault="00197260">
      <w:r w:rsidRPr="00DA4E03">
        <w:separator/>
      </w:r>
    </w:p>
  </w:footnote>
  <w:footnote w:type="continuationSeparator" w:id="0">
    <w:p w:rsidR="00197260" w:rsidRPr="00DA4E03" w:rsidRDefault="00197260">
      <w:r w:rsidRPr="00DA4E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DA4E03">
    <w:pPr>
      <w:pStyle w:val="Sidhuvud"/>
    </w:pPr>
    <w:r w:rsidRPr="00DA4E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7735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260" w:rsidRDefault="001972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260" w:rsidRDefault="001972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DA4E03">
    <w:pPr>
      <w:pStyle w:val="Sidhuvud"/>
    </w:pPr>
    <w:r w:rsidRPr="00DA4E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58080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260" w:rsidRDefault="001972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260" w:rsidRDefault="001972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260" w:rsidRPr="00DA4E03" w:rsidRDefault="00197260">
    <w:pPr>
      <w:pStyle w:val="FSHNormal"/>
      <w:tabs>
        <w:tab w:val="right" w:pos="5840"/>
      </w:tabs>
    </w:pPr>
    <w:r w:rsidRPr="00DA4E03">
      <w:br/>
    </w:r>
    <w:r w:rsidRPr="00DA4E03">
      <w:fldChar w:fldCharType="begin" w:fldLock="1"/>
    </w:r>
    <w:r w:rsidRPr="00DA4E03">
      <w:instrText xml:space="preserve"> DOCPROPERTY</w:instrText>
    </w:r>
    <w:r w:rsidRPr="00DA4E03">
      <w:rPr>
        <w:sz w:val="18"/>
      </w:rPr>
      <w:instrText xml:space="preserve"> "YearUser" *\charformat </w:instrText>
    </w:r>
    <w:r w:rsidRPr="00DA4E03">
      <w:fldChar w:fldCharType="separate"/>
    </w:r>
    <w:r w:rsidRPr="00DA4E03">
      <w:t>2011/12</w:t>
    </w:r>
    <w:r w:rsidRPr="00DA4E03">
      <w:fldChar w:fldCharType="end"/>
    </w:r>
    <w:r w:rsidRPr="00DA4E03">
      <w:t xml:space="preserve"> </w:t>
    </w:r>
    <w:r w:rsidRPr="00DA4E03">
      <w:tab/>
      <w:t xml:space="preserve">mnr: </w:t>
    </w:r>
    <w:r w:rsidRPr="00DA4E03">
      <w:fldChar w:fldCharType="begin" w:fldLock="1"/>
    </w:r>
    <w:r w:rsidRPr="00DA4E03">
      <w:instrText xml:space="preserve"> DOCPROPERTY</w:instrText>
    </w:r>
    <w:r w:rsidRPr="00DA4E03">
      <w:rPr>
        <w:sz w:val="18"/>
      </w:rPr>
      <w:instrText xml:space="preserve"> "Motionsnummer" *\charformat </w:instrText>
    </w:r>
    <w:r w:rsidRPr="00DA4E03">
      <w:fldChar w:fldCharType="separate"/>
    </w:r>
    <w:r w:rsidRPr="00DA4E03">
      <w:t>T349</w:t>
    </w:r>
    <w:r w:rsidRPr="00DA4E03">
      <w:fldChar w:fldCharType="end"/>
    </w:r>
    <w:r w:rsidRPr="00DA4E03">
      <w:br/>
    </w:r>
    <w:r w:rsidRPr="00DA4E03">
      <w:fldChar w:fldCharType="begin" w:fldLock="1"/>
    </w:r>
    <w:r w:rsidRPr="00DA4E03">
      <w:instrText xml:space="preserve"> DOCPROPERTY</w:instrText>
    </w:r>
    <w:r w:rsidRPr="00DA4E03">
      <w:rPr>
        <w:sz w:val="18"/>
      </w:rPr>
      <w:instrText xml:space="preserve"> "Samling" *\charformat </w:instrText>
    </w:r>
    <w:r w:rsidRPr="00DA4E03">
      <w:fldChar w:fldCharType="end"/>
    </w:r>
    <w:r w:rsidRPr="00DA4E03">
      <w:tab/>
      <w:t xml:space="preserve">pnr: </w:t>
    </w:r>
    <w:r w:rsidRPr="00DA4E03">
      <w:fldChar w:fldCharType="begin" w:fldLock="1"/>
    </w:r>
    <w:r w:rsidRPr="00DA4E03">
      <w:instrText xml:space="preserve"> DOCPROPERTY</w:instrText>
    </w:r>
    <w:r w:rsidRPr="00DA4E03">
      <w:rPr>
        <w:sz w:val="18"/>
      </w:rPr>
      <w:instrText xml:space="preserve"> "Partinummer" *\charformat </w:instrText>
    </w:r>
    <w:r w:rsidRPr="00DA4E03">
      <w:fldChar w:fldCharType="separate"/>
    </w:r>
    <w:r w:rsidRPr="00DA4E03">
      <w:t>M234</w:t>
    </w:r>
    <w:r w:rsidRPr="00DA4E03">
      <w:fldChar w:fldCharType="end"/>
    </w:r>
  </w:p>
  <w:p w:rsidR="00197260" w:rsidRPr="00DA4E03" w:rsidRDefault="00197260">
    <w:pPr>
      <w:pStyle w:val="FSHRub1"/>
    </w:pPr>
    <w:r w:rsidRPr="00DA4E03">
      <w:t>Motion till riksdagen</w:t>
    </w:r>
    <w:r w:rsidRPr="00DA4E03">
      <w:br/>
    </w:r>
    <w:r w:rsidRPr="00DA4E03">
      <w:fldChar w:fldCharType="begin" w:fldLock="1"/>
    </w:r>
    <w:r w:rsidRPr="00DA4E03">
      <w:instrText xml:space="preserve"> DOCPROPERTY "YearUser" *\charformat </w:instrText>
    </w:r>
    <w:r w:rsidRPr="00DA4E03">
      <w:fldChar w:fldCharType="separate"/>
    </w:r>
    <w:r w:rsidRPr="00DA4E03">
      <w:t>2011/12</w:t>
    </w:r>
    <w:r w:rsidRPr="00DA4E03">
      <w:fldChar w:fldCharType="end"/>
    </w:r>
    <w:r w:rsidRPr="00DA4E03">
      <w:t>:</w:t>
    </w:r>
    <w:r w:rsidRPr="00DA4E03">
      <w:fldChar w:fldCharType="begin" w:fldLock="1"/>
    </w:r>
    <w:r w:rsidRPr="00DA4E03">
      <w:instrText xml:space="preserve"> DOCPROPERTY "Motionsnummer" *\charformat </w:instrText>
    </w:r>
    <w:r w:rsidRPr="00DA4E03">
      <w:fldChar w:fldCharType="separate"/>
    </w:r>
    <w:r w:rsidRPr="00DA4E03">
      <w:t>T349</w:t>
    </w:r>
    <w:r w:rsidRPr="00DA4E03">
      <w:fldChar w:fldCharType="end"/>
    </w:r>
  </w:p>
  <w:p w:rsidR="00197260" w:rsidRPr="00DA4E03" w:rsidRDefault="00197260">
    <w:pPr>
      <w:pStyle w:val="FSHNormalS5"/>
    </w:pPr>
    <w:r w:rsidRPr="00DA4E03">
      <w:fldChar w:fldCharType="begin" w:fldLock="1"/>
    </w:r>
    <w:r w:rsidRPr="00DA4E03">
      <w:instrText xml:space="preserve"> DOCPROPERTY "MotionarText" *\charformat </w:instrText>
    </w:r>
    <w:r w:rsidRPr="00DA4E03">
      <w:fldChar w:fldCharType="separate"/>
    </w:r>
    <w:r w:rsidRPr="00DA4E03">
      <w:t>av Lars Beckman och Ulf Berg (M)</w:t>
    </w:r>
    <w:r w:rsidRPr="00DA4E03">
      <w:fldChar w:fldCharType="end"/>
    </w:r>
    <w:r w:rsidRPr="00DA4E03">
      <w:br/>
    </w:r>
    <w:r w:rsidRPr="00DA4E03">
      <w:fldChar w:fldCharType="begin" w:fldLock="1"/>
    </w:r>
    <w:r w:rsidRPr="00DA4E03">
      <w:instrText xml:space="preserve"> DOCPROPERTY "SvarFrasKort" *\charformat </w:instrText>
    </w:r>
    <w:r w:rsidRPr="00DA4E03">
      <w:fldChar w:fldCharType="end"/>
    </w:r>
  </w:p>
  <w:p w:rsidR="00197260" w:rsidRPr="00DA4E03" w:rsidRDefault="00197260">
    <w:pPr>
      <w:pStyle w:val="FSHTitel"/>
    </w:pPr>
    <w:r w:rsidRPr="00DA4E03">
      <w:fldChar w:fldCharType="begin" w:fldLock="1"/>
    </w:r>
    <w:r w:rsidRPr="00DA4E03">
      <w:instrText xml:space="preserve"> DOCPROPERTY</w:instrText>
    </w:r>
    <w:r w:rsidRPr="00DA4E03">
      <w:rPr>
        <w:sz w:val="18"/>
      </w:rPr>
      <w:instrText xml:space="preserve"> "RubrikSvar" *\charformat </w:instrText>
    </w:r>
    <w:r w:rsidRPr="00DA4E03">
      <w:fldChar w:fldCharType="separate"/>
    </w:r>
    <w:r w:rsidRPr="00DA4E03">
      <w:t>Översyn av friktionsdäcksanvändandet sommartid</w:t>
    </w:r>
    <w:r w:rsidRPr="00DA4E03">
      <w:fldChar w:fldCharType="end"/>
    </w:r>
  </w:p>
  <w:p w:rsidR="00197260" w:rsidRPr="00DA4E03" w:rsidRDefault="00197260">
    <w:pPr>
      <w:pStyle w:val="Normal00"/>
    </w:pPr>
  </w:p>
  <w:p w:rsidR="00197260" w:rsidRPr="00DA4E03" w:rsidRDefault="001972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8226938">
    <w:abstractNumId w:val="3"/>
  </w:num>
  <w:num w:numId="2" w16cid:durableId="1795321714">
    <w:abstractNumId w:val="2"/>
  </w:num>
  <w:num w:numId="3" w16cid:durableId="1083530072">
    <w:abstractNumId w:val="1"/>
  </w:num>
  <w:num w:numId="4" w16cid:durableId="137263198">
    <w:abstractNumId w:val="0"/>
  </w:num>
  <w:num w:numId="5" w16cid:durableId="2131587911">
    <w:abstractNumId w:val="7"/>
  </w:num>
  <w:num w:numId="6" w16cid:durableId="1014646222">
    <w:abstractNumId w:val="6"/>
  </w:num>
  <w:num w:numId="7" w16cid:durableId="718869280">
    <w:abstractNumId w:val="5"/>
  </w:num>
  <w:num w:numId="8" w16cid:durableId="1579052794">
    <w:abstractNumId w:val="4"/>
  </w:num>
  <w:num w:numId="9" w16cid:durableId="1198784901">
    <w:abstractNumId w:val="8"/>
  </w:num>
  <w:num w:numId="10" w16cid:durableId="2125031114">
    <w:abstractNumId w:val="9"/>
  </w:num>
  <w:num w:numId="11" w16cid:durableId="675691135">
    <w:abstractNumId w:val="10"/>
  </w:num>
  <w:num w:numId="12" w16cid:durableId="1619264170">
    <w:abstractNumId w:val="13"/>
  </w:num>
  <w:num w:numId="13" w16cid:durableId="1488595968">
    <w:abstractNumId w:val="15"/>
  </w:num>
  <w:num w:numId="14" w16cid:durableId="855967057">
    <w:abstractNumId w:val="16"/>
  </w:num>
  <w:num w:numId="15" w16cid:durableId="431164542">
    <w:abstractNumId w:val="11"/>
  </w:num>
  <w:num w:numId="16" w16cid:durableId="1737630353">
    <w:abstractNumId w:val="18"/>
  </w:num>
  <w:num w:numId="17" w16cid:durableId="1559784823">
    <w:abstractNumId w:val="17"/>
  </w:num>
  <w:num w:numId="18" w16cid:durableId="828981374">
    <w:abstractNumId w:val="14"/>
  </w:num>
  <w:num w:numId="19" w16cid:durableId="1383942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29F74C6-6CA9-4647-B62C-07433DFF67DF},{215EACA9-C9C1-4365-8C29-3052184CBD32}"/>
  </w:docVars>
  <w:rsids>
    <w:rsidRoot w:val="00030744"/>
    <w:rsid w:val="00030744"/>
    <w:rsid w:val="00197260"/>
    <w:rsid w:val="00D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45BF78-B1E8-4DDA-8CA2-A349951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1325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M0234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M0234</dc:title>
  <dc:subject>M0234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2011-12-09T12:10:00Z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friktionsdäcksanvändandet sommartid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friktionsdäcksanvändandet sommartid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Beckman och Ulf Berg (M)</vt:lpwstr>
  </property>
  <property fmtid="{D5CDD505-2E9C-101B-9397-08002B2CF9AE}" pid="26" name="MotionarLista">
    <vt:lpwstr>Beckman, Lars (M)\Berg,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(M), 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20112012000000000077000002340069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20112012000000000077000002340069</vt:lpwstr>
  </property>
  <property fmtid="{D5CDD505-2E9C-101B-9397-08002B2CF9AE}" pid="50" name="nummer">
    <vt:lpwstr>349</vt:lpwstr>
  </property>
  <property fmtid="{D5CDD505-2E9C-101B-9397-08002B2CF9AE}" pid="51" name="utskottsbeteckning">
    <vt:lpwstr>T</vt:lpwstr>
  </property>
  <property fmtid="{D5CDD505-2E9C-101B-9397-08002B2CF9AE}" pid="52" name="GlobalUID">
    <vt:lpwstr>{09661320-B28F-421D-8C12-69B6A77DC61D}</vt:lpwstr>
  </property>
  <property fmtid="{D5CDD505-2E9C-101B-9397-08002B2CF9AE}" pid="53" name="Överföringar">
    <vt:i4>0</vt:i4>
  </property>
  <property fmtid="{D5CDD505-2E9C-101B-9397-08002B2CF9AE}" pid="54" name="Checksum">
    <vt:lpwstr>*0001591938246*</vt:lpwstr>
  </property>
  <property fmtid="{D5CDD505-2E9C-101B-9397-08002B2CF9AE}" pid="55" name="skuggnummer">
    <vt:lpwstr>1640</vt:lpwstr>
  </property>
  <property fmtid="{D5CDD505-2E9C-101B-9397-08002B2CF9AE}" pid="56" name="urixVersion">
    <vt:lpwstr>4.5.0.25</vt:lpwstr>
  </property>
  <property fmtid="{D5CDD505-2E9C-101B-9397-08002B2CF9AE}" pid="57" name="urixOrigin">
    <vt:lpwstr>111209 13:10:35.454</vt:lpwstr>
  </property>
  <property fmtid="{D5CDD505-2E9C-101B-9397-08002B2CF9AE}" pid="58" name="urixGuid">
    <vt:lpwstr>{399ABD40-34F7-404E-B4BD-72094CBB6AE4}</vt:lpwstr>
  </property>
</Properties>
</file>