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3D2EDC0686C497EB9E658C9812DE481"/>
        </w:placeholder>
        <w:text/>
      </w:sdtPr>
      <w:sdtEndPr/>
      <w:sdtContent>
        <w:p w:rsidRPr="009B062B" w:rsidR="00AF30DD" w:rsidP="005F662A" w:rsidRDefault="00AF30DD" w14:paraId="7ECFF86D" w14:textId="77777777">
          <w:pPr>
            <w:pStyle w:val="Rubrik1"/>
            <w:spacing w:after="300"/>
          </w:pPr>
          <w:r w:rsidRPr="009B062B">
            <w:t>Förslag till riksdagsbeslut</w:t>
          </w:r>
        </w:p>
      </w:sdtContent>
    </w:sdt>
    <w:sdt>
      <w:sdtPr>
        <w:alias w:val="Yrkande 1"/>
        <w:tag w:val="281abaa8-0223-4f2e-a102-55cbf14ad076"/>
        <w:id w:val="-170420954"/>
        <w:lock w:val="sdtLocked"/>
      </w:sdtPr>
      <w:sdtEndPr/>
      <w:sdtContent>
        <w:p w:rsidR="0096362E" w:rsidRDefault="0094139A" w14:paraId="0B7A65C9" w14:textId="77777777">
          <w:pPr>
            <w:pStyle w:val="Frslagstext"/>
            <w:numPr>
              <w:ilvl w:val="0"/>
              <w:numId w:val="0"/>
            </w:numPr>
          </w:pPr>
          <w:r>
            <w:t>Riksdagen ställer sig bakom det som anförs i motionen om att inte konkurrensutsätta arbetstagarbegreppet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BF7771B14DC4D08B338817F23E4AF77"/>
        </w:placeholder>
        <w:text/>
      </w:sdtPr>
      <w:sdtEndPr/>
      <w:sdtContent>
        <w:p w:rsidRPr="009B062B" w:rsidR="006D79C9" w:rsidP="00333E95" w:rsidRDefault="006D79C9" w14:paraId="719F90FB" w14:textId="77777777">
          <w:pPr>
            <w:pStyle w:val="Rubrik1"/>
          </w:pPr>
          <w:r>
            <w:t>Motivering</w:t>
          </w:r>
        </w:p>
      </w:sdtContent>
    </w:sdt>
    <w:p w:rsidRPr="00422B9E" w:rsidR="00422B9E" w:rsidP="00637DF2" w:rsidRDefault="00637DF2" w14:paraId="706B030E" w14:textId="06FE2147">
      <w:pPr>
        <w:pStyle w:val="Normalutanindragellerluft"/>
      </w:pPr>
      <w:r>
        <w:t>Det finns inte någon definition av begreppet arbetstagare i lagen. I varje enskilt fall måste en helhetsbedömning göras. Då jämför man ett typiskt arbetstagarförhållande och ett typiskt uppdragstagarförhållande. Om förhållandet mest liknar ett arbetstagar</w:t>
      </w:r>
      <w:r w:rsidR="00FE0FD9">
        <w:softHyphen/>
      </w:r>
      <w:r>
        <w:t>förhål</w:t>
      </w:r>
      <w:r w:rsidR="00FE0FD9">
        <w:softHyphen/>
      </w:r>
      <w:r>
        <w:t>lande ska man utgå från att det också är ett sådant. Detta gäller oavsett vad parterna valt att kalla sitt förhållande. Kollektivavtal och arbetsrättslig lagstiftning gäller bara för den som är arbetstagare. Arbetstagarbegreppet är nyckeln till hela det sociala och rättsliga skydd som en arbetstagare har. Detta gör det absolut nödvändigt att tydligt definiera vem som är arbetstagare och vem som kan vara uppdragstagare. Om</w:t>
      </w:r>
      <w:r w:rsidR="00354123">
        <w:t xml:space="preserve"> </w:t>
      </w:r>
      <w:r w:rsidR="005F662A">
        <w:t>u</w:t>
      </w:r>
      <w:r>
        <w:t>ppdragstagare – personer med F-skattsedel – tillåts utföra arbetsuppgifter som enligt kollektivavtal ska avlönas med A-beskattad ersättning rundas kollektivavtalen och det skapar konkurrens</w:t>
      </w:r>
      <w:r w:rsidR="00FE0FD9">
        <w:softHyphen/>
      </w:r>
      <w:r>
        <w:t>fördelar och lönedumpning. Exempelvis har skogsavtalet i sin paragraf</w:t>
      </w:r>
      <w:r w:rsidR="00354123">
        <w:t> </w:t>
      </w:r>
      <w:r>
        <w:t>3 särskilt reglerat vem som är arbetstagare eller uppdragstagare. Skogsavtalets arbetstagar</w:t>
      </w:r>
      <w:r w:rsidR="00FE0FD9">
        <w:softHyphen/>
      </w:r>
      <w:r>
        <w:t>defini</w:t>
      </w:r>
      <w:r w:rsidR="00FE0FD9">
        <w:softHyphen/>
      </w:r>
      <w:bookmarkStart w:name="_GoBack" w:id="1"/>
      <w:bookmarkEnd w:id="1"/>
      <w:r>
        <w:t xml:space="preserve">tion har ett antal gånger ifrågasatts av arbetsgivare, bland annat har man lyft det till </w:t>
      </w:r>
      <w:r w:rsidR="00354123">
        <w:t>K</w:t>
      </w:r>
      <w:r>
        <w:t>onkurrensverket, men hållit för prövning. Det kan tjäna som vägledning för övriga arbetsmarknaden.</w:t>
      </w:r>
    </w:p>
    <w:sdt>
      <w:sdtPr>
        <w:alias w:val="CC_Underskrifter"/>
        <w:tag w:val="CC_Underskrifter"/>
        <w:id w:val="583496634"/>
        <w:lock w:val="sdtContentLocked"/>
        <w:placeholder>
          <w:docPart w:val="EEB1F7963AD046099811844F10465389"/>
        </w:placeholder>
      </w:sdtPr>
      <w:sdtEndPr/>
      <w:sdtContent>
        <w:p w:rsidR="005F662A" w:rsidP="004A3FF8" w:rsidRDefault="005F662A" w14:paraId="2E7B04BC" w14:textId="77777777"/>
        <w:p w:rsidRPr="008E0FE2" w:rsidR="004801AC" w:rsidP="004A3FF8" w:rsidRDefault="00FE0FD9" w14:paraId="407160E3" w14:textId="77777777"/>
      </w:sdtContent>
    </w:sdt>
    <w:tbl>
      <w:tblPr>
        <w:tblW w:w="5000" w:type="pct"/>
        <w:tblLook w:val="04A0" w:firstRow="1" w:lastRow="0" w:firstColumn="1" w:lastColumn="0" w:noHBand="0" w:noVBand="1"/>
        <w:tblCaption w:val="underskrifter"/>
      </w:tblPr>
      <w:tblGrid>
        <w:gridCol w:w="4252"/>
        <w:gridCol w:w="4252"/>
      </w:tblGrid>
      <w:tr w:rsidR="00EB56FD" w14:paraId="605AE72D" w14:textId="77777777">
        <w:trPr>
          <w:cantSplit/>
        </w:trPr>
        <w:tc>
          <w:tcPr>
            <w:tcW w:w="50" w:type="pct"/>
            <w:vAlign w:val="bottom"/>
          </w:tcPr>
          <w:p w:rsidR="00EB56FD" w:rsidRDefault="00354123" w14:paraId="71BC218F" w14:textId="77777777">
            <w:pPr>
              <w:pStyle w:val="Underskrifter"/>
            </w:pPr>
            <w:r>
              <w:t>Björn Wiechel (S)</w:t>
            </w:r>
          </w:p>
        </w:tc>
        <w:tc>
          <w:tcPr>
            <w:tcW w:w="50" w:type="pct"/>
            <w:vAlign w:val="bottom"/>
          </w:tcPr>
          <w:p w:rsidR="00EB56FD" w:rsidRDefault="00354123" w14:paraId="5960599E" w14:textId="77777777">
            <w:pPr>
              <w:pStyle w:val="Underskrifter"/>
            </w:pPr>
            <w:r>
              <w:t>Åsa Karlsson (S)</w:t>
            </w:r>
          </w:p>
        </w:tc>
      </w:tr>
    </w:tbl>
    <w:p w:rsidR="00407603" w:rsidRDefault="00407603" w14:paraId="494196EC" w14:textId="77777777"/>
    <w:sectPr w:rsidR="0040760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107F4" w14:textId="77777777" w:rsidR="0069292B" w:rsidRDefault="0069292B" w:rsidP="000C1CAD">
      <w:pPr>
        <w:spacing w:line="240" w:lineRule="auto"/>
      </w:pPr>
      <w:r>
        <w:separator/>
      </w:r>
    </w:p>
  </w:endnote>
  <w:endnote w:type="continuationSeparator" w:id="0">
    <w:p w14:paraId="3A78D8B1" w14:textId="77777777" w:rsidR="0069292B" w:rsidRDefault="006929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8BD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3C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26472" w14:textId="77777777" w:rsidR="00262EA3" w:rsidRPr="004A3FF8" w:rsidRDefault="00262EA3" w:rsidP="004A3F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F84C3" w14:textId="77777777" w:rsidR="0069292B" w:rsidRDefault="0069292B" w:rsidP="000C1CAD">
      <w:pPr>
        <w:spacing w:line="240" w:lineRule="auto"/>
      </w:pPr>
      <w:r>
        <w:separator/>
      </w:r>
    </w:p>
  </w:footnote>
  <w:footnote w:type="continuationSeparator" w:id="0">
    <w:p w14:paraId="7575671E" w14:textId="77777777" w:rsidR="0069292B" w:rsidRDefault="006929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61C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EB0553" wp14:editId="113827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0A9041" w14:textId="77777777" w:rsidR="00262EA3" w:rsidRDefault="00FE0FD9" w:rsidP="008103B5">
                          <w:pPr>
                            <w:jc w:val="right"/>
                          </w:pPr>
                          <w:sdt>
                            <w:sdtPr>
                              <w:alias w:val="CC_Noformat_Partikod"/>
                              <w:tag w:val="CC_Noformat_Partikod"/>
                              <w:id w:val="-53464382"/>
                              <w:placeholder>
                                <w:docPart w:val="A981A144C18B4CAF88E10F2D6F6A1797"/>
                              </w:placeholder>
                              <w:text/>
                            </w:sdtPr>
                            <w:sdtEndPr/>
                            <w:sdtContent>
                              <w:r w:rsidR="00637DF2">
                                <w:t>S</w:t>
                              </w:r>
                            </w:sdtContent>
                          </w:sdt>
                          <w:sdt>
                            <w:sdtPr>
                              <w:alias w:val="CC_Noformat_Partinummer"/>
                              <w:tag w:val="CC_Noformat_Partinummer"/>
                              <w:id w:val="-1709555926"/>
                              <w:placeholder>
                                <w:docPart w:val="96527E057FF444BEB9421D7BAFA0E7D1"/>
                              </w:placeholder>
                              <w:text/>
                            </w:sdtPr>
                            <w:sdtEndPr/>
                            <w:sdtContent>
                              <w:r w:rsidR="00637DF2">
                                <w:t>1541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EB055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40A9041" w14:textId="77777777" w:rsidR="00262EA3" w:rsidRDefault="00FE0FD9" w:rsidP="008103B5">
                    <w:pPr>
                      <w:jc w:val="right"/>
                    </w:pPr>
                    <w:sdt>
                      <w:sdtPr>
                        <w:alias w:val="CC_Noformat_Partikod"/>
                        <w:tag w:val="CC_Noformat_Partikod"/>
                        <w:id w:val="-53464382"/>
                        <w:placeholder>
                          <w:docPart w:val="A981A144C18B4CAF88E10F2D6F6A1797"/>
                        </w:placeholder>
                        <w:text/>
                      </w:sdtPr>
                      <w:sdtEndPr/>
                      <w:sdtContent>
                        <w:r w:rsidR="00637DF2">
                          <w:t>S</w:t>
                        </w:r>
                      </w:sdtContent>
                    </w:sdt>
                    <w:sdt>
                      <w:sdtPr>
                        <w:alias w:val="CC_Noformat_Partinummer"/>
                        <w:tag w:val="CC_Noformat_Partinummer"/>
                        <w:id w:val="-1709555926"/>
                        <w:placeholder>
                          <w:docPart w:val="96527E057FF444BEB9421D7BAFA0E7D1"/>
                        </w:placeholder>
                        <w:text/>
                      </w:sdtPr>
                      <w:sdtEndPr/>
                      <w:sdtContent>
                        <w:r w:rsidR="00637DF2">
                          <w:t>1541</w:t>
                        </w:r>
                      </w:sdtContent>
                    </w:sdt>
                  </w:p>
                </w:txbxContent>
              </v:textbox>
              <w10:wrap anchorx="page"/>
            </v:shape>
          </w:pict>
        </mc:Fallback>
      </mc:AlternateContent>
    </w:r>
  </w:p>
  <w:p w14:paraId="264392D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E3B9C" w14:textId="77777777" w:rsidR="00262EA3" w:rsidRDefault="00262EA3" w:rsidP="008563AC">
    <w:pPr>
      <w:jc w:val="right"/>
    </w:pPr>
  </w:p>
  <w:p w14:paraId="427187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FBF9B" w14:textId="77777777" w:rsidR="00262EA3" w:rsidRDefault="00FE0F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47D5BD" wp14:editId="08DF92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267D37" w14:textId="77777777" w:rsidR="00262EA3" w:rsidRDefault="00FE0FD9" w:rsidP="00A314CF">
    <w:pPr>
      <w:pStyle w:val="FSHNormal"/>
      <w:spacing w:before="40"/>
    </w:pPr>
    <w:sdt>
      <w:sdtPr>
        <w:alias w:val="CC_Noformat_Motionstyp"/>
        <w:tag w:val="CC_Noformat_Motionstyp"/>
        <w:id w:val="1162973129"/>
        <w:lock w:val="sdtContentLocked"/>
        <w15:appearance w15:val="hidden"/>
        <w:text/>
      </w:sdtPr>
      <w:sdtEndPr/>
      <w:sdtContent>
        <w:r w:rsidR="005A37A8">
          <w:t>Enskild motion</w:t>
        </w:r>
      </w:sdtContent>
    </w:sdt>
    <w:r w:rsidR="00821B36">
      <w:t xml:space="preserve"> </w:t>
    </w:r>
    <w:sdt>
      <w:sdtPr>
        <w:alias w:val="CC_Noformat_Partikod"/>
        <w:tag w:val="CC_Noformat_Partikod"/>
        <w:id w:val="1471015553"/>
        <w:text/>
      </w:sdtPr>
      <w:sdtEndPr/>
      <w:sdtContent>
        <w:r w:rsidR="00637DF2">
          <w:t>S</w:t>
        </w:r>
      </w:sdtContent>
    </w:sdt>
    <w:sdt>
      <w:sdtPr>
        <w:alias w:val="CC_Noformat_Partinummer"/>
        <w:tag w:val="CC_Noformat_Partinummer"/>
        <w:id w:val="-2014525982"/>
        <w:text/>
      </w:sdtPr>
      <w:sdtEndPr/>
      <w:sdtContent>
        <w:r w:rsidR="00637DF2">
          <w:t>1541</w:t>
        </w:r>
      </w:sdtContent>
    </w:sdt>
  </w:p>
  <w:p w14:paraId="049E9401" w14:textId="77777777" w:rsidR="00262EA3" w:rsidRPr="008227B3" w:rsidRDefault="00FE0F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A0A8DA" w14:textId="77777777" w:rsidR="00262EA3" w:rsidRPr="008227B3" w:rsidRDefault="00FE0FD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A37A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A37A8">
          <w:t>:1430</w:t>
        </w:r>
      </w:sdtContent>
    </w:sdt>
  </w:p>
  <w:p w14:paraId="787A9FC3" w14:textId="77777777" w:rsidR="00262EA3" w:rsidRDefault="00FE0FD9" w:rsidP="00E03A3D">
    <w:pPr>
      <w:pStyle w:val="Motionr"/>
    </w:pPr>
    <w:sdt>
      <w:sdtPr>
        <w:alias w:val="CC_Noformat_Avtext"/>
        <w:tag w:val="CC_Noformat_Avtext"/>
        <w:id w:val="-2020768203"/>
        <w:lock w:val="sdtContentLocked"/>
        <w15:appearance w15:val="hidden"/>
        <w:text/>
      </w:sdtPr>
      <w:sdtEndPr/>
      <w:sdtContent>
        <w:r w:rsidR="005A37A8">
          <w:t>av Björn Wiechel och Åsa Karlsson (båda S)</w:t>
        </w:r>
      </w:sdtContent>
    </w:sdt>
  </w:p>
  <w:sdt>
    <w:sdtPr>
      <w:alias w:val="CC_Noformat_Rubtext"/>
      <w:tag w:val="CC_Noformat_Rubtext"/>
      <w:id w:val="-218060500"/>
      <w:lock w:val="sdtLocked"/>
      <w:text/>
    </w:sdtPr>
    <w:sdtEndPr/>
    <w:sdtContent>
      <w:p w14:paraId="1350039D" w14:textId="2FB22E8E" w:rsidR="00262EA3" w:rsidRDefault="005A37A8" w:rsidP="00283E0F">
        <w:pPr>
          <w:pStyle w:val="FSHRub2"/>
        </w:pPr>
        <w:r>
          <w:t>Arbetstagarbegreppet</w:t>
        </w:r>
      </w:p>
    </w:sdtContent>
  </w:sdt>
  <w:sdt>
    <w:sdtPr>
      <w:alias w:val="CC_Boilerplate_3"/>
      <w:tag w:val="CC_Boilerplate_3"/>
      <w:id w:val="1606463544"/>
      <w:lock w:val="sdtContentLocked"/>
      <w15:appearance w15:val="hidden"/>
      <w:text w:multiLine="1"/>
    </w:sdtPr>
    <w:sdtEndPr/>
    <w:sdtContent>
      <w:p w14:paraId="7FA756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37D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23"/>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603"/>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F8"/>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7A8"/>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62A"/>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DF2"/>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92B"/>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39A"/>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62E"/>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6FD"/>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FD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CBFD0C"/>
  <w15:chartTrackingRefBased/>
  <w15:docId w15:val="{61A63920-66AA-4F2E-A93E-632AE96A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3D2EDC0686C497EB9E658C9812DE481"/>
        <w:category>
          <w:name w:val="Allmänt"/>
          <w:gallery w:val="placeholder"/>
        </w:category>
        <w:types>
          <w:type w:val="bbPlcHdr"/>
        </w:types>
        <w:behaviors>
          <w:behavior w:val="content"/>
        </w:behaviors>
        <w:guid w:val="{46C4CA98-7863-4F81-BE1B-1F32560F2074}"/>
      </w:docPartPr>
      <w:docPartBody>
        <w:p w:rsidR="00BB7ABC" w:rsidRDefault="00107A8B">
          <w:pPr>
            <w:pStyle w:val="93D2EDC0686C497EB9E658C9812DE481"/>
          </w:pPr>
          <w:r w:rsidRPr="005A0A93">
            <w:rPr>
              <w:rStyle w:val="Platshllartext"/>
            </w:rPr>
            <w:t>Förslag till riksdagsbeslut</w:t>
          </w:r>
        </w:p>
      </w:docPartBody>
    </w:docPart>
    <w:docPart>
      <w:docPartPr>
        <w:name w:val="2BF7771B14DC4D08B338817F23E4AF77"/>
        <w:category>
          <w:name w:val="Allmänt"/>
          <w:gallery w:val="placeholder"/>
        </w:category>
        <w:types>
          <w:type w:val="bbPlcHdr"/>
        </w:types>
        <w:behaviors>
          <w:behavior w:val="content"/>
        </w:behaviors>
        <w:guid w:val="{E811F19A-E070-4538-9CF8-B486503B094D}"/>
      </w:docPartPr>
      <w:docPartBody>
        <w:p w:rsidR="00BB7ABC" w:rsidRDefault="00107A8B">
          <w:pPr>
            <w:pStyle w:val="2BF7771B14DC4D08B338817F23E4AF77"/>
          </w:pPr>
          <w:r w:rsidRPr="005A0A93">
            <w:rPr>
              <w:rStyle w:val="Platshllartext"/>
            </w:rPr>
            <w:t>Motivering</w:t>
          </w:r>
        </w:p>
      </w:docPartBody>
    </w:docPart>
    <w:docPart>
      <w:docPartPr>
        <w:name w:val="A981A144C18B4CAF88E10F2D6F6A1797"/>
        <w:category>
          <w:name w:val="Allmänt"/>
          <w:gallery w:val="placeholder"/>
        </w:category>
        <w:types>
          <w:type w:val="bbPlcHdr"/>
        </w:types>
        <w:behaviors>
          <w:behavior w:val="content"/>
        </w:behaviors>
        <w:guid w:val="{9F619A37-3431-4EDB-817A-EC72459E3397}"/>
      </w:docPartPr>
      <w:docPartBody>
        <w:p w:rsidR="00BB7ABC" w:rsidRDefault="00107A8B">
          <w:pPr>
            <w:pStyle w:val="A981A144C18B4CAF88E10F2D6F6A1797"/>
          </w:pPr>
          <w:r>
            <w:rPr>
              <w:rStyle w:val="Platshllartext"/>
            </w:rPr>
            <w:t xml:space="preserve"> </w:t>
          </w:r>
        </w:p>
      </w:docPartBody>
    </w:docPart>
    <w:docPart>
      <w:docPartPr>
        <w:name w:val="96527E057FF444BEB9421D7BAFA0E7D1"/>
        <w:category>
          <w:name w:val="Allmänt"/>
          <w:gallery w:val="placeholder"/>
        </w:category>
        <w:types>
          <w:type w:val="bbPlcHdr"/>
        </w:types>
        <w:behaviors>
          <w:behavior w:val="content"/>
        </w:behaviors>
        <w:guid w:val="{C5A50307-388A-40B0-8F3E-FD855E1C0A19}"/>
      </w:docPartPr>
      <w:docPartBody>
        <w:p w:rsidR="00BB7ABC" w:rsidRDefault="00107A8B">
          <w:pPr>
            <w:pStyle w:val="96527E057FF444BEB9421D7BAFA0E7D1"/>
          </w:pPr>
          <w:r>
            <w:t xml:space="preserve"> </w:t>
          </w:r>
        </w:p>
      </w:docPartBody>
    </w:docPart>
    <w:docPart>
      <w:docPartPr>
        <w:name w:val="EEB1F7963AD046099811844F10465389"/>
        <w:category>
          <w:name w:val="Allmänt"/>
          <w:gallery w:val="placeholder"/>
        </w:category>
        <w:types>
          <w:type w:val="bbPlcHdr"/>
        </w:types>
        <w:behaviors>
          <w:behavior w:val="content"/>
        </w:behaviors>
        <w:guid w:val="{2342E610-4696-4339-AAD5-59BB10963122}"/>
      </w:docPartPr>
      <w:docPartBody>
        <w:p w:rsidR="004F2E02" w:rsidRDefault="004F2E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8B"/>
    <w:rsid w:val="00107A8B"/>
    <w:rsid w:val="004F2E02"/>
    <w:rsid w:val="00BB7A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D2EDC0686C497EB9E658C9812DE481">
    <w:name w:val="93D2EDC0686C497EB9E658C9812DE481"/>
  </w:style>
  <w:style w:type="paragraph" w:customStyle="1" w:styleId="BDD320C4377243AA806D2104CA7F4CC7">
    <w:name w:val="BDD320C4377243AA806D2104CA7F4C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F5D9630EE94B238D6033ECC8799A8F">
    <w:name w:val="21F5D9630EE94B238D6033ECC8799A8F"/>
  </w:style>
  <w:style w:type="paragraph" w:customStyle="1" w:styleId="2BF7771B14DC4D08B338817F23E4AF77">
    <w:name w:val="2BF7771B14DC4D08B338817F23E4AF77"/>
  </w:style>
  <w:style w:type="paragraph" w:customStyle="1" w:styleId="9358CB20B1DF406885A937767ADB4EE2">
    <w:name w:val="9358CB20B1DF406885A937767ADB4EE2"/>
  </w:style>
  <w:style w:type="paragraph" w:customStyle="1" w:styleId="EE5FDEC4DD4E489CBDCDC7B1BE67B715">
    <w:name w:val="EE5FDEC4DD4E489CBDCDC7B1BE67B715"/>
  </w:style>
  <w:style w:type="paragraph" w:customStyle="1" w:styleId="A981A144C18B4CAF88E10F2D6F6A1797">
    <w:name w:val="A981A144C18B4CAF88E10F2D6F6A1797"/>
  </w:style>
  <w:style w:type="paragraph" w:customStyle="1" w:styleId="96527E057FF444BEB9421D7BAFA0E7D1">
    <w:name w:val="96527E057FF444BEB9421D7BAFA0E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518F1-7FB8-4382-8248-4BAA2EC59961}"/>
</file>

<file path=customXml/itemProps2.xml><?xml version="1.0" encoding="utf-8"?>
<ds:datastoreItem xmlns:ds="http://schemas.openxmlformats.org/officeDocument/2006/customXml" ds:itemID="{FAE66BD6-A61A-431E-B2EA-B5FE8B8F5AE0}"/>
</file>

<file path=customXml/itemProps3.xml><?xml version="1.0" encoding="utf-8"?>
<ds:datastoreItem xmlns:ds="http://schemas.openxmlformats.org/officeDocument/2006/customXml" ds:itemID="{B43FE36F-AC2B-4067-A55B-4F00F5F7A3EE}"/>
</file>

<file path=docProps/app.xml><?xml version="1.0" encoding="utf-8"?>
<Properties xmlns="http://schemas.openxmlformats.org/officeDocument/2006/extended-properties" xmlns:vt="http://schemas.openxmlformats.org/officeDocument/2006/docPropsVTypes">
  <Template>Normal</Template>
  <TotalTime>7</TotalTime>
  <Pages>1</Pages>
  <Words>196</Words>
  <Characters>1272</Characters>
  <Application>Microsoft Office Word</Application>
  <DocSecurity>0</DocSecurity>
  <Lines>25</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S1541 Konkurrensutsätt inte arbetstagarbegreppet</vt:lpstr>
      <vt:lpstr>
      </vt:lpstr>
    </vt:vector>
  </TitlesOfParts>
  <Company>Sveriges riksdag</Company>
  <LinksUpToDate>false</LinksUpToDate>
  <CharactersWithSpaces>1462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