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25C4" w:rsidRPr="000925C4" w:rsidRDefault="000925C4">
      <w:pPr>
        <w:pStyle w:val="Frslagsrubrik"/>
      </w:pPr>
      <w:r w:rsidRPr="000925C4">
        <w:t>Förslag till riksdagsbeslut</w:t>
      </w:r>
    </w:p>
    <w:p w:rsidR="000925C4" w:rsidRPr="000925C4" w:rsidRDefault="000925C4">
      <w:pPr>
        <w:pStyle w:val="Hemstlatt"/>
        <w:ind w:left="0"/>
      </w:pPr>
      <w:r w:rsidRPr="000925C4">
        <w:t>Riksdagen tillkännager för regeringen som sin mening vad som anförs i motionen om att se över redovisningsprincipen för infr</w:t>
      </w:r>
      <w:r w:rsidRPr="000925C4">
        <w:t>a</w:t>
      </w:r>
      <w:r w:rsidRPr="000925C4">
        <w:t>strukturinvesteringar.</w:t>
      </w:r>
    </w:p>
    <w:p w:rsidR="000925C4" w:rsidRPr="000925C4" w:rsidRDefault="000925C4">
      <w:pPr>
        <w:pStyle w:val="Rubrik1"/>
      </w:pPr>
      <w:r w:rsidRPr="000925C4">
        <w:t>Motivering</w:t>
      </w:r>
    </w:p>
    <w:p w:rsidR="000925C4" w:rsidRPr="000925C4" w:rsidRDefault="000925C4">
      <w:r w:rsidRPr="000925C4">
        <w:t>Idag finansieras i stort sett alla infrastrukturinvesteringar i Sverige med driftsmedel och bokförs som en kostnad i statens budget det år som investe</w:t>
      </w:r>
      <w:r w:rsidRPr="000925C4">
        <w:t>r</w:t>
      </w:r>
      <w:r w:rsidRPr="000925C4">
        <w:t>ingen tas i bruk. Alliansregeringen har föregående mandatperiod skjutit till rekordstora belopp till infrastrukturen, men trots detta kommer budgetutry</w:t>
      </w:r>
      <w:r w:rsidRPr="000925C4">
        <w:t>m</w:t>
      </w:r>
      <w:r w:rsidRPr="000925C4">
        <w:t>met aldrig att vara tillräckligt för alla de samhällsekonomiskt lönsamma infr</w:t>
      </w:r>
      <w:r w:rsidRPr="000925C4">
        <w:t>a</w:t>
      </w:r>
      <w:r w:rsidRPr="000925C4">
        <w:t xml:space="preserve">strukturinvesteringar som behövs runt om i landet då allt måste rymmas under utgiftstaket. </w:t>
      </w:r>
    </w:p>
    <w:p w:rsidR="000925C4" w:rsidRPr="000925C4" w:rsidRDefault="000925C4">
      <w:pPr>
        <w:pStyle w:val="Normaltindrag"/>
      </w:pPr>
      <w:r w:rsidRPr="000925C4">
        <w:t>Principen att alla investeringar skall rymmas under utgiftstaket får till följd att samhällsekonomiskt lönsamma investeringar stoppas eller skjuts på fra</w:t>
      </w:r>
      <w:r w:rsidRPr="000925C4">
        <w:t>m</w:t>
      </w:r>
      <w:r w:rsidRPr="000925C4">
        <w:t>tiden. Ju längre man väljer att skjuta upp ett projekt, desto dyrare blir det också att färdigställa.</w:t>
      </w:r>
    </w:p>
    <w:p w:rsidR="000925C4" w:rsidRPr="000925C4" w:rsidRDefault="000925C4">
      <w:pPr>
        <w:pStyle w:val="Normaltindrag"/>
      </w:pPr>
      <w:r w:rsidRPr="000925C4">
        <w:t>Ett alternativ till dagens system vore att bokföra nya större väg- och jär</w:t>
      </w:r>
      <w:r w:rsidRPr="000925C4">
        <w:t>n</w:t>
      </w:r>
      <w:r w:rsidRPr="000925C4">
        <w:t>vägsprojekt som en investering i stället för att tvinga in dessa investeringar under statens utgiftstak. Med en ändrad redovisningsprincip skulle avskri</w:t>
      </w:r>
      <w:r w:rsidRPr="000925C4">
        <w:t>v</w:t>
      </w:r>
      <w:r w:rsidRPr="000925C4">
        <w:t>ningar kunna ske under en längre tid. Kopplas avskrivningstiden till proje</w:t>
      </w:r>
      <w:r w:rsidRPr="000925C4">
        <w:t>k</w:t>
      </w:r>
      <w:r w:rsidRPr="000925C4">
        <w:t>tets livslängd bör avskrivningar kunna göras under många års tid varför den årliga kostnaden för avskrivningar blir mycket låg. Samtidigt skulle detta i högre grad ge budgetutrymme för underhåll och drift av befintliga vägar och järnvägar.</w:t>
      </w:r>
    </w:p>
    <w:p w:rsidR="000925C4" w:rsidRPr="000925C4" w:rsidRDefault="000925C4">
      <w:pPr>
        <w:pStyle w:val="Normaltindrag"/>
      </w:pPr>
      <w:r w:rsidRPr="000925C4">
        <w:t>Genom att ändra principen för hur infrastru</w:t>
      </w:r>
      <w:r w:rsidRPr="000925C4">
        <w:t>kturinvesteringar bokförs skulle staten kunna fastställa en långsiktig investeringsram för en stabil och löpande utbyggnad av infrastrukturen. Detta ger möjligheten att planera mer långsi</w:t>
      </w:r>
      <w:r w:rsidRPr="000925C4">
        <w:t>k</w:t>
      </w:r>
      <w:r w:rsidRPr="000925C4">
        <w:lastRenderedPageBreak/>
        <w:t>tigt och förhindrar att staten medverkar till förstärkt obalans i byggkonjunkt</w:t>
      </w:r>
      <w:r w:rsidRPr="000925C4">
        <w:t>u</w:t>
      </w:r>
      <w:r w:rsidRPr="000925C4">
        <w:t>ren. Genom att decentralisera beslut om byggstarter med mera till län eller regioner skulle projektstarter kunna anpassas efter konjunkturer och kos</w:t>
      </w:r>
      <w:r w:rsidRPr="000925C4">
        <w:t>t</w:t>
      </w:r>
      <w:r w:rsidRPr="000925C4">
        <w:t>nadsnivåer på den lokala marknaden.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925C4">
        <w:trPr>
          <w:cantSplit/>
        </w:trPr>
        <w:tc>
          <w:tcPr>
            <w:tcW w:w="3046" w:type="dxa"/>
          </w:tcPr>
          <w:p w:rsidR="000925C4" w:rsidRPr="000925C4" w:rsidRDefault="000925C4">
            <w:pPr>
              <w:pStyle w:val="UnderskriftDatum"/>
              <w:spacing w:before="240"/>
            </w:pPr>
            <w:r w:rsidRPr="000925C4">
              <w:t>Stockholm den 14 oktober 2010</w:t>
            </w:r>
          </w:p>
        </w:tc>
        <w:tc>
          <w:tcPr>
            <w:tcW w:w="3047" w:type="dxa"/>
          </w:tcPr>
          <w:p w:rsidR="000925C4" w:rsidRPr="000925C4" w:rsidRDefault="000925C4">
            <w:pPr>
              <w:pStyle w:val="Underskrifter"/>
              <w:spacing w:before="240"/>
            </w:pPr>
          </w:p>
        </w:tc>
      </w:tr>
      <w:tr w:rsidR="00000000" w:rsidRPr="000925C4">
        <w:trPr>
          <w:cantSplit/>
        </w:trPr>
        <w:tc>
          <w:tcPr>
            <w:tcW w:w="3046" w:type="dxa"/>
          </w:tcPr>
          <w:p w:rsidR="000925C4" w:rsidRPr="000925C4" w:rsidRDefault="000925C4">
            <w:pPr>
              <w:pStyle w:val="Underskrifter"/>
            </w:pPr>
            <w:r w:rsidRPr="000925C4">
              <w:t>Jan Ericson (M)</w:t>
            </w:r>
          </w:p>
        </w:tc>
        <w:tc>
          <w:tcPr>
            <w:tcW w:w="3046" w:type="dxa"/>
          </w:tcPr>
          <w:p w:rsidR="000925C4" w:rsidRPr="000925C4" w:rsidRDefault="000925C4">
            <w:pPr>
              <w:pStyle w:val="Underskrifter"/>
            </w:pPr>
          </w:p>
        </w:tc>
      </w:tr>
    </w:tbl>
    <w:p w:rsidR="000925C4" w:rsidRPr="000925C4" w:rsidRDefault="000925C4">
      <w:pPr>
        <w:pStyle w:val="Normaltindrag"/>
      </w:pPr>
    </w:p>
    <w:sectPr w:rsidR="00000000" w:rsidRPr="000925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25C4" w:rsidRPr="000925C4" w:rsidRDefault="000925C4">
      <w:r w:rsidRPr="000925C4">
        <w:separator/>
      </w:r>
    </w:p>
  </w:endnote>
  <w:endnote w:type="continuationSeparator" w:id="0">
    <w:p w:rsidR="000925C4" w:rsidRPr="000925C4" w:rsidRDefault="000925C4">
      <w:r w:rsidRPr="000925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25C4" w:rsidRPr="000925C4" w:rsidRDefault="000925C4">
    <w:pPr>
      <w:pStyle w:val="Sidfot"/>
    </w:pPr>
    <w:r w:rsidRPr="000925C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631645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25C4" w:rsidRDefault="000925C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925C4" w:rsidRDefault="000925C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25C4" w:rsidRPr="000925C4" w:rsidRDefault="000925C4">
    <w:pPr>
      <w:pStyle w:val="Sidfot"/>
    </w:pPr>
    <w:r w:rsidRPr="000925C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76102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25C4" w:rsidRDefault="000925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925C4" w:rsidRDefault="000925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25C4" w:rsidRPr="000925C4" w:rsidRDefault="000925C4">
    <w:pPr>
      <w:pStyle w:val="Sidfot"/>
    </w:pPr>
    <w:r w:rsidRPr="000925C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434740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25C4" w:rsidRDefault="000925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925C4" w:rsidRDefault="000925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25C4" w:rsidRPr="000925C4" w:rsidRDefault="000925C4">
      <w:r w:rsidRPr="000925C4">
        <w:separator/>
      </w:r>
    </w:p>
  </w:footnote>
  <w:footnote w:type="continuationSeparator" w:id="0">
    <w:p w:rsidR="000925C4" w:rsidRPr="000925C4" w:rsidRDefault="000925C4">
      <w:r w:rsidRPr="000925C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25C4" w:rsidRPr="000925C4" w:rsidRDefault="000925C4">
    <w:pPr>
      <w:pStyle w:val="Sidhuvud"/>
    </w:pPr>
    <w:r w:rsidRPr="000925C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15165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25C4" w:rsidRDefault="000925C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925C4" w:rsidRDefault="000925C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25C4" w:rsidRPr="000925C4" w:rsidRDefault="000925C4">
    <w:pPr>
      <w:pStyle w:val="Sidhuvud"/>
    </w:pPr>
    <w:r w:rsidRPr="000925C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9456896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25C4" w:rsidRDefault="000925C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925C4" w:rsidRDefault="000925C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25C4" w:rsidRPr="000925C4" w:rsidRDefault="000925C4">
    <w:pPr>
      <w:pStyle w:val="FSHNormal"/>
      <w:tabs>
        <w:tab w:val="right" w:pos="5840"/>
      </w:tabs>
    </w:pPr>
    <w:r w:rsidRPr="000925C4">
      <w:br/>
    </w:r>
    <w:r w:rsidRPr="000925C4">
      <w:fldChar w:fldCharType="begin" w:fldLock="1"/>
    </w:r>
    <w:r w:rsidRPr="000925C4">
      <w:instrText xml:space="preserve"> DOCPROPERTY</w:instrText>
    </w:r>
    <w:r w:rsidRPr="000925C4">
      <w:rPr>
        <w:sz w:val="18"/>
      </w:rPr>
      <w:instrText xml:space="preserve"> "YearUser" *\charformat </w:instrText>
    </w:r>
    <w:r w:rsidRPr="000925C4">
      <w:fldChar w:fldCharType="separate"/>
    </w:r>
    <w:r w:rsidRPr="000925C4">
      <w:t>2010/11</w:t>
    </w:r>
    <w:r w:rsidRPr="000925C4">
      <w:fldChar w:fldCharType="end"/>
    </w:r>
    <w:r w:rsidRPr="000925C4">
      <w:t xml:space="preserve"> </w:t>
    </w:r>
    <w:r w:rsidRPr="000925C4">
      <w:tab/>
      <w:t xml:space="preserve">mnr: </w:t>
    </w:r>
    <w:r w:rsidRPr="000925C4">
      <w:fldChar w:fldCharType="begin" w:fldLock="1"/>
    </w:r>
    <w:r w:rsidRPr="000925C4">
      <w:instrText xml:space="preserve"> DOCPROPERTY</w:instrText>
    </w:r>
    <w:r w:rsidRPr="000925C4">
      <w:rPr>
        <w:sz w:val="18"/>
      </w:rPr>
      <w:instrText xml:space="preserve"> "Motionsnummer" *\charformat </w:instrText>
    </w:r>
    <w:r w:rsidRPr="000925C4">
      <w:fldChar w:fldCharType="separate"/>
    </w:r>
    <w:r w:rsidRPr="000925C4">
      <w:t>T303</w:t>
    </w:r>
    <w:r w:rsidRPr="000925C4">
      <w:fldChar w:fldCharType="end"/>
    </w:r>
    <w:r w:rsidRPr="000925C4">
      <w:br/>
    </w:r>
    <w:r w:rsidRPr="000925C4">
      <w:fldChar w:fldCharType="begin" w:fldLock="1"/>
    </w:r>
    <w:r w:rsidRPr="000925C4">
      <w:instrText xml:space="preserve"> DOCPROPERTY</w:instrText>
    </w:r>
    <w:r w:rsidRPr="000925C4">
      <w:rPr>
        <w:sz w:val="18"/>
      </w:rPr>
      <w:instrText xml:space="preserve"> "Samling" *\charformat </w:instrText>
    </w:r>
    <w:r w:rsidRPr="000925C4">
      <w:fldChar w:fldCharType="end"/>
    </w:r>
    <w:r w:rsidRPr="000925C4">
      <w:tab/>
      <w:t xml:space="preserve">pnr: </w:t>
    </w:r>
    <w:r w:rsidRPr="000925C4">
      <w:fldChar w:fldCharType="begin" w:fldLock="1"/>
    </w:r>
    <w:r w:rsidRPr="000925C4">
      <w:instrText xml:space="preserve"> DOCPROPERTY</w:instrText>
    </w:r>
    <w:r w:rsidRPr="000925C4">
      <w:rPr>
        <w:sz w:val="18"/>
      </w:rPr>
      <w:instrText xml:space="preserve"> "Partinummer" *\charformat </w:instrText>
    </w:r>
    <w:r w:rsidRPr="000925C4">
      <w:fldChar w:fldCharType="separate"/>
    </w:r>
    <w:r w:rsidRPr="000925C4">
      <w:t>M1042</w:t>
    </w:r>
    <w:r w:rsidRPr="000925C4">
      <w:fldChar w:fldCharType="end"/>
    </w:r>
  </w:p>
  <w:p w:rsidR="000925C4" w:rsidRPr="000925C4" w:rsidRDefault="000925C4">
    <w:pPr>
      <w:pStyle w:val="FSHRub1"/>
    </w:pPr>
    <w:r w:rsidRPr="000925C4">
      <w:t>Motion till riksdagen</w:t>
    </w:r>
    <w:r w:rsidRPr="000925C4">
      <w:br/>
    </w:r>
    <w:r w:rsidRPr="000925C4">
      <w:fldChar w:fldCharType="begin" w:fldLock="1"/>
    </w:r>
    <w:r w:rsidRPr="000925C4">
      <w:instrText xml:space="preserve"> DOCPROPERTY "YearUser" *\charformat </w:instrText>
    </w:r>
    <w:r w:rsidRPr="000925C4">
      <w:fldChar w:fldCharType="separate"/>
    </w:r>
    <w:r w:rsidRPr="000925C4">
      <w:t>2010/11</w:t>
    </w:r>
    <w:r w:rsidRPr="000925C4">
      <w:fldChar w:fldCharType="end"/>
    </w:r>
    <w:r w:rsidRPr="000925C4">
      <w:t>:</w:t>
    </w:r>
    <w:r w:rsidRPr="000925C4">
      <w:fldChar w:fldCharType="begin" w:fldLock="1"/>
    </w:r>
    <w:r w:rsidRPr="000925C4">
      <w:instrText xml:space="preserve"> DOCPROPERTY "Motionsnummer" *\charformat </w:instrText>
    </w:r>
    <w:r w:rsidRPr="000925C4">
      <w:fldChar w:fldCharType="separate"/>
    </w:r>
    <w:r w:rsidRPr="000925C4">
      <w:t>T303</w:t>
    </w:r>
    <w:r w:rsidRPr="000925C4">
      <w:fldChar w:fldCharType="end"/>
    </w:r>
  </w:p>
  <w:p w:rsidR="000925C4" w:rsidRPr="000925C4" w:rsidRDefault="000925C4">
    <w:pPr>
      <w:pStyle w:val="FSHNormalS5"/>
    </w:pPr>
    <w:r w:rsidRPr="000925C4">
      <w:fldChar w:fldCharType="begin" w:fldLock="1"/>
    </w:r>
    <w:r w:rsidRPr="000925C4">
      <w:instrText xml:space="preserve"> DOCPROPERTY "MotionarText" *\charformat </w:instrText>
    </w:r>
    <w:r w:rsidRPr="000925C4">
      <w:fldChar w:fldCharType="separate"/>
    </w:r>
    <w:r w:rsidRPr="000925C4">
      <w:t>av Jan Ericson (M)</w:t>
    </w:r>
    <w:r w:rsidRPr="000925C4">
      <w:fldChar w:fldCharType="end"/>
    </w:r>
    <w:r w:rsidRPr="000925C4">
      <w:br/>
    </w:r>
    <w:r w:rsidRPr="000925C4">
      <w:fldChar w:fldCharType="begin" w:fldLock="1"/>
    </w:r>
    <w:r w:rsidRPr="000925C4">
      <w:instrText xml:space="preserve"> DOCPROPERTY "SvarFrasKort" *\charformat </w:instrText>
    </w:r>
    <w:r w:rsidRPr="000925C4">
      <w:fldChar w:fldCharType="end"/>
    </w:r>
  </w:p>
  <w:p w:rsidR="000925C4" w:rsidRPr="000925C4" w:rsidRDefault="000925C4">
    <w:pPr>
      <w:pStyle w:val="FSHTitel"/>
    </w:pPr>
    <w:r w:rsidRPr="000925C4">
      <w:fldChar w:fldCharType="begin" w:fldLock="1"/>
    </w:r>
    <w:r w:rsidRPr="000925C4">
      <w:instrText xml:space="preserve"> DOCPROPERTY</w:instrText>
    </w:r>
    <w:r w:rsidRPr="000925C4">
      <w:rPr>
        <w:sz w:val="18"/>
      </w:rPr>
      <w:instrText xml:space="preserve"> "RubrikSvar" *\charformat </w:instrText>
    </w:r>
    <w:r w:rsidRPr="000925C4">
      <w:fldChar w:fldCharType="separate"/>
    </w:r>
    <w:r w:rsidRPr="000925C4">
      <w:t>Redovisning av infrastrukturinvesteringar</w:t>
    </w:r>
    <w:r w:rsidRPr="000925C4">
      <w:fldChar w:fldCharType="end"/>
    </w:r>
  </w:p>
  <w:p w:rsidR="000925C4" w:rsidRPr="000925C4" w:rsidRDefault="000925C4">
    <w:pPr>
      <w:pStyle w:val="Normal00"/>
    </w:pPr>
  </w:p>
  <w:p w:rsidR="000925C4" w:rsidRPr="000925C4" w:rsidRDefault="000925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10916870">
    <w:abstractNumId w:val="3"/>
  </w:num>
  <w:num w:numId="2" w16cid:durableId="1790974780">
    <w:abstractNumId w:val="2"/>
  </w:num>
  <w:num w:numId="3" w16cid:durableId="2142767328">
    <w:abstractNumId w:val="1"/>
  </w:num>
  <w:num w:numId="4" w16cid:durableId="1009909878">
    <w:abstractNumId w:val="0"/>
  </w:num>
  <w:num w:numId="5" w16cid:durableId="1258563608">
    <w:abstractNumId w:val="7"/>
  </w:num>
  <w:num w:numId="6" w16cid:durableId="1641152543">
    <w:abstractNumId w:val="6"/>
  </w:num>
  <w:num w:numId="7" w16cid:durableId="1669554156">
    <w:abstractNumId w:val="5"/>
  </w:num>
  <w:num w:numId="8" w16cid:durableId="445273141">
    <w:abstractNumId w:val="4"/>
  </w:num>
  <w:num w:numId="9" w16cid:durableId="1303731949">
    <w:abstractNumId w:val="8"/>
  </w:num>
  <w:num w:numId="10" w16cid:durableId="2046445821">
    <w:abstractNumId w:val="9"/>
  </w:num>
  <w:num w:numId="11" w16cid:durableId="1174221895">
    <w:abstractNumId w:val="10"/>
  </w:num>
  <w:num w:numId="12" w16cid:durableId="1097335817">
    <w:abstractNumId w:val="13"/>
  </w:num>
  <w:num w:numId="13" w16cid:durableId="76874258">
    <w:abstractNumId w:val="15"/>
  </w:num>
  <w:num w:numId="14" w16cid:durableId="221909283">
    <w:abstractNumId w:val="16"/>
  </w:num>
  <w:num w:numId="15" w16cid:durableId="571046894">
    <w:abstractNumId w:val="11"/>
  </w:num>
  <w:num w:numId="16" w16cid:durableId="871111587">
    <w:abstractNumId w:val="18"/>
  </w:num>
  <w:num w:numId="17" w16cid:durableId="2005082242">
    <w:abstractNumId w:val="17"/>
  </w:num>
  <w:num w:numId="18" w16cid:durableId="1269584363">
    <w:abstractNumId w:val="14"/>
  </w:num>
  <w:num w:numId="19" w16cid:durableId="21030692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9"/>
    <w:docVar w:name="PersonGUIDs" w:val="{169B68FE-3516-4012-B208-2DD5C89C18B5}"/>
  </w:docVars>
  <w:rsids>
    <w:rsidRoot w:val="00DF5E00"/>
    <w:rsid w:val="000925C4"/>
    <w:rsid w:val="00DF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F6E76C3F-1003-43C6-A0AC-E8FC50E86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1732</Characters>
  <Application>Microsoft Office Word</Application>
  <DocSecurity>4</DocSecurity>
  <Lines>34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2010-11-29T08:38:00Z</cp:lastPrinted>
  <dcterms:created xsi:type="dcterms:W3CDTF">2025-12-18T02:59:00Z</dcterms:created>
  <dcterms:modified xsi:type="dcterms:W3CDTF">2025-12-18T02:59:00Z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mot2000_530_2010-11-29</vt:lpwstr>
  </property>
  <property fmtid="{D5CDD505-2E9C-101B-9397-08002B2CF9AE}" pid="3" name="version">
    <vt:lpwstr>mot2000_515_2010-10-13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Redovisning av infrastrukturinvesteringar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Redovisning av infrastrukturinvesteringar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M1042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oktober 2010</vt:lpwstr>
  </property>
  <property fmtid="{D5CDD505-2E9C-101B-9397-08002B2CF9AE}" pid="44" name="NotesUID">
    <vt:lpwstr>petter.jonsson@riksdagen.se</vt:lpwstr>
  </property>
  <property fmtid="{D5CDD505-2E9C-101B-9397-08002B2CF9AE}" pid="45" name="ReservUID">
    <vt:lpwstr>pr1207aa</vt:lpwstr>
  </property>
  <property fmtid="{D5CDD505-2E9C-101B-9397-08002B2CF9AE}" pid="46" name="MotionID">
    <vt:lpwstr>20102011000000000109000010420069</vt:lpwstr>
  </property>
  <property fmtid="{D5CDD505-2E9C-101B-9397-08002B2CF9AE}" pid="47" name="datum">
    <vt:lpwstr>101014</vt:lpwstr>
  </property>
  <property fmtid="{D5CDD505-2E9C-101B-9397-08002B2CF9AE}" pid="48" name="avsändar-e-post">
    <vt:lpwstr>petter.jonsson@riksdagen.se</vt:lpwstr>
  </property>
  <property fmtid="{D5CDD505-2E9C-101B-9397-08002B2CF9AE}" pid="49" name="id">
    <vt:lpwstr>20102011000000000109000010420069</vt:lpwstr>
  </property>
  <property fmtid="{D5CDD505-2E9C-101B-9397-08002B2CF9AE}" pid="50" name="nummer">
    <vt:lpwstr>303</vt:lpwstr>
  </property>
  <property fmtid="{D5CDD505-2E9C-101B-9397-08002B2CF9AE}" pid="51" name="utskottsbeteckning">
    <vt:lpwstr>T</vt:lpwstr>
  </property>
  <property fmtid="{D5CDD505-2E9C-101B-9397-08002B2CF9AE}" pid="52" name="GlobalUID">
    <vt:lpwstr>{4AC9390D-28F9-4E97-8328-E66E269FF512}</vt:lpwstr>
  </property>
  <property fmtid="{D5CDD505-2E9C-101B-9397-08002B2CF9AE}" pid="53" name="Överföringar">
    <vt:i4>0</vt:i4>
  </property>
  <property fmtid="{D5CDD505-2E9C-101B-9397-08002B2CF9AE}" pid="54" name="Checksum">
    <vt:lpwstr>*0000632534409*</vt:lpwstr>
  </property>
  <property fmtid="{D5CDD505-2E9C-101B-9397-08002B2CF9AE}" pid="55" name="skuggnummer">
    <vt:lpwstr>1316</vt:lpwstr>
  </property>
  <property fmtid="{D5CDD505-2E9C-101B-9397-08002B2CF9AE}" pid="56" name="urixVersion">
    <vt:lpwstr>4.3.2.0</vt:lpwstr>
  </property>
  <property fmtid="{D5CDD505-2E9C-101B-9397-08002B2CF9AE}" pid="57" name="urixOrigin">
    <vt:lpwstr>101129 09:38:17.723</vt:lpwstr>
  </property>
  <property fmtid="{D5CDD505-2E9C-101B-9397-08002B2CF9AE}" pid="58" name="urixGuid">
    <vt:lpwstr>{0EE576CC-FCEF-4928-A496-D4E23AA8E2DB}</vt:lpwstr>
  </property>
</Properties>
</file>