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Pr="0012669A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8145C4" w:rsidRPr="0012669A">
              <w:rPr>
                <w:b/>
              </w:rPr>
              <w:t>2</w:t>
            </w:r>
            <w:r w:rsidR="0095434B">
              <w:rPr>
                <w:b/>
              </w:rPr>
              <w:t>8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5434B">
              <w:t>4</w:t>
            </w:r>
            <w:r w:rsidRPr="0012669A">
              <w:t>-</w:t>
            </w:r>
            <w:r w:rsidR="0095434B">
              <w:t>02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631263" w:rsidP="008C57B9">
            <w:r w:rsidRPr="0012669A">
              <w:t>1</w:t>
            </w:r>
            <w:r w:rsidR="0095434B">
              <w:t>1</w:t>
            </w:r>
            <w:r w:rsidR="00F65DF8" w:rsidRPr="0012669A">
              <w:t>.</w:t>
            </w:r>
            <w:r w:rsidR="0095434B">
              <w:t>15</w:t>
            </w:r>
            <w:r w:rsidR="00197781" w:rsidRPr="0012669A">
              <w:t>–</w:t>
            </w:r>
            <w:r w:rsidR="000442DA">
              <w:t>11.59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Pr="0012669A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7F1B8A" w:rsidRDefault="00234A48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036024" w:rsidRDefault="008B225D" w:rsidP="00036024">
            <w:pPr>
              <w:spacing w:after="100" w:afterAutospacing="1"/>
            </w:pPr>
            <w:r>
              <w:rPr>
                <w:szCs w:val="26"/>
              </w:rPr>
              <w:br/>
            </w:r>
            <w:r w:rsidR="002770CB" w:rsidRPr="00FB7601">
              <w:rPr>
                <w:szCs w:val="26"/>
              </w:rPr>
              <w:t xml:space="preserve">Utskottet </w:t>
            </w:r>
            <w:r w:rsidR="002770CB">
              <w:rPr>
                <w:szCs w:val="26"/>
              </w:rPr>
              <w:t>beslutade att tillåta följande ordinarie ledamöter och suppleanter att vara uppkopplade per telefon</w:t>
            </w:r>
            <w:r w:rsidR="002770CB" w:rsidRPr="00AF0AA7">
              <w:t>:</w:t>
            </w:r>
            <w:r w:rsidR="00AF0AA7" w:rsidRPr="00AF0AA7">
              <w:t xml:space="preserve"> </w:t>
            </w:r>
            <w:r w:rsidR="002A294F">
              <w:t xml:space="preserve">Mattias Jonsson (S), </w:t>
            </w:r>
            <w:r w:rsidR="00AF0AA7" w:rsidRPr="00AF0AA7">
              <w:t xml:space="preserve">Ann-Charlotte Hammar Johnsson (M), Monica Haider (S), Helena Lindahl (C), Birger Lahti (V), Lotta Olsson (M), </w:t>
            </w:r>
            <w:r w:rsidR="002A294F">
              <w:t>Tobias Andersson (SD)</w:t>
            </w:r>
            <w:r w:rsidR="003C3B92">
              <w:t>,</w:t>
            </w:r>
            <w:r w:rsidR="002A294F">
              <w:t xml:space="preserve"> </w:t>
            </w:r>
            <w:r w:rsidR="00AF0AA7" w:rsidRPr="00AF0AA7">
              <w:t xml:space="preserve">Åsa Eriksson (S), </w:t>
            </w:r>
            <w:r w:rsidR="002A294F">
              <w:t xml:space="preserve">Arman Teimouri (L), Eric Palmqvist (SD), </w:t>
            </w:r>
            <w:r w:rsidR="002A294F">
              <w:rPr>
                <w:lang w:val="en-US"/>
              </w:rPr>
              <w:t xml:space="preserve">Lorentz Tovatt (MP), </w:t>
            </w:r>
            <w:r w:rsidR="002A294F">
              <w:t xml:space="preserve">Peter Helander (C), </w:t>
            </w:r>
            <w:r w:rsidR="00AF0AA7" w:rsidRPr="00AF0AA7">
              <w:t xml:space="preserve">Patrik Engström (S), </w:t>
            </w:r>
            <w:r w:rsidR="002A294F">
              <w:t>Rickard Nordin (C)</w:t>
            </w:r>
            <w:r w:rsidR="000442DA">
              <w:t xml:space="preserve"> och Per Schöldberg (C)</w:t>
            </w:r>
            <w:r w:rsidR="002A294F">
              <w:t>.</w:t>
            </w:r>
          </w:p>
          <w:p w:rsidR="00036024" w:rsidRDefault="00036024" w:rsidP="0003602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AF0AA7" w:rsidRPr="00515A76" w:rsidRDefault="00AF0AA7" w:rsidP="00036024">
            <w:pPr>
              <w:spacing w:after="100" w:afterAutospacing="1"/>
              <w:rPr>
                <w:color w:val="222222"/>
              </w:rPr>
            </w:pPr>
          </w:p>
        </w:tc>
      </w:tr>
      <w:tr w:rsidR="007F1B8A" w:rsidRPr="0012669A" w:rsidTr="00880957">
        <w:trPr>
          <w:trHeight w:val="567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B67165" w:rsidRDefault="0095434B" w:rsidP="00B67165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Möjliga effekter av det nya coronaviruset för energibranschen</w:t>
            </w:r>
          </w:p>
          <w:p w:rsidR="00B67165" w:rsidRDefault="00B67165" w:rsidP="00B67165">
            <w:pPr>
              <w:rPr>
                <w:b/>
                <w:snapToGrid w:val="0"/>
              </w:rPr>
            </w:pPr>
          </w:p>
          <w:p w:rsidR="003C3B92" w:rsidRDefault="008B225D" w:rsidP="008B225D">
            <w:pPr>
              <w:rPr>
                <w:color w:val="222222"/>
              </w:rPr>
            </w:pPr>
            <w:r>
              <w:t xml:space="preserve">Statsrådet </w:t>
            </w:r>
            <w:r w:rsidR="0095434B">
              <w:t xml:space="preserve">Anders </w:t>
            </w:r>
            <w:proofErr w:type="spellStart"/>
            <w:r w:rsidR="0095434B">
              <w:t>Ygeman</w:t>
            </w:r>
            <w:proofErr w:type="spellEnd"/>
            <w:r>
              <w:t xml:space="preserve">, </w:t>
            </w:r>
            <w:r w:rsidR="002A294F">
              <w:rPr>
                <w:color w:val="222222"/>
              </w:rPr>
              <w:t>Infrastruktur</w:t>
            </w:r>
            <w:r w:rsidRPr="00266857">
              <w:rPr>
                <w:color w:val="222222"/>
              </w:rPr>
              <w:t>departementet,</w:t>
            </w:r>
            <w:r w:rsidR="002A294F">
              <w:rPr>
                <w:color w:val="222222"/>
              </w:rPr>
              <w:t xml:space="preserve"> </w:t>
            </w:r>
            <w:r w:rsidR="007500B1" w:rsidRPr="007500B1">
              <w:t>var uppkopplade per telefon</w:t>
            </w:r>
            <w:bookmarkStart w:id="0" w:name="_GoBack"/>
            <w:bookmarkEnd w:id="0"/>
            <w:r w:rsidR="007500B1" w:rsidRPr="007500B1">
              <w:t xml:space="preserve"> </w:t>
            </w:r>
            <w:r w:rsidR="007500B1" w:rsidRPr="007500B1">
              <w:t xml:space="preserve">och </w:t>
            </w:r>
            <w:r w:rsidRPr="007500B1">
              <w:t xml:space="preserve">lämnade </w:t>
            </w:r>
            <w:r w:rsidR="003C3B92" w:rsidRPr="007500B1">
              <w:t>information och sv</w:t>
            </w:r>
            <w:r w:rsidR="003C3B92">
              <w:rPr>
                <w:color w:val="222222"/>
              </w:rPr>
              <w:t>arade på frågor om regeringens syn på möjliga effekter av det nya coronaviruset för energibranschen.</w:t>
            </w:r>
          </w:p>
          <w:p w:rsidR="005B556C" w:rsidRPr="002A294F" w:rsidRDefault="005B556C" w:rsidP="008B225D">
            <w:pPr>
              <w:rPr>
                <w:color w:val="222222"/>
              </w:rPr>
            </w:pPr>
          </w:p>
        </w:tc>
      </w:tr>
      <w:tr w:rsidR="002A294F" w:rsidRPr="0012669A" w:rsidTr="00880957">
        <w:trPr>
          <w:trHeight w:val="567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2A294F" w:rsidRPr="006E7CB3" w:rsidRDefault="002A294F" w:rsidP="002A294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2A294F" w:rsidRPr="006E7CB3" w:rsidRDefault="002A294F" w:rsidP="002A294F">
            <w:pPr>
              <w:tabs>
                <w:tab w:val="left" w:pos="1701"/>
              </w:tabs>
              <w:rPr>
                <w:snapToGrid w:val="0"/>
              </w:rPr>
            </w:pPr>
          </w:p>
          <w:p w:rsidR="002A294F" w:rsidRDefault="002A294F" w:rsidP="002A294F">
            <w:pPr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27.</w:t>
            </w:r>
          </w:p>
          <w:p w:rsidR="002A294F" w:rsidRDefault="002A294F" w:rsidP="002A294F">
            <w:pPr>
              <w:rPr>
                <w:b/>
                <w:snapToGrid w:val="0"/>
              </w:rPr>
            </w:pPr>
          </w:p>
        </w:tc>
      </w:tr>
      <w:tr w:rsidR="00B67165" w:rsidRPr="0012669A" w:rsidTr="002A294F">
        <w:trPr>
          <w:trHeight w:val="1469"/>
        </w:trPr>
        <w:tc>
          <w:tcPr>
            <w:tcW w:w="567" w:type="dxa"/>
          </w:tcPr>
          <w:p w:rsidR="00B67165" w:rsidRPr="0012669A" w:rsidRDefault="00B6716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94F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515A76" w:rsidRDefault="002A294F" w:rsidP="00234A48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Beredningsprocessen</w:t>
            </w:r>
          </w:p>
          <w:p w:rsidR="002A294F" w:rsidRPr="002A294F" w:rsidRDefault="002A294F" w:rsidP="00234A48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informerades om den tillfälligt förändrade beredningsprocessen för ärenden i utskottet.</w:t>
            </w:r>
          </w:p>
        </w:tc>
      </w:tr>
      <w:tr w:rsidR="002A294F" w:rsidRPr="0012669A" w:rsidTr="002A294F">
        <w:trPr>
          <w:trHeight w:val="1469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9" w:type="dxa"/>
          </w:tcPr>
          <w:p w:rsidR="002A294F" w:rsidRPr="002A294F" w:rsidRDefault="002A294F" w:rsidP="002A294F">
            <w:pPr>
              <w:spacing w:after="100" w:afterAutospacing="1"/>
              <w:rPr>
                <w:b/>
                <w:color w:val="222222"/>
              </w:rPr>
            </w:pPr>
            <w:r w:rsidRPr="002A294F">
              <w:rPr>
                <w:b/>
                <w:color w:val="222222"/>
              </w:rPr>
              <w:t>Riksdagens skrivelser till regeringen</w:t>
            </w:r>
          </w:p>
          <w:p w:rsidR="000442DA" w:rsidRDefault="002A294F" w:rsidP="002A294F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>Utskottet behandlade fråga om yttrande till konstitutionsutskottet över skrivelse 201</w:t>
            </w:r>
            <w:r>
              <w:rPr>
                <w:color w:val="222222"/>
              </w:rPr>
              <w:t>9</w:t>
            </w:r>
            <w:r w:rsidRPr="002A294F">
              <w:rPr>
                <w:color w:val="222222"/>
              </w:rPr>
              <w:t>/</w:t>
            </w:r>
            <w:r>
              <w:rPr>
                <w:color w:val="222222"/>
              </w:rPr>
              <w:t>20</w:t>
            </w:r>
            <w:r w:rsidRPr="002A294F">
              <w:rPr>
                <w:color w:val="222222"/>
              </w:rPr>
              <w:t>:75 Riksdagens skrivelser till regeringen</w:t>
            </w:r>
            <w:r w:rsidR="000442DA">
              <w:rPr>
                <w:color w:val="222222"/>
              </w:rPr>
              <w:t>.</w:t>
            </w:r>
          </w:p>
          <w:p w:rsidR="002A294F" w:rsidRPr="002A294F" w:rsidRDefault="002A294F" w:rsidP="002A294F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 xml:space="preserve">Utskottet beslutade att yttra sig. </w:t>
            </w:r>
          </w:p>
          <w:p w:rsidR="000442DA" w:rsidRDefault="002A294F" w:rsidP="002A294F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>Ärendet bordlades.</w:t>
            </w:r>
          </w:p>
          <w:p w:rsidR="002A294F" w:rsidRDefault="002A294F" w:rsidP="002A294F">
            <w:pPr>
              <w:spacing w:after="100" w:afterAutospacing="1"/>
              <w:rPr>
                <w:b/>
                <w:color w:val="222222"/>
              </w:rPr>
            </w:pPr>
            <w:r>
              <w:rPr>
                <w:color w:val="222222"/>
              </w:rPr>
              <w:br/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2A294F" w:rsidRPr="0012669A" w:rsidTr="002A294F">
        <w:trPr>
          <w:trHeight w:val="1469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79" w:type="dxa"/>
          </w:tcPr>
          <w:p w:rsidR="002A294F" w:rsidRDefault="002A294F" w:rsidP="002A294F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Klimatpolitisk handlingsplan</w:t>
            </w:r>
          </w:p>
          <w:p w:rsidR="002A294F" w:rsidRPr="002A294F" w:rsidRDefault="002A294F" w:rsidP="002A294F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 xml:space="preserve">Utskottet behandlade fråga om yttrande till </w:t>
            </w:r>
            <w:r>
              <w:rPr>
                <w:color w:val="222222"/>
              </w:rPr>
              <w:t>miljö- och jordbruksutskottet</w:t>
            </w:r>
            <w:r w:rsidRPr="002A294F">
              <w:rPr>
                <w:color w:val="222222"/>
              </w:rPr>
              <w:t xml:space="preserve"> över </w:t>
            </w:r>
            <w:r>
              <w:rPr>
                <w:color w:val="222222"/>
              </w:rPr>
              <w:t>proposition</w:t>
            </w:r>
            <w:r w:rsidRPr="002A294F">
              <w:rPr>
                <w:color w:val="222222"/>
              </w:rPr>
              <w:t xml:space="preserve"> 201</w:t>
            </w:r>
            <w:r>
              <w:rPr>
                <w:color w:val="222222"/>
              </w:rPr>
              <w:t>9</w:t>
            </w:r>
            <w:r w:rsidRPr="002A294F">
              <w:rPr>
                <w:color w:val="222222"/>
              </w:rPr>
              <w:t>/</w:t>
            </w:r>
            <w:r>
              <w:rPr>
                <w:color w:val="222222"/>
              </w:rPr>
              <w:t>20</w:t>
            </w:r>
            <w:r w:rsidRPr="002A294F">
              <w:rPr>
                <w:color w:val="222222"/>
              </w:rPr>
              <w:t>:</w:t>
            </w:r>
            <w:r>
              <w:rPr>
                <w:color w:val="222222"/>
              </w:rPr>
              <w:t>65</w:t>
            </w:r>
            <w:r w:rsidRPr="002A294F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Klimatpolitisk handlingsplan.</w:t>
            </w:r>
          </w:p>
          <w:p w:rsidR="002A294F" w:rsidRPr="002A294F" w:rsidRDefault="002A294F" w:rsidP="002A294F">
            <w:pPr>
              <w:spacing w:after="100" w:afterAutospacing="1"/>
              <w:rPr>
                <w:color w:val="222222"/>
              </w:rPr>
            </w:pPr>
            <w:r w:rsidRPr="002A294F">
              <w:rPr>
                <w:color w:val="222222"/>
              </w:rPr>
              <w:t xml:space="preserve">Utskottet beslutade att yttra sig. </w:t>
            </w:r>
          </w:p>
          <w:p w:rsidR="002A294F" w:rsidRPr="002A294F" w:rsidRDefault="002A294F" w:rsidP="002A294F">
            <w:pPr>
              <w:spacing w:after="100" w:afterAutospacing="1"/>
              <w:rPr>
                <w:b/>
                <w:color w:val="222222"/>
              </w:rPr>
            </w:pPr>
            <w:r w:rsidRPr="002A294F">
              <w:rPr>
                <w:color w:val="222222"/>
              </w:rPr>
              <w:t>Ärendet bordlades.</w:t>
            </w:r>
            <w:r>
              <w:rPr>
                <w:color w:val="222222"/>
              </w:rPr>
              <w:br/>
            </w:r>
          </w:p>
        </w:tc>
      </w:tr>
      <w:tr w:rsidR="002A294F" w:rsidRPr="0012669A" w:rsidTr="002A294F">
        <w:trPr>
          <w:trHeight w:val="1469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9" w:type="dxa"/>
          </w:tcPr>
          <w:p w:rsidR="002A294F" w:rsidRDefault="002A294F" w:rsidP="002A294F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Kommissionens vitbok om AI</w:t>
            </w:r>
          </w:p>
          <w:p w:rsidR="002A294F" w:rsidRDefault="002A294F" w:rsidP="002A294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Utskottet behandlade fråga om yttrande till utbildningsutskottet över Kommissionens vitbok om AI </w:t>
            </w:r>
            <w:r w:rsidR="000442DA">
              <w:rPr>
                <w:color w:val="222222"/>
              </w:rPr>
              <w:t>(</w:t>
            </w:r>
            <w:proofErr w:type="gramStart"/>
            <w:r w:rsidR="000442DA">
              <w:rPr>
                <w:color w:val="222222"/>
              </w:rPr>
              <w:t>COM(</w:t>
            </w:r>
            <w:proofErr w:type="gramEnd"/>
            <w:r w:rsidR="000442DA">
              <w:rPr>
                <w:color w:val="222222"/>
              </w:rPr>
              <w:t>2020) 65)</w:t>
            </w:r>
            <w:r>
              <w:rPr>
                <w:color w:val="222222"/>
              </w:rPr>
              <w:t>.</w:t>
            </w:r>
          </w:p>
          <w:p w:rsidR="002A294F" w:rsidRDefault="002A294F" w:rsidP="002A294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beslutade att yttra sig.</w:t>
            </w:r>
          </w:p>
          <w:p w:rsidR="002A294F" w:rsidRPr="002A294F" w:rsidRDefault="002A294F" w:rsidP="002A294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  <w:r>
              <w:rPr>
                <w:color w:val="222222"/>
              </w:rPr>
              <w:br/>
            </w:r>
            <w:r w:rsidRPr="002A294F">
              <w:rPr>
                <w:color w:val="222222"/>
              </w:rPr>
              <w:t xml:space="preserve"> </w:t>
            </w:r>
          </w:p>
        </w:tc>
      </w:tr>
      <w:tr w:rsidR="002A294F" w:rsidRPr="0012669A" w:rsidTr="002A294F">
        <w:trPr>
          <w:trHeight w:val="1469"/>
        </w:trPr>
        <w:tc>
          <w:tcPr>
            <w:tcW w:w="567" w:type="dxa"/>
          </w:tcPr>
          <w:p w:rsidR="002A294F" w:rsidRDefault="002A2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79" w:type="dxa"/>
          </w:tcPr>
          <w:p w:rsidR="002A294F" w:rsidRPr="001060D0" w:rsidRDefault="002A294F" w:rsidP="002A294F">
            <w:pPr>
              <w:pStyle w:val="Normalwebb"/>
              <w:spacing w:before="0" w:beforeAutospacing="0"/>
              <w:rPr>
                <w:b/>
                <w:color w:val="222222"/>
              </w:rPr>
            </w:pPr>
            <w:r w:rsidRPr="001060D0">
              <w:rPr>
                <w:b/>
                <w:color w:val="222222"/>
              </w:rPr>
              <w:t xml:space="preserve">Kommissionens förslag om </w:t>
            </w:r>
            <w:r>
              <w:rPr>
                <w:b/>
                <w:color w:val="222222"/>
              </w:rPr>
              <w:t xml:space="preserve">investeringsinitiativ mot </w:t>
            </w:r>
            <w:proofErr w:type="spellStart"/>
            <w:r>
              <w:rPr>
                <w:b/>
                <w:color w:val="222222"/>
              </w:rPr>
              <w:t>coronaeffekter</w:t>
            </w:r>
            <w:proofErr w:type="spellEnd"/>
          </w:p>
          <w:p w:rsidR="002A294F" w:rsidRPr="001060D0" w:rsidRDefault="002A294F" w:rsidP="002A294F">
            <w:pPr>
              <w:spacing w:after="100" w:afterAutospacing="1"/>
              <w:rPr>
                <w:color w:val="222222"/>
              </w:rPr>
            </w:pPr>
            <w:r w:rsidRPr="001060D0">
              <w:rPr>
                <w:color w:val="222222"/>
              </w:rPr>
              <w:t xml:space="preserve">Utskottet behandlade frågan om subsidiaritetsprövning av kommissionens förslag </w:t>
            </w:r>
            <w:proofErr w:type="gramStart"/>
            <w:r w:rsidRPr="001060D0">
              <w:rPr>
                <w:color w:val="222222"/>
              </w:rPr>
              <w:t>COM(</w:t>
            </w:r>
            <w:proofErr w:type="gramEnd"/>
            <w:r w:rsidRPr="001060D0">
              <w:rPr>
                <w:color w:val="222222"/>
              </w:rPr>
              <w:t xml:space="preserve">2020) </w:t>
            </w:r>
            <w:r>
              <w:rPr>
                <w:color w:val="222222"/>
              </w:rPr>
              <w:t>113</w:t>
            </w:r>
            <w:r w:rsidRPr="001060D0">
              <w:rPr>
                <w:color w:val="222222"/>
              </w:rPr>
              <w:t xml:space="preserve">. </w:t>
            </w:r>
          </w:p>
          <w:p w:rsidR="009E6AEC" w:rsidRDefault="002A294F" w:rsidP="002A294F">
            <w:pPr>
              <w:spacing w:after="100" w:afterAutospacing="1"/>
              <w:rPr>
                <w:color w:val="222222"/>
              </w:rPr>
            </w:pPr>
            <w:r w:rsidRPr="001060D0">
              <w:rPr>
                <w:color w:val="222222"/>
              </w:rPr>
              <w:t>Utskottet ansåg att förslage</w:t>
            </w:r>
            <w:r>
              <w:rPr>
                <w:color w:val="222222"/>
              </w:rPr>
              <w:t>n</w:t>
            </w:r>
            <w:r w:rsidRPr="001060D0">
              <w:rPr>
                <w:color w:val="222222"/>
              </w:rPr>
              <w:t xml:space="preserve"> inte strider mot subsidiaritetsprincipen.</w:t>
            </w:r>
          </w:p>
          <w:p w:rsidR="000442DA" w:rsidRDefault="000442DA" w:rsidP="002A294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noterar att förslaget antogs den 30 mars 2020 och trädde i kraft den 1 april 2020.</w:t>
            </w:r>
          </w:p>
          <w:p w:rsidR="009E6AEC" w:rsidRDefault="009E6AEC" w:rsidP="009E6AEC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2A294F" w:rsidRPr="002A294F" w:rsidRDefault="002A294F" w:rsidP="002A294F">
            <w:pPr>
              <w:spacing w:after="100" w:afterAutospacing="1"/>
              <w:rPr>
                <w:color w:val="222222"/>
              </w:rPr>
            </w:pP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442DA">
              <w:rPr>
                <w:b/>
                <w:snapToGrid w:val="0"/>
              </w:rPr>
              <w:t>9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5B556C">
              <w:t>ors</w:t>
            </w:r>
            <w:r w:rsidRPr="0012669A">
              <w:t xml:space="preserve">dagen den </w:t>
            </w:r>
            <w:r w:rsidR="0095434B">
              <w:t>16</w:t>
            </w:r>
            <w:r w:rsidR="007938E4">
              <w:t xml:space="preserve"> april</w:t>
            </w:r>
            <w:r w:rsidR="00914B0A">
              <w:t>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Default="00B67165" w:rsidP="00880957">
            <w:pPr>
              <w:tabs>
                <w:tab w:val="left" w:pos="1701"/>
              </w:tabs>
            </w:pPr>
          </w:p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5434B">
              <w:t>16</w:t>
            </w:r>
            <w:r w:rsidR="00234A48">
              <w:t xml:space="preserve"> april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2A294F" w:rsidRDefault="002A294F"/>
    <w:p w:rsidR="002A294F" w:rsidRDefault="002A294F">
      <w:r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2019/20:2</w:t>
            </w:r>
            <w:r w:rsidR="0095434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914B0A">
              <w:rPr>
                <w:rFonts w:ascii="Times New Roman" w:hAnsi="Times New Roman"/>
                <w:sz w:val="20"/>
                <w:szCs w:val="20"/>
              </w:rPr>
              <w:t>–</w:t>
            </w:r>
            <w:r w:rsidR="000442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2DA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0442DA" w:rsidRPr="000442DA" w:rsidRDefault="000442DA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42DA">
              <w:rPr>
                <w:rFonts w:ascii="Times New Roman" w:hAnsi="Times New Roman"/>
                <w:sz w:val="20"/>
                <w:szCs w:val="20"/>
                <w:lang w:val="en-US"/>
              </w:rPr>
              <w:t>Camilla Waltersson Grönvall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442DA" w:rsidRPr="003C3B92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B9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0442DA" w:rsidRPr="0012669A" w:rsidRDefault="000442DA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>U = ledamöter som varit uppkopplade per telefon</w:t>
            </w:r>
          </w:p>
        </w:tc>
      </w:tr>
    </w:tbl>
    <w:p w:rsidR="00D91D4F" w:rsidRPr="0012669A" w:rsidRDefault="00D91D4F" w:rsidP="003C3B92"/>
    <w:sectPr w:rsidR="00D91D4F" w:rsidRPr="0012669A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2B7" w:rsidRDefault="008822B7" w:rsidP="002130F1">
      <w:r>
        <w:separator/>
      </w:r>
    </w:p>
  </w:endnote>
  <w:endnote w:type="continuationSeparator" w:id="0">
    <w:p w:rsidR="008822B7" w:rsidRDefault="008822B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2B7" w:rsidRDefault="008822B7" w:rsidP="002130F1">
      <w:r>
        <w:separator/>
      </w:r>
    </w:p>
  </w:footnote>
  <w:footnote w:type="continuationSeparator" w:id="0">
    <w:p w:rsidR="008822B7" w:rsidRDefault="008822B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64A8"/>
    <w:rsid w:val="00067448"/>
    <w:rsid w:val="000715BD"/>
    <w:rsid w:val="00084B36"/>
    <w:rsid w:val="000915AB"/>
    <w:rsid w:val="000A052E"/>
    <w:rsid w:val="000A6372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3925"/>
    <w:rsid w:val="00307E10"/>
    <w:rsid w:val="00311C95"/>
    <w:rsid w:val="00317369"/>
    <w:rsid w:val="00324C1A"/>
    <w:rsid w:val="003307F3"/>
    <w:rsid w:val="00331936"/>
    <w:rsid w:val="003334A3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B92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5A76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91D06"/>
    <w:rsid w:val="00594389"/>
    <w:rsid w:val="005A1A51"/>
    <w:rsid w:val="005A1EC1"/>
    <w:rsid w:val="005A5CBA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0069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500B1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6D3E"/>
    <w:rsid w:val="00880882"/>
    <w:rsid w:val="008822B7"/>
    <w:rsid w:val="008825AF"/>
    <w:rsid w:val="008B225D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675D1"/>
    <w:rsid w:val="00A676E1"/>
    <w:rsid w:val="00A7078E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2EF"/>
    <w:rsid w:val="00AB6F1B"/>
    <w:rsid w:val="00AC07FD"/>
    <w:rsid w:val="00AC2E3E"/>
    <w:rsid w:val="00AC3762"/>
    <w:rsid w:val="00AC4696"/>
    <w:rsid w:val="00AC70CA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9BF"/>
    <w:rsid w:val="00EE48C1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881D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2F0C-0A9F-4392-8335-89084DFC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3962</Characters>
  <Application>Microsoft Office Word</Application>
  <DocSecurity>0</DocSecurity>
  <Lines>1320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2020-03-30T09:31:00Z</cp:lastPrinted>
  <dcterms:created xsi:type="dcterms:W3CDTF">2020-04-16T12:27:00Z</dcterms:created>
  <dcterms:modified xsi:type="dcterms:W3CDTF">2020-04-16T12:27:00Z</dcterms:modified>
</cp:coreProperties>
</file>