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ECB" w:rsidRPr="00F64DA9" w:rsidRDefault="000F6ECB" w:rsidP="006D7F46">
      <w:pPr>
        <w:pStyle w:val="Hemstlrubrik"/>
      </w:pPr>
      <w:bookmarkStart w:id="0" w:name="_Toc131412844"/>
      <w:r w:rsidRPr="00F64DA9">
        <w:t>Förslag till riksdagsbeslut</w:t>
      </w:r>
      <w:bookmarkEnd w:id="0"/>
    </w:p>
    <w:p w:rsidR="006D7F46" w:rsidRPr="00F64DA9" w:rsidRDefault="000F6ECB" w:rsidP="006D7F46">
      <w:pPr>
        <w:pStyle w:val="Hemstlatt"/>
      </w:pPr>
      <w:r w:rsidRPr="00F64DA9">
        <w:t>Riksdagen tillkännager för regeringen som sin mening vad i motionen anförs om en starkare krisberedskapsmyndighet</w:t>
      </w:r>
      <w:r w:rsidR="006D7F46" w:rsidRPr="00F64DA9">
        <w:t>.</w:t>
      </w:r>
    </w:p>
    <w:p w:rsidR="006D7F46" w:rsidRPr="00F64DA9" w:rsidRDefault="006D7F46" w:rsidP="006D7F46">
      <w:pPr>
        <w:pStyle w:val="Hemstlatt"/>
      </w:pPr>
      <w:r w:rsidRPr="00F64DA9">
        <w:t>Riksdagen tillkännager för regeringen som sin mening vad i motionen anförs om a</w:t>
      </w:r>
      <w:r w:rsidR="00EE35B5" w:rsidRPr="00F64DA9">
        <w:t>tt</w:t>
      </w:r>
      <w:r w:rsidR="00CB3B1E" w:rsidRPr="00F64DA9">
        <w:t xml:space="preserve"> </w:t>
      </w:r>
      <w:r w:rsidR="00AF4AD9" w:rsidRPr="00F64DA9">
        <w:t>helhetssyn</w:t>
      </w:r>
      <w:r w:rsidR="00CB3B1E" w:rsidRPr="00F64DA9">
        <w:t xml:space="preserve"> och systemtänkande ska</w:t>
      </w:r>
      <w:r w:rsidR="008A671B" w:rsidRPr="00F64DA9">
        <w:t>ll</w:t>
      </w:r>
      <w:r w:rsidR="00CB3B1E" w:rsidRPr="00F64DA9">
        <w:t xml:space="preserve"> vara vägledande i a</w:t>
      </w:r>
      <w:r w:rsidR="00CB3B1E" w:rsidRPr="00F64DA9">
        <w:t>r</w:t>
      </w:r>
      <w:r w:rsidR="00CB3B1E" w:rsidRPr="00F64DA9">
        <w:t>betet med den nya myndigheten</w:t>
      </w:r>
      <w:r w:rsidRPr="00F64DA9">
        <w:t>.</w:t>
      </w:r>
    </w:p>
    <w:p w:rsidR="00CB3B1E" w:rsidRPr="00F64DA9" w:rsidRDefault="006D7F46" w:rsidP="006D7F46">
      <w:pPr>
        <w:pStyle w:val="Hemstlatt"/>
      </w:pPr>
      <w:r w:rsidRPr="00F64DA9">
        <w:t>Riksdagen tillkännager för regeringen som sin mening vad i motionen anförs om a</w:t>
      </w:r>
      <w:r w:rsidR="00EE35B5" w:rsidRPr="00F64DA9">
        <w:t>tt</w:t>
      </w:r>
      <w:r w:rsidR="00CB3B1E" w:rsidRPr="00F64DA9">
        <w:t xml:space="preserve"> hela myndigheten lokaliseras till Karlstad</w:t>
      </w:r>
      <w:r w:rsidRPr="00F64DA9">
        <w:t>.</w:t>
      </w:r>
    </w:p>
    <w:p w:rsidR="00101D08" w:rsidRPr="00F64DA9" w:rsidRDefault="007C6092" w:rsidP="00AE1BF6">
      <w:pPr>
        <w:pStyle w:val="Rubrik1"/>
      </w:pPr>
      <w:bookmarkStart w:id="1" w:name="_Toc131412845"/>
      <w:r w:rsidRPr="00F64DA9">
        <w:t>Motivering</w:t>
      </w:r>
      <w:bookmarkEnd w:id="1"/>
    </w:p>
    <w:p w:rsidR="008A671B" w:rsidRPr="00F64DA9" w:rsidRDefault="00101D08" w:rsidP="008A671B">
      <w:r w:rsidRPr="00F64DA9">
        <w:t>Efter många års utredande och diskussioner presenterar regeringen genom rubricerade proposition ett helhetsgrepp på frågorna om samhällets krisbere</w:t>
      </w:r>
      <w:r w:rsidRPr="00F64DA9">
        <w:t>d</w:t>
      </w:r>
      <w:r w:rsidRPr="00F64DA9">
        <w:t>skap</w:t>
      </w:r>
      <w:r w:rsidR="009310B5" w:rsidRPr="00F64DA9">
        <w:t xml:space="preserve"> – e</w:t>
      </w:r>
      <w:r w:rsidRPr="00F64DA9">
        <w:t>tt system för hela verksamheten med planering, beredskap och oper</w:t>
      </w:r>
      <w:r w:rsidRPr="00F64DA9">
        <w:t>a</w:t>
      </w:r>
      <w:r w:rsidRPr="00F64DA9">
        <w:t>tiva insatser med avseende på hela riskskalan</w:t>
      </w:r>
      <w:r w:rsidR="009310B5" w:rsidRPr="00F64DA9">
        <w:t xml:space="preserve"> – f</w:t>
      </w:r>
      <w:r w:rsidRPr="00F64DA9">
        <w:t xml:space="preserve">rån små olyckor till stora, via naturolyckor, svåra påfrestningar och extraordinära händelser som kan vara väldigt lokala </w:t>
      </w:r>
      <w:r w:rsidR="009310B5" w:rsidRPr="00F64DA9">
        <w:t xml:space="preserve">eller </w:t>
      </w:r>
      <w:r w:rsidRPr="00F64DA9">
        <w:t>drabba stora delar av ett område, till de allra värsta krise</w:t>
      </w:r>
      <w:r w:rsidRPr="00F64DA9">
        <w:t>r</w:t>
      </w:r>
      <w:r w:rsidRPr="00F64DA9">
        <w:t>na som kan drabba vårt samhälle. Ett brett säkerhetsarbete måste omfatta allt från orsaksförebyggande och sårbarhetsreducerande till förhindrande, hant</w:t>
      </w:r>
      <w:r w:rsidRPr="00F64DA9">
        <w:t>e</w:t>
      </w:r>
      <w:r w:rsidRPr="00F64DA9">
        <w:t>rande och återuppbyggande åtgärder. Alltfler politikområden berörs</w:t>
      </w:r>
      <w:r w:rsidR="009310B5" w:rsidRPr="00F64DA9">
        <w:t>,</w:t>
      </w:r>
      <w:r w:rsidRPr="00F64DA9">
        <w:t xml:space="preserve"> och sammanhanget utgör en kedja där alla länkar hör ihop och har sin särskilda betydelse. Strategin är tydlig och den samlade syn som presenteras kan bidra till en starkt förbättrad situation.</w:t>
      </w:r>
      <w:r w:rsidR="008A671B" w:rsidRPr="00F64DA9">
        <w:t xml:space="preserve"> </w:t>
      </w:r>
    </w:p>
    <w:p w:rsidR="00101D08" w:rsidRPr="00F64DA9" w:rsidRDefault="00101D08" w:rsidP="008A671B">
      <w:pPr>
        <w:pStyle w:val="Normaltindrag"/>
      </w:pPr>
      <w:r w:rsidRPr="00F64DA9">
        <w:t>Ett antal principer diskuteras i materialet. En del har funnits se</w:t>
      </w:r>
      <w:r w:rsidR="009310B5" w:rsidRPr="00F64DA9">
        <w:t>da</w:t>
      </w:r>
      <w:r w:rsidRPr="00F64DA9">
        <w:t xml:space="preserve">n förut men även nya lanseras. Dessa har då sprungit ur de erfarenheter man gjort på senare år </w:t>
      </w:r>
      <w:r w:rsidR="009310B5" w:rsidRPr="00F64DA9">
        <w:t xml:space="preserve">genom </w:t>
      </w:r>
      <w:r w:rsidRPr="00F64DA9">
        <w:t>att ett antal händelser genererat stora påfrestningar på det svenska samhället. Den mest påtagliga nyheten är att man</w:t>
      </w:r>
      <w:r w:rsidR="009310B5" w:rsidRPr="00F64DA9">
        <w:t>,</w:t>
      </w:r>
      <w:r w:rsidRPr="00F64DA9">
        <w:t xml:space="preserve"> trots att ansvar</w:t>
      </w:r>
      <w:r w:rsidRPr="00F64DA9">
        <w:t>s</w:t>
      </w:r>
      <w:r w:rsidRPr="00F64DA9">
        <w:t xml:space="preserve">principen fortsatt skall gälla, föreslår att Krisberedskapsmyndigheten </w:t>
      </w:r>
      <w:r w:rsidR="00AE1BF6" w:rsidRPr="00F64DA9">
        <w:t xml:space="preserve">(KBM) </w:t>
      </w:r>
      <w:r w:rsidRPr="00F64DA9">
        <w:t xml:space="preserve">och </w:t>
      </w:r>
      <w:r w:rsidR="008142AC" w:rsidRPr="00F64DA9">
        <w:t>Statens räddningsverk</w:t>
      </w:r>
      <w:r w:rsidR="00AE1BF6" w:rsidRPr="00F64DA9">
        <w:t xml:space="preserve"> (SRV)</w:t>
      </w:r>
      <w:r w:rsidRPr="00F64DA9">
        <w:t xml:space="preserve">, ”i relevanta delar” skall slås samman och </w:t>
      </w:r>
      <w:r w:rsidRPr="00F64DA9">
        <w:lastRenderedPageBreak/>
        <w:t>att denna myndighet efter regeringens beslut skall kunna fungera som ”kris</w:t>
      </w:r>
      <w:r w:rsidR="00A07F51" w:rsidRPr="00F64DA9">
        <w:softHyphen/>
      </w:r>
      <w:r w:rsidRPr="00F64DA9">
        <w:t>l</w:t>
      </w:r>
      <w:r w:rsidRPr="00F64DA9">
        <w:t>e</w:t>
      </w:r>
      <w:r w:rsidRPr="00F64DA9">
        <w:t>dande myndighet”, oavsett inom vilken sektor krisen uppstår.</w:t>
      </w:r>
    </w:p>
    <w:p w:rsidR="00101D08" w:rsidRPr="00F64DA9" w:rsidRDefault="00101D08" w:rsidP="008A671B">
      <w:pPr>
        <w:pStyle w:val="Normaltindrag"/>
      </w:pPr>
      <w:r w:rsidRPr="00F64DA9">
        <w:t>Följande argument och historieskrivning förstärker angelägenhetsgraden ytterligare.</w:t>
      </w:r>
    </w:p>
    <w:p w:rsidR="00101D08" w:rsidRPr="00F64DA9" w:rsidRDefault="00101D08" w:rsidP="006D7F46">
      <w:pPr>
        <w:pStyle w:val="Normaltindrag"/>
      </w:pPr>
      <w:r w:rsidRPr="00F64DA9">
        <w:t>Med utgångspunkt i Sårbarhets- och säkerhetsutredningens huvudbetä</w:t>
      </w:r>
      <w:r w:rsidRPr="00F64DA9">
        <w:t>n</w:t>
      </w:r>
      <w:r w:rsidRPr="00F64DA9">
        <w:t xml:space="preserve">kande Säkerhet i en ny tid (SOU 2001:14) redovisade regeringen i september 2001 i propositionen Fortsatt förnyelse av </w:t>
      </w:r>
      <w:r w:rsidR="00AE1BF6" w:rsidRPr="00F64DA9">
        <w:t>totalförsvaret (prop</w:t>
      </w:r>
      <w:r w:rsidRPr="00F64DA9">
        <w:t>. 2001/02:</w:t>
      </w:r>
      <w:r w:rsidR="00AE1BF6" w:rsidRPr="00F64DA9">
        <w:t>10) vissa</w:t>
      </w:r>
      <w:r w:rsidRPr="00F64DA9">
        <w:t xml:space="preserve"> principer för samhällets beredskap mot allvarliga krissituationer, en översiktlig planeringsstruktur för svåra påfrestningar på samhället i fred och för höjd beredskap samt utgångspunkter för inriktningen av det civila försv</w:t>
      </w:r>
      <w:r w:rsidRPr="00F64DA9">
        <w:t>a</w:t>
      </w:r>
      <w:r w:rsidRPr="00F64DA9">
        <w:t xml:space="preserve">ret. </w:t>
      </w:r>
    </w:p>
    <w:p w:rsidR="00101D08" w:rsidRPr="00F64DA9" w:rsidRDefault="00101D08" w:rsidP="006D7F46">
      <w:pPr>
        <w:pStyle w:val="Normaltindrag"/>
      </w:pPr>
      <w:r w:rsidRPr="00F64DA9">
        <w:t>I</w:t>
      </w:r>
      <w:r w:rsidR="009310B5" w:rsidRPr="00F64DA9">
        <w:t xml:space="preserve"> proposition 2001/02:158, om s</w:t>
      </w:r>
      <w:r w:rsidRPr="00F64DA9">
        <w:t>amhällets säkerhet och beredskap, föreslog regeringen nya politikområden, ett nytt planeringssystem och att en ny my</w:t>
      </w:r>
      <w:r w:rsidRPr="00F64DA9">
        <w:t>n</w:t>
      </w:r>
      <w:r w:rsidRPr="00F64DA9">
        <w:t xml:space="preserve">dighet för krisberedskap, </w:t>
      </w:r>
      <w:r w:rsidR="008142AC" w:rsidRPr="00F64DA9">
        <w:t>KBM</w:t>
      </w:r>
      <w:r w:rsidRPr="00F64DA9">
        <w:t>, inrättas den 1 juli 2002. Den ansvarar för att samordna planeringsuppgifter för beredskap mot svåra påfrestningar på sa</w:t>
      </w:r>
      <w:r w:rsidRPr="00F64DA9">
        <w:t>m</w:t>
      </w:r>
      <w:r w:rsidRPr="00F64DA9">
        <w:t xml:space="preserve">hället i fred och vid höjd beredskap. Myndigheten arbetar för att stärka och samordna samhällets krishantering, </w:t>
      </w:r>
      <w:r w:rsidR="00AE1BF6" w:rsidRPr="00F64DA9">
        <w:t>bl.a.</w:t>
      </w:r>
      <w:r w:rsidRPr="00F64DA9">
        <w:t xml:space="preserve"> genom analys av utvecklingen i omvärlden. Regeringen menade dock att den myndighet som är ansvarig för en verksamhet även i fortsättningen skulle ansvara för hela skalan av hot, från normal fredsverksamhet till extrema situationer. Detta är den gällande a</w:t>
      </w:r>
      <w:r w:rsidRPr="00F64DA9">
        <w:t>n</w:t>
      </w:r>
      <w:r w:rsidRPr="00F64DA9">
        <w:t xml:space="preserve">svarsprincipen. </w:t>
      </w:r>
    </w:p>
    <w:p w:rsidR="00101D08" w:rsidRPr="00F64DA9" w:rsidRDefault="00101D08" w:rsidP="006D7F46">
      <w:pPr>
        <w:pStyle w:val="Normaltindrag"/>
      </w:pPr>
      <w:r w:rsidRPr="00F64DA9">
        <w:t>Den nu liggande propositionen går ett steg längre och föreslår en samor</w:t>
      </w:r>
      <w:r w:rsidRPr="00F64DA9">
        <w:t>d</w:t>
      </w:r>
      <w:r w:rsidRPr="00F64DA9">
        <w:t>ning och ett myndighetsansvar för helheten som omfattar en vidare risk- och krisskala, liksom planerings</w:t>
      </w:r>
      <w:r w:rsidR="009310B5" w:rsidRPr="00F64DA9">
        <w:t>uppgifter</w:t>
      </w:r>
      <w:r w:rsidRPr="00F64DA9">
        <w:t xml:space="preserve"> och operativa uppgifter.</w:t>
      </w:r>
    </w:p>
    <w:p w:rsidR="00101D08" w:rsidRPr="00F64DA9" w:rsidRDefault="00101D08" w:rsidP="006D7F46">
      <w:pPr>
        <w:pStyle w:val="Normaltindrag"/>
      </w:pPr>
      <w:r w:rsidRPr="00F64DA9">
        <w:t>Redan under förarbetena till tidigare propositioner och under dessas b</w:t>
      </w:r>
      <w:r w:rsidRPr="00F64DA9">
        <w:t>e</w:t>
      </w:r>
      <w:r w:rsidRPr="00F64DA9">
        <w:t>handling i riksdagen restes farhågor om överlappningar m</w:t>
      </w:r>
      <w:r w:rsidR="009310B5" w:rsidRPr="00F64DA9">
        <w:t>.</w:t>
      </w:r>
      <w:r w:rsidRPr="00F64DA9">
        <w:t>m</w:t>
      </w:r>
      <w:r w:rsidR="009310B5" w:rsidRPr="00F64DA9">
        <w:t>.</w:t>
      </w:r>
      <w:r w:rsidRPr="00F64DA9">
        <w:t xml:space="preserve"> mellan </w:t>
      </w:r>
      <w:r w:rsidR="008142AC" w:rsidRPr="00F64DA9">
        <w:t>SRV</w:t>
      </w:r>
      <w:r w:rsidR="009310B5" w:rsidRPr="00F64DA9">
        <w:t>:s</w:t>
      </w:r>
      <w:r w:rsidRPr="00F64DA9">
        <w:t xml:space="preserve"> och K</w:t>
      </w:r>
      <w:r w:rsidR="008142AC" w:rsidRPr="00F64DA9">
        <w:t>BM:s</w:t>
      </w:r>
      <w:r w:rsidRPr="00F64DA9">
        <w:t xml:space="preserve"> verksamhets- och kompetensområden samt mellan de olika rege</w:t>
      </w:r>
      <w:r w:rsidRPr="00F64DA9">
        <w:t>l</w:t>
      </w:r>
      <w:r w:rsidRPr="00F64DA9">
        <w:t>verk som de olika myndigheterna skulle tillämpa. Den nya strukturen med samverkansområden, det nya planeringssystemet och den nya myndigheten skulle dock enligt regeringens intentioner leda till bättre samordning av sa</w:t>
      </w:r>
      <w:r w:rsidRPr="00F64DA9">
        <w:t>m</w:t>
      </w:r>
      <w:r w:rsidRPr="00F64DA9">
        <w:t xml:space="preserve">hällets säkerhetsarbete. </w:t>
      </w:r>
    </w:p>
    <w:p w:rsidR="00101D08" w:rsidRPr="00F64DA9" w:rsidRDefault="00101D08" w:rsidP="006D7F46">
      <w:pPr>
        <w:pStyle w:val="Normaltindrag"/>
      </w:pPr>
      <w:r w:rsidRPr="00F64DA9">
        <w:t>Denna effekt har som vi ser det efter drygt tre år inte varit tydlig på regi</w:t>
      </w:r>
      <w:r w:rsidRPr="00F64DA9">
        <w:t>o</w:t>
      </w:r>
      <w:r w:rsidRPr="00F64DA9">
        <w:t xml:space="preserve">nal och lokal nivå. </w:t>
      </w:r>
    </w:p>
    <w:p w:rsidR="00101D08" w:rsidRPr="00F64DA9" w:rsidRDefault="00101D08" w:rsidP="006D7F46">
      <w:pPr>
        <w:pStyle w:val="Normaltindrag"/>
      </w:pPr>
      <w:r w:rsidRPr="00F64DA9">
        <w:t>Sett ur detta perspektiv har myndigheterna bara i begränsad omfattning förmått samordna sig i</w:t>
      </w:r>
      <w:r w:rsidR="009310B5" w:rsidRPr="00F64DA9">
        <w:t xml:space="preserve"> </w:t>
      </w:r>
      <w:r w:rsidRPr="00F64DA9">
        <w:t>fråga om planerings- och finansieringsprinciper, i</w:t>
      </w:r>
      <w:r w:rsidRPr="00F64DA9">
        <w:t>n</w:t>
      </w:r>
      <w:r w:rsidRPr="00F64DA9">
        <w:t>formations- och utbildningsstöd, principer och metoder för riskanalys, up</w:t>
      </w:r>
      <w:r w:rsidRPr="00F64DA9">
        <w:t>p</w:t>
      </w:r>
      <w:r w:rsidRPr="00F64DA9">
        <w:t xml:space="preserve">följning, tillsyn och utvärdering.  </w:t>
      </w:r>
    </w:p>
    <w:p w:rsidR="00101D08" w:rsidRPr="00F64DA9" w:rsidRDefault="00101D08" w:rsidP="006D7F46">
      <w:pPr>
        <w:pStyle w:val="Normaltindrag"/>
      </w:pPr>
      <w:r w:rsidRPr="00F64DA9">
        <w:t>Nu föreslås en ny lagstiftning som förväntas lösa denna problematik g</w:t>
      </w:r>
      <w:r w:rsidRPr="00F64DA9">
        <w:t>e</w:t>
      </w:r>
      <w:r w:rsidRPr="00F64DA9">
        <w:t>nom att den fokuserar på kommunernas fredstida krishanteringsförmåga. Med tanke på intresset av att beredskapen för att hantera stora olyckor och andra krissituationer skall byggas upp underifrån, från enskild människa till ko</w:t>
      </w:r>
      <w:r w:rsidRPr="00F64DA9">
        <w:t>m</w:t>
      </w:r>
      <w:r w:rsidRPr="00F64DA9">
        <w:t>mun, från kommun till länsstyrelse och vidare till regeringen, får inte brista</w:t>
      </w:r>
      <w:r w:rsidRPr="00F64DA9">
        <w:t>n</w:t>
      </w:r>
      <w:r w:rsidRPr="00F64DA9">
        <w:t>de samordning mellan olika regelverk och mellan centrala myndigheters to</w:t>
      </w:r>
      <w:r w:rsidR="009310B5" w:rsidRPr="00F64DA9">
        <w:t>l</w:t>
      </w:r>
      <w:r w:rsidR="009310B5" w:rsidRPr="00F64DA9">
        <w:t>k</w:t>
      </w:r>
      <w:r w:rsidR="009310B5" w:rsidRPr="00F64DA9">
        <w:t>ning och tillämpning av dessa</w:t>
      </w:r>
      <w:r w:rsidRPr="00F64DA9">
        <w:t xml:space="preserve"> försvåra för länsstyrelser, kommuner och e</w:t>
      </w:r>
      <w:r w:rsidRPr="00F64DA9">
        <w:t>n</w:t>
      </w:r>
      <w:r w:rsidRPr="00F64DA9">
        <w:t xml:space="preserve">skilda.  </w:t>
      </w:r>
    </w:p>
    <w:p w:rsidR="00101D08" w:rsidRPr="00F64DA9" w:rsidRDefault="00101D08" w:rsidP="006D7F46">
      <w:pPr>
        <w:pStyle w:val="Normaltindrag"/>
      </w:pPr>
      <w:r w:rsidRPr="00F64DA9">
        <w:t>Propositionen föreslår alltså en ”i relevanta delar” sammanslagen myndi</w:t>
      </w:r>
      <w:r w:rsidRPr="00F64DA9">
        <w:t>g</w:t>
      </w:r>
      <w:r w:rsidRPr="00F64DA9">
        <w:t>het SRV och KBM. Det föreslås att denna sammanföring skyndsamt skall bli föremål för översyn. Det är mycket angeläget att den föreslagna helhetssynen och strategin är vägledande vid den analysen. Det finns anledning att förmoda att myndigheternas verksamhet i allt väsentligt är ”relevant”, och varje omr</w:t>
      </w:r>
      <w:r w:rsidRPr="00F64DA9">
        <w:t>å</w:t>
      </w:r>
      <w:r w:rsidRPr="00F64DA9">
        <w:t>de som inte kommer med i den nya myndighetskonstruktionen löper risken att minska möjligheterna för den nya strategin att lyckas.</w:t>
      </w:r>
    </w:p>
    <w:p w:rsidR="00101D08" w:rsidRPr="00F64DA9" w:rsidRDefault="00101D08" w:rsidP="006D7F46">
      <w:pPr>
        <w:pStyle w:val="Normaltindrag"/>
      </w:pPr>
      <w:r w:rsidRPr="00F64DA9">
        <w:t>Utöver vad som anförts i propositionen finns skäl att trycka på vikten av att samverkan och faktakunskap blir allt viktigare när det gäller t</w:t>
      </w:r>
      <w:r w:rsidR="009310B5" w:rsidRPr="00F64DA9">
        <w:t>.</w:t>
      </w:r>
      <w:r w:rsidRPr="00F64DA9">
        <w:t>ex. klima</w:t>
      </w:r>
      <w:r w:rsidRPr="00F64DA9">
        <w:t>t</w:t>
      </w:r>
      <w:r w:rsidRPr="00F64DA9">
        <w:t xml:space="preserve">förändringarna och stora samhällsuppgifter </w:t>
      </w:r>
      <w:r w:rsidR="009310B5" w:rsidRPr="00F64DA9">
        <w:t xml:space="preserve">som </w:t>
      </w:r>
      <w:r w:rsidRPr="00F64DA9">
        <w:t>kan förväntas till följd av nederbörd och avrinning. FN har inom ramen för International Strategy for Disaster Reduction tagit fram Guidelines for Reducing Flood Losses. FN skriver i sin sammanfattning att en riskvärdering behöver finnas som ett u</w:t>
      </w:r>
      <w:r w:rsidRPr="00F64DA9">
        <w:t>n</w:t>
      </w:r>
      <w:r w:rsidRPr="00F64DA9">
        <w:t>derlag för planering och genomförande om man ska</w:t>
      </w:r>
      <w:r w:rsidR="009310B5" w:rsidRPr="00F64DA9">
        <w:t>ll</w:t>
      </w:r>
      <w:r w:rsidRPr="00F64DA9">
        <w:t xml:space="preserve"> få en långsiktigt hållbar lösning. Över</w:t>
      </w:r>
      <w:r w:rsidR="009310B5" w:rsidRPr="00F64DA9">
        <w:t xml:space="preserve"> </w:t>
      </w:r>
      <w:r w:rsidRPr="00F64DA9">
        <w:t>huvud</w:t>
      </w:r>
      <w:r w:rsidR="009310B5" w:rsidRPr="00F64DA9">
        <w:t xml:space="preserve"> </w:t>
      </w:r>
      <w:r w:rsidRPr="00F64DA9">
        <w:t xml:space="preserve">taget bör man ändra synsätt från en </w:t>
      </w:r>
      <w:r w:rsidR="009310B5" w:rsidRPr="00F64DA9">
        <w:t>”</w:t>
      </w:r>
      <w:r w:rsidRPr="00F64DA9">
        <w:t>efter-katastrofen-handlingsplan</w:t>
      </w:r>
      <w:r w:rsidR="009310B5" w:rsidRPr="00F64DA9">
        <w:t>”</w:t>
      </w:r>
      <w:r w:rsidRPr="00F64DA9">
        <w:t xml:space="preserve"> till en som är förebyggande. EU, i sin tur, har tagit fram ett liknande</w:t>
      </w:r>
      <w:r w:rsidRPr="00F64DA9">
        <w:rPr>
          <w:spacing w:val="-2"/>
          <w:szCs w:val="19"/>
        </w:rPr>
        <w:t xml:space="preserve"> dokument: Best Practices on Flood Prevention, Protection and Miti</w:t>
      </w:r>
      <w:r w:rsidRPr="00F64DA9">
        <w:t>g</w:t>
      </w:r>
      <w:r w:rsidRPr="00F64DA9">
        <w:t>a</w:t>
      </w:r>
      <w:r w:rsidRPr="00F64DA9">
        <w:t xml:space="preserve">tion. Där förs ett liknande resonemang som i FN-dokumentet. Där sägs att vi måste lära oss att leva med översvämningar och öka folks medvetenhet om detta. Fokus ligger på det förebyggande arbetet.  </w:t>
      </w:r>
    </w:p>
    <w:p w:rsidR="00101D08" w:rsidRPr="00F64DA9" w:rsidRDefault="009310B5" w:rsidP="006D7F46">
      <w:pPr>
        <w:pStyle w:val="Normaltindrag"/>
      </w:pPr>
      <w:r w:rsidRPr="00F64DA9">
        <w:t>Statens g</w:t>
      </w:r>
      <w:r w:rsidR="00101D08" w:rsidRPr="00F64DA9">
        <w:t xml:space="preserve">eotekniska institut har tagit fram förslag </w:t>
      </w:r>
      <w:r w:rsidRPr="00F64DA9">
        <w:t>till</w:t>
      </w:r>
      <w:r w:rsidR="00101D08" w:rsidRPr="00F64DA9">
        <w:t xml:space="preserve"> handlinsgplan för att förutse och förebygga naturolyckor</w:t>
      </w:r>
      <w:r w:rsidRPr="00F64DA9">
        <w:t>,</w:t>
      </w:r>
      <w:r w:rsidR="00101D08" w:rsidRPr="00F64DA9">
        <w:t xml:space="preserve"> och man trycker på vikten av samverkan med andra myndigheter och organisationer. Även på regional nivå finns N</w:t>
      </w:r>
      <w:r w:rsidR="00101D08" w:rsidRPr="00F64DA9">
        <w:t>a</w:t>
      </w:r>
      <w:r w:rsidR="00101D08" w:rsidRPr="00F64DA9">
        <w:t>tionellt Centrum för Älvsäk</w:t>
      </w:r>
      <w:r w:rsidRPr="00F64DA9">
        <w:t>erhet (NÄS) vid Karlstads u</w:t>
      </w:r>
      <w:r w:rsidR="00101D08" w:rsidRPr="00F64DA9">
        <w:t xml:space="preserve">niversitet som med sin kunskap skulle kunna vara en tillgång i det sammanhanget. </w:t>
      </w:r>
    </w:p>
    <w:p w:rsidR="00101D08" w:rsidRPr="00F64DA9" w:rsidRDefault="00101D08" w:rsidP="006D7F46">
      <w:pPr>
        <w:pStyle w:val="Normaltindrag"/>
      </w:pPr>
      <w:r w:rsidRPr="00F64DA9">
        <w:t xml:space="preserve">Vi vill peka på att just vikten av en sammanhållande myndighet som inte delas upp mellan flera olika myndigheter och som tar helhetsgrepp </w:t>
      </w:r>
      <w:r w:rsidR="009310B5" w:rsidRPr="00F64DA9">
        <w:t>på</w:t>
      </w:r>
      <w:r w:rsidRPr="00F64DA9">
        <w:t xml:space="preserve"> säke</w:t>
      </w:r>
      <w:r w:rsidRPr="00F64DA9">
        <w:t>r</w:t>
      </w:r>
      <w:r w:rsidRPr="00F64DA9">
        <w:t>hetsarbetet och ser till att samverkan sker med de olika expertmyndigheterna är A oc</w:t>
      </w:r>
      <w:r w:rsidR="00AE1BF6" w:rsidRPr="00F64DA9">
        <w:t>h</w:t>
      </w:r>
      <w:r w:rsidRPr="00F64DA9">
        <w:t xml:space="preserve"> O i ett </w:t>
      </w:r>
      <w:r w:rsidR="00AE1BF6" w:rsidRPr="00F64DA9">
        <w:t>säkerhetsarbete</w:t>
      </w:r>
      <w:r w:rsidRPr="00F64DA9">
        <w:t xml:space="preserve">. </w:t>
      </w:r>
    </w:p>
    <w:p w:rsidR="00101D08" w:rsidRPr="00F64DA9" w:rsidRDefault="00101D08" w:rsidP="00A07F51">
      <w:pPr>
        <w:pStyle w:val="Normaltindrag"/>
      </w:pPr>
      <w:r w:rsidRPr="00F64DA9">
        <w:t>Sammanslagningen ger en bredare och tydligare kedja från förebyggande åtgärder till lär</w:t>
      </w:r>
      <w:r w:rsidR="009310B5" w:rsidRPr="00F64DA9">
        <w:t>dom</w:t>
      </w:r>
      <w:r w:rsidRPr="00F64DA9">
        <w:t xml:space="preserve"> av inträffade olyckor och andra extraordinära händelser samt ger förutsättningar </w:t>
      </w:r>
      <w:r w:rsidR="009310B5" w:rsidRPr="00F64DA9">
        <w:t>för</w:t>
      </w:r>
      <w:r w:rsidRPr="00F64DA9">
        <w:t xml:space="preserve"> en effektivare </w:t>
      </w:r>
      <w:r w:rsidR="00AE1BF6" w:rsidRPr="00F64DA9">
        <w:t>resursanvändning</w:t>
      </w:r>
      <w:r w:rsidRPr="00F64DA9">
        <w:t xml:space="preserve"> för uppföljning, analyser och erfarenhetsåterföring. </w:t>
      </w:r>
    </w:p>
    <w:p w:rsidR="00101D08" w:rsidRPr="00F64DA9" w:rsidRDefault="00101D08" w:rsidP="00A07F51">
      <w:pPr>
        <w:pStyle w:val="Normaltindrag"/>
      </w:pPr>
      <w:r w:rsidRPr="00F64DA9">
        <w:t>Då det gäller lokaliseringsfrågan är det måhända givet att den nya verk</w:t>
      </w:r>
      <w:r w:rsidRPr="00F64DA9">
        <w:t>s</w:t>
      </w:r>
      <w:r w:rsidRPr="00F64DA9">
        <w:t>bildningen skall lokaliseras med sin huvuddel och sitt huvudkontor till LA-regionen Karlstad/Kristinehamn/Karlskoga. Till följd av senaste försvarsb</w:t>
      </w:r>
      <w:r w:rsidRPr="00F64DA9">
        <w:t>e</w:t>
      </w:r>
      <w:r w:rsidRPr="00F64DA9">
        <w:t>slutet och den därefter genomför</w:t>
      </w:r>
      <w:r w:rsidR="009310B5" w:rsidRPr="00F64DA9">
        <w:t>d</w:t>
      </w:r>
      <w:r w:rsidRPr="00F64DA9">
        <w:t xml:space="preserve">a omlokaliseringsutredningen har det </w:t>
      </w:r>
      <w:r w:rsidR="009310B5" w:rsidRPr="00F64DA9">
        <w:t xml:space="preserve">s.k. </w:t>
      </w:r>
      <w:r w:rsidRPr="00F64DA9">
        <w:t>Säkerhetsbältet, ett nätverksbygge för aktörer som arbetar med risk och s</w:t>
      </w:r>
      <w:r w:rsidRPr="00F64DA9">
        <w:t>ä</w:t>
      </w:r>
      <w:r w:rsidRPr="00F64DA9">
        <w:t xml:space="preserve">kerhet, fått förstärkt kraft. Ett antal centrala och regionala myndigheter, två universitet och en högskola samverkar i en seriös satsning på </w:t>
      </w:r>
      <w:r w:rsidR="009310B5" w:rsidRPr="00F64DA9">
        <w:t xml:space="preserve">att </w:t>
      </w:r>
      <w:r w:rsidRPr="00F64DA9">
        <w:t>bygga ett kompetenscentrum för dessa frågor</w:t>
      </w:r>
      <w:r w:rsidR="009310B5" w:rsidRPr="00F64DA9">
        <w:t>,</w:t>
      </w:r>
      <w:r w:rsidRPr="00F64DA9">
        <w:t xml:space="preserve"> och näringslivet är på väg in i samarb</w:t>
      </w:r>
      <w:r w:rsidRPr="00F64DA9">
        <w:t>e</w:t>
      </w:r>
      <w:r w:rsidRPr="00F64DA9">
        <w:t xml:space="preserve">tet. </w:t>
      </w:r>
    </w:p>
    <w:p w:rsidR="00101D08" w:rsidRPr="00F64DA9" w:rsidRDefault="00101D08" w:rsidP="00A07F51">
      <w:pPr>
        <w:pStyle w:val="Normaltindrag"/>
      </w:pPr>
      <w:r w:rsidRPr="00F64DA9">
        <w:t>Den nisch inom säkerhetsområdet som fokuseras särskilt handlar om sa</w:t>
      </w:r>
      <w:r w:rsidRPr="00F64DA9">
        <w:t>m</w:t>
      </w:r>
      <w:r w:rsidRPr="00F64DA9">
        <w:t xml:space="preserve">hällssäkerhet och samhällsbygge. Naturligtvis utgör </w:t>
      </w:r>
      <w:r w:rsidR="008142AC" w:rsidRPr="00F64DA9">
        <w:t>SRV</w:t>
      </w:r>
      <w:r w:rsidRPr="00F64DA9">
        <w:t xml:space="preserve"> ett av fundamenten i detta arbete.  Det tillkommande ansvarsområdet i den nya myndighetsbil</w:t>
      </w:r>
      <w:r w:rsidRPr="00F64DA9">
        <w:t>d</w:t>
      </w:r>
      <w:r w:rsidRPr="00F64DA9">
        <w:t>ningen skulle naturligtvis förstärka och påskynda det beskrivna nätverksby</w:t>
      </w:r>
      <w:r w:rsidRPr="00F64DA9">
        <w:t>g</w:t>
      </w:r>
      <w:r w:rsidRPr="00F64DA9">
        <w:t>get samtidigt som det skulle dra väsentlig nytta ur det arbetet. Därför är det angeläget att hela det nya ansvaret lokaliseras till Karlstadsregionen. KBM:s liksom tidigare ÖCB:s lokalisering har varit under diskussion men av olika skäl, varav många varit svaga, har man i huvudsak förblivit i Stockholm. Nu är läget ett annat</w:t>
      </w:r>
      <w:r w:rsidR="009310B5" w:rsidRPr="00F64DA9">
        <w:t>,</w:t>
      </w:r>
      <w:r w:rsidRPr="00F64DA9">
        <w:t xml:space="preserve"> och den nyinrättade beredskaps- och analysenheten i </w:t>
      </w:r>
      <w:r w:rsidR="009310B5" w:rsidRPr="00F64DA9">
        <w:t>Rege</w:t>
      </w:r>
      <w:r w:rsidR="009310B5" w:rsidRPr="00F64DA9">
        <w:t>r</w:t>
      </w:r>
      <w:r w:rsidR="009310B5" w:rsidRPr="00F64DA9">
        <w:t xml:space="preserve">ingskansliet </w:t>
      </w:r>
      <w:r w:rsidRPr="00F64DA9">
        <w:t>torde utan problem kunna samarbeta med sina motsvarigheter på central myndighetsnivå äv</w:t>
      </w:r>
      <w:r w:rsidR="009310B5" w:rsidRPr="00F64DA9">
        <w:t>en om dessa finns i t.</w:t>
      </w:r>
      <w:r w:rsidRPr="00F64DA9">
        <w:t>ex</w:t>
      </w:r>
      <w:r w:rsidR="009310B5" w:rsidRPr="00F64DA9">
        <w:t>.</w:t>
      </w:r>
      <w:r w:rsidRPr="00F64DA9">
        <w:t xml:space="preserve"> Karlstad. Det finns sen tidigare goda exempel på kvalificerat samarbete mellan </w:t>
      </w:r>
      <w:r w:rsidR="008142AC" w:rsidRPr="00F64DA9">
        <w:t>SRV</w:t>
      </w:r>
      <w:r w:rsidRPr="00F64DA9">
        <w:t xml:space="preserve"> och </w:t>
      </w:r>
      <w:r w:rsidR="009310B5" w:rsidRPr="00F64DA9">
        <w:t>Regering</w:t>
      </w:r>
      <w:r w:rsidR="009310B5" w:rsidRPr="00F64DA9">
        <w:t>s</w:t>
      </w:r>
      <w:r w:rsidR="009310B5" w:rsidRPr="00F64DA9">
        <w:t xml:space="preserve">kansliet </w:t>
      </w:r>
      <w:r w:rsidRPr="00F64DA9">
        <w:t xml:space="preserve">i både känsliga och operativa frågor. Och </w:t>
      </w:r>
      <w:r w:rsidR="009310B5" w:rsidRPr="00F64DA9">
        <w:t xml:space="preserve">från </w:t>
      </w:r>
      <w:r w:rsidRPr="00F64DA9">
        <w:t>sårbarhets</w:t>
      </w:r>
      <w:r w:rsidR="009310B5" w:rsidRPr="00F64DA9">
        <w:t>synpunkt</w:t>
      </w:r>
      <w:r w:rsidRPr="00F64DA9">
        <w:t xml:space="preserve"> så torde valet av att lägga krisledningen utanför Stockholm vara givet.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7F51" w:rsidRPr="00F64DA9">
        <w:tblPrEx>
          <w:tblCellMar>
            <w:top w:w="0" w:type="dxa"/>
            <w:bottom w:w="0" w:type="dxa"/>
          </w:tblCellMar>
        </w:tblPrEx>
        <w:trPr>
          <w:cantSplit/>
        </w:trPr>
        <w:tc>
          <w:tcPr>
            <w:tcW w:w="3046" w:type="dxa"/>
          </w:tcPr>
          <w:p w:rsidR="00A07F51" w:rsidRPr="00F64DA9" w:rsidRDefault="00A07F51" w:rsidP="00A07F51">
            <w:pPr>
              <w:pStyle w:val="UnderskriftDatum"/>
              <w:spacing w:before="240"/>
            </w:pPr>
            <w:r w:rsidRPr="00F64DA9">
              <w:t>Stockholm den 4 april 2006</w:t>
            </w:r>
          </w:p>
        </w:tc>
        <w:tc>
          <w:tcPr>
            <w:tcW w:w="3047" w:type="dxa"/>
          </w:tcPr>
          <w:p w:rsidR="00A07F51" w:rsidRPr="00F64DA9" w:rsidRDefault="00A07F51" w:rsidP="00A07F51">
            <w:pPr>
              <w:pStyle w:val="Underskrifter"/>
              <w:spacing w:before="240"/>
            </w:pPr>
          </w:p>
        </w:tc>
      </w:tr>
      <w:tr w:rsidR="00A07F51" w:rsidRPr="00F64DA9">
        <w:tblPrEx>
          <w:tblCellMar>
            <w:top w:w="0" w:type="dxa"/>
            <w:bottom w:w="0" w:type="dxa"/>
          </w:tblCellMar>
        </w:tblPrEx>
        <w:trPr>
          <w:cantSplit/>
        </w:trPr>
        <w:tc>
          <w:tcPr>
            <w:tcW w:w="3046" w:type="dxa"/>
          </w:tcPr>
          <w:p w:rsidR="00A07F51" w:rsidRPr="00F64DA9" w:rsidRDefault="00A07F51" w:rsidP="00A07F51">
            <w:pPr>
              <w:pStyle w:val="Underskrifter"/>
            </w:pPr>
            <w:r w:rsidRPr="00F64DA9">
              <w:t>Ann-Kristine Johansson (s)</w:t>
            </w:r>
          </w:p>
        </w:tc>
        <w:tc>
          <w:tcPr>
            <w:tcW w:w="3047" w:type="dxa"/>
          </w:tcPr>
          <w:p w:rsidR="00A07F51" w:rsidRPr="00F64DA9" w:rsidRDefault="00A07F51" w:rsidP="00A07F51">
            <w:pPr>
              <w:pStyle w:val="Underskrifter"/>
            </w:pPr>
          </w:p>
        </w:tc>
      </w:tr>
      <w:tr w:rsidR="00A07F51" w:rsidRPr="00F64DA9">
        <w:tblPrEx>
          <w:tblCellMar>
            <w:top w:w="0" w:type="dxa"/>
            <w:bottom w:w="0" w:type="dxa"/>
          </w:tblCellMar>
        </w:tblPrEx>
        <w:trPr>
          <w:cantSplit/>
        </w:trPr>
        <w:tc>
          <w:tcPr>
            <w:tcW w:w="3046" w:type="dxa"/>
          </w:tcPr>
          <w:p w:rsidR="00A07F51" w:rsidRPr="00F64DA9" w:rsidRDefault="00A07F51" w:rsidP="00A07F51">
            <w:pPr>
              <w:pStyle w:val="Underskrifter"/>
            </w:pPr>
            <w:r w:rsidRPr="00F64DA9">
              <w:t>Jarl Lander (s)</w:t>
            </w:r>
          </w:p>
        </w:tc>
        <w:tc>
          <w:tcPr>
            <w:tcW w:w="3047" w:type="dxa"/>
          </w:tcPr>
          <w:p w:rsidR="00A07F51" w:rsidRPr="00F64DA9" w:rsidRDefault="00A07F51" w:rsidP="00A07F51">
            <w:pPr>
              <w:pStyle w:val="Underskrifter"/>
            </w:pPr>
            <w:r w:rsidRPr="00F64DA9">
              <w:t>Berit Högman (s)</w:t>
            </w:r>
          </w:p>
        </w:tc>
      </w:tr>
      <w:tr w:rsidR="00A07F51" w:rsidRPr="00F64DA9">
        <w:tblPrEx>
          <w:tblCellMar>
            <w:top w:w="0" w:type="dxa"/>
            <w:bottom w:w="0" w:type="dxa"/>
          </w:tblCellMar>
        </w:tblPrEx>
        <w:trPr>
          <w:cantSplit/>
        </w:trPr>
        <w:tc>
          <w:tcPr>
            <w:tcW w:w="3046" w:type="dxa"/>
          </w:tcPr>
          <w:p w:rsidR="00A07F51" w:rsidRPr="00F64DA9" w:rsidRDefault="00A07F51" w:rsidP="00A07F51">
            <w:pPr>
              <w:pStyle w:val="Underskrifter"/>
            </w:pPr>
            <w:r w:rsidRPr="00F64DA9">
              <w:t>Tommy Ternemar (s)</w:t>
            </w:r>
          </w:p>
        </w:tc>
        <w:tc>
          <w:tcPr>
            <w:tcW w:w="3047" w:type="dxa"/>
          </w:tcPr>
          <w:p w:rsidR="00A07F51" w:rsidRPr="00F64DA9" w:rsidRDefault="00A07F51" w:rsidP="00A07F51">
            <w:pPr>
              <w:pStyle w:val="Underskrifter"/>
            </w:pPr>
            <w:r w:rsidRPr="00F64DA9">
              <w:t>Marina Pettersson (s)</w:t>
            </w:r>
          </w:p>
        </w:tc>
      </w:tr>
    </w:tbl>
    <w:p w:rsidR="000F6ECB" w:rsidRPr="00F64DA9" w:rsidRDefault="000F6ECB" w:rsidP="00A07F51">
      <w:pPr>
        <w:pStyle w:val="Normaltindrag"/>
      </w:pPr>
    </w:p>
    <w:sectPr w:rsidR="000F6ECB" w:rsidRPr="00F64DA9" w:rsidSect="00A07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99A" w:rsidRPr="00F64DA9" w:rsidRDefault="000C599A">
      <w:r w:rsidRPr="00F64DA9">
        <w:separator/>
      </w:r>
    </w:p>
  </w:endnote>
  <w:endnote w:type="continuationSeparator" w:id="0">
    <w:p w:rsidR="000C599A" w:rsidRPr="00F64DA9" w:rsidRDefault="000C599A">
      <w:r w:rsidRPr="00F64D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F64DA9" w:rsidP="00A07F51">
    <w:pPr>
      <w:pStyle w:val="Sidfot"/>
    </w:pPr>
    <w:r w:rsidRPr="00F64D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392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51" w:rsidRDefault="00A07F51">
                          <w:pPr>
                            <w:pStyle w:val="NormalS5sidnrV"/>
                          </w:pPr>
                          <w:r>
                            <w:fldChar w:fldCharType="begin"/>
                          </w:r>
                          <w:r>
                            <w:instrText xml:space="preserve"> PAGE *\charformat</w:instrText>
                          </w:r>
                          <w:r>
                            <w:fldChar w:fldCharType="separate"/>
                          </w:r>
                          <w:r w:rsidR="0080299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F51" w:rsidRDefault="00A07F51">
                    <w:pPr>
                      <w:pStyle w:val="NormalS5sidnrV"/>
                    </w:pPr>
                    <w:r>
                      <w:fldChar w:fldCharType="begin"/>
                    </w:r>
                    <w:r>
                      <w:instrText xml:space="preserve"> PAGE *\charformat</w:instrText>
                    </w:r>
                    <w:r>
                      <w:fldChar w:fldCharType="separate"/>
                    </w:r>
                    <w:r w:rsidR="0080299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F64DA9" w:rsidP="00A07F51">
    <w:pPr>
      <w:pStyle w:val="Sidfot"/>
    </w:pPr>
    <w:r w:rsidRPr="00F64D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292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51" w:rsidRDefault="00A07F51">
                          <w:pPr>
                            <w:pStyle w:val="NormalS5sidnrH"/>
                            <w:ind w:right="0"/>
                          </w:pPr>
                          <w:r>
                            <w:fldChar w:fldCharType="begin"/>
                          </w:r>
                          <w:r>
                            <w:instrText xml:space="preserve"> PAGE *\charformat</w:instrText>
                          </w:r>
                          <w:r>
                            <w:fldChar w:fldCharType="separate"/>
                          </w:r>
                          <w:r w:rsidR="008029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F51" w:rsidRDefault="00A07F51">
                    <w:pPr>
                      <w:pStyle w:val="NormalS5sidnrH"/>
                      <w:ind w:right="0"/>
                    </w:pPr>
                    <w:r>
                      <w:fldChar w:fldCharType="begin"/>
                    </w:r>
                    <w:r>
                      <w:instrText xml:space="preserve"> PAGE *\charformat</w:instrText>
                    </w:r>
                    <w:r>
                      <w:fldChar w:fldCharType="separate"/>
                    </w:r>
                    <w:r w:rsidR="008029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F64DA9" w:rsidP="00A07F51">
    <w:pPr>
      <w:pStyle w:val="Sidfot"/>
    </w:pPr>
    <w:r w:rsidRPr="00F64D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264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51" w:rsidRDefault="00A07F51">
                          <w:pPr>
                            <w:pStyle w:val="NormalS5sidnrH"/>
                            <w:ind w:right="0"/>
                          </w:pPr>
                          <w:r>
                            <w:fldChar w:fldCharType="begin"/>
                          </w:r>
                          <w:r>
                            <w:instrText xml:space="preserve"> PAGE *\charformat</w:instrText>
                          </w:r>
                          <w:r>
                            <w:fldChar w:fldCharType="separate"/>
                          </w:r>
                          <w:r w:rsidR="008029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F51" w:rsidRDefault="00A07F51">
                    <w:pPr>
                      <w:pStyle w:val="NormalS5sidnrH"/>
                      <w:ind w:right="0"/>
                    </w:pPr>
                    <w:r>
                      <w:fldChar w:fldCharType="begin"/>
                    </w:r>
                    <w:r>
                      <w:instrText xml:space="preserve"> PAGE *\charformat</w:instrText>
                    </w:r>
                    <w:r>
                      <w:fldChar w:fldCharType="separate"/>
                    </w:r>
                    <w:r w:rsidR="008029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99A" w:rsidRPr="00F64DA9" w:rsidRDefault="000C599A">
      <w:r w:rsidRPr="00F64DA9">
        <w:separator/>
      </w:r>
    </w:p>
  </w:footnote>
  <w:footnote w:type="continuationSeparator" w:id="0">
    <w:p w:rsidR="000C599A" w:rsidRPr="00F64DA9" w:rsidRDefault="000C599A">
      <w:r w:rsidRPr="00F64D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F64DA9" w:rsidP="00A07F51">
    <w:pPr>
      <w:pStyle w:val="Sidhuvud"/>
    </w:pPr>
    <w:r w:rsidRPr="00F64D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603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51" w:rsidRDefault="00A07F51">
                          <w:pPr>
                            <w:pStyle w:val="KantRubrikS5V"/>
                          </w:pPr>
                          <w:r>
                            <w:fldChar w:fldCharType="begin"/>
                          </w:r>
                          <w:r>
                            <w:instrText xml:space="preserve"> DOCPROPERTY "YearUser" *\charformat </w:instrText>
                          </w:r>
                          <w:r>
                            <w:fldChar w:fldCharType="separate"/>
                          </w:r>
                          <w:r w:rsidR="00802991">
                            <w:t>2005/06</w:t>
                          </w:r>
                          <w:r>
                            <w:fldChar w:fldCharType="end"/>
                          </w:r>
                          <w:r>
                            <w:t>:</w:t>
                          </w:r>
                          <w:r>
                            <w:fldChar w:fldCharType="begin"/>
                          </w:r>
                          <w:r>
                            <w:instrText xml:space="preserve"> DOCPROPERTY "Motionsnummer" *\charformat </w:instrText>
                          </w:r>
                          <w:r>
                            <w:fldChar w:fldCharType="separate"/>
                          </w:r>
                          <w:r w:rsidR="00802991">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F51" w:rsidRDefault="00A07F51">
                    <w:pPr>
                      <w:pStyle w:val="KantRubrikS5V"/>
                    </w:pPr>
                    <w:r>
                      <w:fldChar w:fldCharType="begin"/>
                    </w:r>
                    <w:r>
                      <w:instrText xml:space="preserve"> DOCPROPERTY "YearUser" *\charformat </w:instrText>
                    </w:r>
                    <w:r>
                      <w:fldChar w:fldCharType="separate"/>
                    </w:r>
                    <w:r w:rsidR="00802991">
                      <w:t>2005/06</w:t>
                    </w:r>
                    <w:r>
                      <w:fldChar w:fldCharType="end"/>
                    </w:r>
                    <w:r>
                      <w:t>:</w:t>
                    </w:r>
                    <w:r>
                      <w:fldChar w:fldCharType="begin"/>
                    </w:r>
                    <w:r>
                      <w:instrText xml:space="preserve"> DOCPROPERTY "Motionsnummer" *\charformat </w:instrText>
                    </w:r>
                    <w:r>
                      <w:fldChar w:fldCharType="separate"/>
                    </w:r>
                    <w:r w:rsidR="00802991">
                      <w:t>Fö6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F64DA9" w:rsidP="00A07F51">
    <w:pPr>
      <w:pStyle w:val="Sidhuvud"/>
    </w:pPr>
    <w:r w:rsidRPr="00F64D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388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51" w:rsidRDefault="00A07F51">
                          <w:pPr>
                            <w:pStyle w:val="KantRubrikS5H"/>
                            <w:ind w:right="0"/>
                          </w:pPr>
                          <w:r>
                            <w:fldChar w:fldCharType="begin"/>
                          </w:r>
                          <w:r>
                            <w:instrText xml:space="preserve"> DOCPROPERTY "YearUser" *\charformat </w:instrText>
                          </w:r>
                          <w:r>
                            <w:fldChar w:fldCharType="separate"/>
                          </w:r>
                          <w:r w:rsidR="00802991">
                            <w:t>2005/06</w:t>
                          </w:r>
                          <w:r>
                            <w:fldChar w:fldCharType="end"/>
                          </w:r>
                          <w:r>
                            <w:t>:</w:t>
                          </w:r>
                          <w:r>
                            <w:fldChar w:fldCharType="begin"/>
                          </w:r>
                          <w:r>
                            <w:instrText xml:space="preserve"> DOCPROPERTY "Motionsnummer" *\charformat </w:instrText>
                          </w:r>
                          <w:r>
                            <w:fldChar w:fldCharType="separate"/>
                          </w:r>
                          <w:r w:rsidR="00802991">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F51" w:rsidRDefault="00A07F51">
                    <w:pPr>
                      <w:pStyle w:val="KantRubrikS5H"/>
                      <w:ind w:right="0"/>
                    </w:pPr>
                    <w:r>
                      <w:fldChar w:fldCharType="begin"/>
                    </w:r>
                    <w:r>
                      <w:instrText xml:space="preserve"> DOCPROPERTY "YearUser" *\charformat </w:instrText>
                    </w:r>
                    <w:r>
                      <w:fldChar w:fldCharType="separate"/>
                    </w:r>
                    <w:r w:rsidR="00802991">
                      <w:t>2005/06</w:t>
                    </w:r>
                    <w:r>
                      <w:fldChar w:fldCharType="end"/>
                    </w:r>
                    <w:r>
                      <w:t>:</w:t>
                    </w:r>
                    <w:r>
                      <w:fldChar w:fldCharType="begin"/>
                    </w:r>
                    <w:r>
                      <w:instrText xml:space="preserve"> DOCPROPERTY "Motionsnummer" *\charformat </w:instrText>
                    </w:r>
                    <w:r>
                      <w:fldChar w:fldCharType="separate"/>
                    </w:r>
                    <w:r w:rsidR="00802991">
                      <w:t>Fö6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F51" w:rsidRPr="00F64DA9" w:rsidRDefault="00A07F51">
    <w:pPr>
      <w:pStyle w:val="FSHNormal"/>
      <w:tabs>
        <w:tab w:val="right" w:pos="5840"/>
      </w:tabs>
    </w:pPr>
    <w:r w:rsidRPr="00F64DA9">
      <w:br/>
    </w:r>
    <w:r w:rsidRPr="00F64DA9">
      <w:fldChar w:fldCharType="begin" w:fldLock="1"/>
    </w:r>
    <w:r w:rsidRPr="00F64DA9">
      <w:instrText xml:space="preserve"> DOCPROPERTY</w:instrText>
    </w:r>
    <w:r w:rsidRPr="00F64DA9">
      <w:rPr>
        <w:sz w:val="18"/>
      </w:rPr>
      <w:instrText xml:space="preserve"> "YearUser" *\charformat </w:instrText>
    </w:r>
    <w:r w:rsidRPr="00F64DA9">
      <w:fldChar w:fldCharType="separate"/>
    </w:r>
    <w:r w:rsidR="00802991" w:rsidRPr="00F64DA9">
      <w:t>2005/06</w:t>
    </w:r>
    <w:r w:rsidRPr="00F64DA9">
      <w:fldChar w:fldCharType="end"/>
    </w:r>
    <w:r w:rsidRPr="00F64DA9">
      <w:t xml:space="preserve"> </w:t>
    </w:r>
    <w:r w:rsidRPr="00F64DA9">
      <w:tab/>
      <w:t xml:space="preserve">mnr: </w:t>
    </w:r>
    <w:r w:rsidRPr="00F64DA9">
      <w:fldChar w:fldCharType="begin" w:fldLock="1"/>
    </w:r>
    <w:r w:rsidRPr="00F64DA9">
      <w:instrText xml:space="preserve"> DOCPROPERTY</w:instrText>
    </w:r>
    <w:r w:rsidRPr="00F64DA9">
      <w:rPr>
        <w:sz w:val="18"/>
      </w:rPr>
      <w:instrText xml:space="preserve"> "Motionsnummer" *\charformat </w:instrText>
    </w:r>
    <w:r w:rsidRPr="00F64DA9">
      <w:fldChar w:fldCharType="separate"/>
    </w:r>
    <w:r w:rsidR="00802991" w:rsidRPr="00F64DA9">
      <w:t>Fö6</w:t>
    </w:r>
    <w:r w:rsidRPr="00F64DA9">
      <w:fldChar w:fldCharType="end"/>
    </w:r>
    <w:r w:rsidRPr="00F64DA9">
      <w:br/>
    </w:r>
    <w:r w:rsidRPr="00F64DA9">
      <w:fldChar w:fldCharType="begin" w:fldLock="1"/>
    </w:r>
    <w:r w:rsidRPr="00F64DA9">
      <w:instrText xml:space="preserve"> DOCPROPERTY</w:instrText>
    </w:r>
    <w:r w:rsidRPr="00F64DA9">
      <w:rPr>
        <w:sz w:val="18"/>
      </w:rPr>
      <w:instrText xml:space="preserve"> "Samling" *\charformat </w:instrText>
    </w:r>
    <w:r w:rsidRPr="00F64DA9">
      <w:fldChar w:fldCharType="end"/>
    </w:r>
    <w:r w:rsidRPr="00F64DA9">
      <w:tab/>
      <w:t xml:space="preserve">pnr: </w:t>
    </w:r>
    <w:r w:rsidRPr="00F64DA9">
      <w:fldChar w:fldCharType="begin" w:fldLock="1"/>
    </w:r>
    <w:r w:rsidRPr="00F64DA9">
      <w:instrText xml:space="preserve"> DOCPROPERTY</w:instrText>
    </w:r>
    <w:r w:rsidRPr="00F64DA9">
      <w:rPr>
        <w:sz w:val="18"/>
      </w:rPr>
      <w:instrText xml:space="preserve"> "Partinummer" *\charformat </w:instrText>
    </w:r>
    <w:r w:rsidRPr="00F64DA9">
      <w:fldChar w:fldCharType="separate"/>
    </w:r>
    <w:r w:rsidR="00802991" w:rsidRPr="00F64DA9">
      <w:t>s47520</w:t>
    </w:r>
    <w:r w:rsidRPr="00F64DA9">
      <w:fldChar w:fldCharType="end"/>
    </w:r>
  </w:p>
  <w:p w:rsidR="00A07F51" w:rsidRPr="00F64DA9" w:rsidRDefault="00A07F51">
    <w:pPr>
      <w:pStyle w:val="FSHRub1"/>
    </w:pPr>
    <w:r w:rsidRPr="00F64DA9">
      <w:t>Motion till riksdagen</w:t>
    </w:r>
    <w:r w:rsidRPr="00F64DA9">
      <w:br/>
    </w:r>
    <w:r w:rsidRPr="00F64DA9">
      <w:fldChar w:fldCharType="begin" w:fldLock="1"/>
    </w:r>
    <w:r w:rsidRPr="00F64DA9">
      <w:instrText xml:space="preserve"> DOCPROPERTY "YearUser" *\charformat </w:instrText>
    </w:r>
    <w:r w:rsidRPr="00F64DA9">
      <w:fldChar w:fldCharType="separate"/>
    </w:r>
    <w:r w:rsidR="00802991" w:rsidRPr="00F64DA9">
      <w:t>2005/06</w:t>
    </w:r>
    <w:r w:rsidRPr="00F64DA9">
      <w:fldChar w:fldCharType="end"/>
    </w:r>
    <w:r w:rsidRPr="00F64DA9">
      <w:t>:</w:t>
    </w:r>
    <w:r w:rsidRPr="00F64DA9">
      <w:fldChar w:fldCharType="begin" w:fldLock="1"/>
    </w:r>
    <w:r w:rsidRPr="00F64DA9">
      <w:instrText xml:space="preserve"> DOCPROPERTY "Motionsnummer" *\charformat </w:instrText>
    </w:r>
    <w:r w:rsidRPr="00F64DA9">
      <w:fldChar w:fldCharType="separate"/>
    </w:r>
    <w:r w:rsidR="00802991" w:rsidRPr="00F64DA9">
      <w:t>Fö6</w:t>
    </w:r>
    <w:r w:rsidRPr="00F64DA9">
      <w:fldChar w:fldCharType="end"/>
    </w:r>
  </w:p>
  <w:p w:rsidR="00A07F51" w:rsidRPr="00F64DA9" w:rsidRDefault="00A07F51">
    <w:pPr>
      <w:pStyle w:val="FSHNormalS5"/>
    </w:pPr>
    <w:r w:rsidRPr="00F64DA9">
      <w:fldChar w:fldCharType="begin" w:fldLock="1"/>
    </w:r>
    <w:r w:rsidRPr="00F64DA9">
      <w:instrText xml:space="preserve"> DOCPROPERTY "MotionarText" *\charformat </w:instrText>
    </w:r>
    <w:r w:rsidRPr="00F64DA9">
      <w:fldChar w:fldCharType="separate"/>
    </w:r>
    <w:r w:rsidR="00802991" w:rsidRPr="00F64DA9">
      <w:t>av Ann-Kristine Johansson m.fl. (s)</w:t>
    </w:r>
    <w:r w:rsidRPr="00F64DA9">
      <w:fldChar w:fldCharType="end"/>
    </w:r>
    <w:r w:rsidRPr="00F64DA9">
      <w:br/>
    </w:r>
    <w:r w:rsidRPr="00F64DA9">
      <w:fldChar w:fldCharType="begin" w:fldLock="1"/>
    </w:r>
    <w:r w:rsidRPr="00F64DA9">
      <w:instrText xml:space="preserve"> DOCPROPERTY "SvarFrasKort" *\charformat </w:instrText>
    </w:r>
    <w:r w:rsidRPr="00F64DA9">
      <w:fldChar w:fldCharType="separate"/>
    </w:r>
    <w:r w:rsidR="00802991" w:rsidRPr="00F64DA9">
      <w:t>med anledning av prop. 2005/06:133</w:t>
    </w:r>
    <w:r w:rsidRPr="00F64DA9">
      <w:fldChar w:fldCharType="end"/>
    </w:r>
  </w:p>
  <w:p w:rsidR="00A07F51" w:rsidRPr="00F64DA9" w:rsidRDefault="00A07F51">
    <w:pPr>
      <w:pStyle w:val="FSHTitel"/>
    </w:pPr>
    <w:r w:rsidRPr="00F64DA9">
      <w:fldChar w:fldCharType="begin" w:fldLock="1"/>
    </w:r>
    <w:r w:rsidRPr="00F64DA9">
      <w:instrText xml:space="preserve"> DOCPROPERTY</w:instrText>
    </w:r>
    <w:r w:rsidRPr="00F64DA9">
      <w:rPr>
        <w:sz w:val="18"/>
      </w:rPr>
      <w:instrText xml:space="preserve"> "RubrikSvar" *\charformat </w:instrText>
    </w:r>
    <w:r w:rsidRPr="00F64DA9">
      <w:fldChar w:fldCharType="separate"/>
    </w:r>
    <w:r w:rsidR="00802991" w:rsidRPr="00F64DA9">
      <w:t>Samverkan vid kris – för ett säkrare samhälle</w:t>
    </w:r>
    <w:r w:rsidRPr="00F64DA9">
      <w:fldChar w:fldCharType="end"/>
    </w:r>
  </w:p>
  <w:p w:rsidR="00A07F51" w:rsidRPr="00F64DA9" w:rsidRDefault="00A07F51" w:rsidP="00A07F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E56560"/>
    <w:multiLevelType w:val="hybridMultilevel"/>
    <w:tmpl w:val="10FE1FD2"/>
    <w:lvl w:ilvl="0" w:tplc="F62CBB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515DC8"/>
    <w:multiLevelType w:val="hybridMultilevel"/>
    <w:tmpl w:val="2B441826"/>
    <w:lvl w:ilvl="0" w:tplc="9AC64DCE">
      <w:start w:val="7"/>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26114194">
    <w:abstractNumId w:val="13"/>
  </w:num>
  <w:num w:numId="2" w16cid:durableId="581914833">
    <w:abstractNumId w:val="10"/>
  </w:num>
  <w:num w:numId="3" w16cid:durableId="996418761">
    <w:abstractNumId w:val="11"/>
  </w:num>
  <w:num w:numId="4" w16cid:durableId="1980106554">
    <w:abstractNumId w:val="12"/>
  </w:num>
  <w:num w:numId="5" w16cid:durableId="1997806511">
    <w:abstractNumId w:val="8"/>
  </w:num>
  <w:num w:numId="6" w16cid:durableId="1292174744">
    <w:abstractNumId w:val="3"/>
  </w:num>
  <w:num w:numId="7" w16cid:durableId="1183977086">
    <w:abstractNumId w:val="2"/>
  </w:num>
  <w:num w:numId="8" w16cid:durableId="1012223224">
    <w:abstractNumId w:val="1"/>
  </w:num>
  <w:num w:numId="9" w16cid:durableId="344791037">
    <w:abstractNumId w:val="0"/>
  </w:num>
  <w:num w:numId="10" w16cid:durableId="1737046309">
    <w:abstractNumId w:val="9"/>
  </w:num>
  <w:num w:numId="11" w16cid:durableId="1830167501">
    <w:abstractNumId w:val="7"/>
  </w:num>
  <w:num w:numId="12" w16cid:durableId="415371058">
    <w:abstractNumId w:val="6"/>
  </w:num>
  <w:num w:numId="13" w16cid:durableId="340860060">
    <w:abstractNumId w:val="5"/>
  </w:num>
  <w:num w:numId="14" w16cid:durableId="970674705">
    <w:abstractNumId w:val="4"/>
  </w:num>
  <w:num w:numId="15" w16cid:durableId="307168869">
    <w:abstractNumId w:val="15"/>
  </w:num>
  <w:num w:numId="16" w16cid:durableId="258370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E57C95"/>
    <w:rsid w:val="00040D14"/>
    <w:rsid w:val="0004381F"/>
    <w:rsid w:val="00064BC3"/>
    <w:rsid w:val="000665E6"/>
    <w:rsid w:val="00066775"/>
    <w:rsid w:val="00072FB9"/>
    <w:rsid w:val="000C0AF3"/>
    <w:rsid w:val="000C599A"/>
    <w:rsid w:val="000E48DA"/>
    <w:rsid w:val="000F5ADD"/>
    <w:rsid w:val="000F6ECB"/>
    <w:rsid w:val="00100531"/>
    <w:rsid w:val="00101D08"/>
    <w:rsid w:val="0010382E"/>
    <w:rsid w:val="0018079C"/>
    <w:rsid w:val="00180B86"/>
    <w:rsid w:val="001D4CD3"/>
    <w:rsid w:val="001E0043"/>
    <w:rsid w:val="00201DFB"/>
    <w:rsid w:val="00204A63"/>
    <w:rsid w:val="00212FF1"/>
    <w:rsid w:val="00230193"/>
    <w:rsid w:val="0025068A"/>
    <w:rsid w:val="002818D3"/>
    <w:rsid w:val="002943C8"/>
    <w:rsid w:val="00295E6D"/>
    <w:rsid w:val="002A6E50"/>
    <w:rsid w:val="002C2373"/>
    <w:rsid w:val="002D11A8"/>
    <w:rsid w:val="003866EC"/>
    <w:rsid w:val="003944B2"/>
    <w:rsid w:val="003A509E"/>
    <w:rsid w:val="003F100A"/>
    <w:rsid w:val="00445271"/>
    <w:rsid w:val="00447A04"/>
    <w:rsid w:val="004A0504"/>
    <w:rsid w:val="004E38D9"/>
    <w:rsid w:val="004F0473"/>
    <w:rsid w:val="005B145B"/>
    <w:rsid w:val="006674F5"/>
    <w:rsid w:val="006A5F53"/>
    <w:rsid w:val="006D7F46"/>
    <w:rsid w:val="00740D6D"/>
    <w:rsid w:val="00743F76"/>
    <w:rsid w:val="007534C9"/>
    <w:rsid w:val="00781879"/>
    <w:rsid w:val="00794149"/>
    <w:rsid w:val="0079789C"/>
    <w:rsid w:val="007B67A7"/>
    <w:rsid w:val="007C6092"/>
    <w:rsid w:val="00802991"/>
    <w:rsid w:val="008142AC"/>
    <w:rsid w:val="00842650"/>
    <w:rsid w:val="00846903"/>
    <w:rsid w:val="008665D8"/>
    <w:rsid w:val="008A3BE8"/>
    <w:rsid w:val="008A671B"/>
    <w:rsid w:val="008E53B3"/>
    <w:rsid w:val="009310B5"/>
    <w:rsid w:val="009566D9"/>
    <w:rsid w:val="00A053C6"/>
    <w:rsid w:val="00A07F51"/>
    <w:rsid w:val="00A279AF"/>
    <w:rsid w:val="00A5387F"/>
    <w:rsid w:val="00A934DE"/>
    <w:rsid w:val="00AB5000"/>
    <w:rsid w:val="00AE1BF6"/>
    <w:rsid w:val="00AF4AD9"/>
    <w:rsid w:val="00B13BF0"/>
    <w:rsid w:val="00B33C81"/>
    <w:rsid w:val="00B61C42"/>
    <w:rsid w:val="00B67E5B"/>
    <w:rsid w:val="00BA6BE0"/>
    <w:rsid w:val="00BB6D75"/>
    <w:rsid w:val="00BE06C1"/>
    <w:rsid w:val="00C11103"/>
    <w:rsid w:val="00C1285C"/>
    <w:rsid w:val="00C216A6"/>
    <w:rsid w:val="00C27B7D"/>
    <w:rsid w:val="00CB3B1E"/>
    <w:rsid w:val="00CB3E4E"/>
    <w:rsid w:val="00CE3037"/>
    <w:rsid w:val="00CF7A43"/>
    <w:rsid w:val="00D01775"/>
    <w:rsid w:val="00D1174F"/>
    <w:rsid w:val="00D212B4"/>
    <w:rsid w:val="00D22E17"/>
    <w:rsid w:val="00D53D04"/>
    <w:rsid w:val="00DC38C4"/>
    <w:rsid w:val="00DC6C70"/>
    <w:rsid w:val="00DE0C61"/>
    <w:rsid w:val="00E14C4B"/>
    <w:rsid w:val="00E22893"/>
    <w:rsid w:val="00E32EA2"/>
    <w:rsid w:val="00E349C2"/>
    <w:rsid w:val="00E360DE"/>
    <w:rsid w:val="00E521CB"/>
    <w:rsid w:val="00E57C95"/>
    <w:rsid w:val="00E75D28"/>
    <w:rsid w:val="00E84F25"/>
    <w:rsid w:val="00E87378"/>
    <w:rsid w:val="00ED39E1"/>
    <w:rsid w:val="00EE35B5"/>
    <w:rsid w:val="00F0618D"/>
    <w:rsid w:val="00F21B30"/>
    <w:rsid w:val="00F565FB"/>
    <w:rsid w:val="00F64DA9"/>
    <w:rsid w:val="00F73E9E"/>
    <w:rsid w:val="00FA3374"/>
    <w:rsid w:val="00FC7817"/>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FC5F0F-90CD-456A-886D-9755BB78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8079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07F5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1232</Words>
  <Characters>7602</Characters>
  <Application>Microsoft Office Word</Application>
  <DocSecurity>4</DocSecurity>
  <Lines>138</Lines>
  <Paragraphs>32</Paragraphs>
  <ScaleCrop>false</ScaleCrop>
  <HeadingPairs>
    <vt:vector size="2" baseType="variant">
      <vt:variant>
        <vt:lpstr>Rubrik</vt:lpstr>
      </vt:variant>
      <vt:variant>
        <vt:i4>1</vt:i4>
      </vt:variant>
    </vt:vector>
  </HeadingPairs>
  <TitlesOfParts>
    <vt:vector size="1" baseType="lpstr">
      <vt:lpstr>Fö6</vt:lpstr>
    </vt:vector>
  </TitlesOfParts>
  <Company>Riksdagen</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Fö6</dc:title>
  <dc:subject>Fö6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2006-04-18T09:53:00Z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2005/06:133 Samverkan vid kris – för ett säkrare samhälle</vt:lpwstr>
  </property>
  <property fmtid="{D5CDD505-2E9C-101B-9397-08002B2CF9AE}" pid="11" name="SvarFrasKort">
    <vt:lpwstr>med anledning av prop. 2005/06:133</vt:lpwstr>
  </property>
  <property fmtid="{D5CDD505-2E9C-101B-9397-08002B2CF9AE}" pid="12" name="Svar">
    <vt:lpwstr>proposition</vt:lpwstr>
  </property>
  <property fmtid="{D5CDD505-2E9C-101B-9397-08002B2CF9AE}" pid="13" name="SvarNr">
    <vt:lpwstr>2005/06:133</vt:lpwstr>
  </property>
  <property fmtid="{D5CDD505-2E9C-101B-9397-08002B2CF9AE}" pid="14" name="RubrikSvar">
    <vt:lpwstr>Samverkan vid kris – för ett säkrare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(s)\Lander, Jarl (s)\Högman, Berit (s)\Ternemar,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Jarl Lander (s), Berit Högman (s), 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Fö6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20052006000000000115000475200069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20052006000000000115000475200069</vt:lpwstr>
  </property>
  <property fmtid="{D5CDD505-2E9C-101B-9397-08002B2CF9AE}" pid="50" name="nummer">
    <vt:lpwstr>6</vt:lpwstr>
  </property>
  <property fmtid="{D5CDD505-2E9C-101B-9397-08002B2CF9AE}" pid="51" name="utskottsbeteckning">
    <vt:lpwstr>Fö</vt:lpwstr>
  </property>
  <property fmtid="{D5CDD505-2E9C-101B-9397-08002B2CF9AE}" pid="52" name="GlobalUID">
    <vt:lpwstr>{42354E06-AE11-45E5-A56C-7E1A9B9D7FE7}</vt:lpwstr>
  </property>
  <property fmtid="{D5CDD505-2E9C-101B-9397-08002B2CF9AE}" pid="53" name="Överföringar">
    <vt:i4>0</vt:i4>
  </property>
</Properties>
</file>