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737DA3FF87654FF3A670263D12F3AC3F"/>
        </w:placeholder>
        <w:text/>
      </w:sdtPr>
      <w:sdtEndPr/>
      <w:sdtContent>
        <w:p w:rsidRPr="009B062B" w:rsidR="00AF30DD" w:rsidP="0011236E" w:rsidRDefault="00AF30DD" w14:paraId="5BE63193" w14:textId="77777777">
          <w:pPr>
            <w:pStyle w:val="Rubrik1"/>
            <w:spacing w:after="300"/>
          </w:pPr>
          <w:r w:rsidRPr="009B062B">
            <w:t>Förslag till riksdagsbeslut</w:t>
          </w:r>
        </w:p>
      </w:sdtContent>
    </w:sdt>
    <w:sdt>
      <w:sdtPr>
        <w:alias w:val="Yrkande 1"/>
        <w:tag w:val="e4c352c1-68cd-4a5b-9854-8cf26c8961c7"/>
        <w:id w:val="268286111"/>
        <w:lock w:val="sdtLocked"/>
      </w:sdtPr>
      <w:sdtEndPr/>
      <w:sdtContent>
        <w:p w:rsidR="003C727A" w:rsidRDefault="00686E6F" w14:paraId="5BE63194" w14:textId="7D1F428B">
          <w:pPr>
            <w:pStyle w:val="Frslagstext"/>
            <w:numPr>
              <w:ilvl w:val="0"/>
              <w:numId w:val="0"/>
            </w:numPr>
          </w:pPr>
          <w:r>
            <w:t>Riksdagen ställer sig bakom det som anförs i motionen om att myndigheters besked i rättsliga frågor ska vara bindande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C0A068F836643669AA3F411340A1612"/>
        </w:placeholder>
        <w:text/>
      </w:sdtPr>
      <w:sdtEndPr/>
      <w:sdtContent>
        <w:p w:rsidRPr="009B062B" w:rsidR="006D79C9" w:rsidP="00333E95" w:rsidRDefault="006D79C9" w14:paraId="5BE63195" w14:textId="77777777">
          <w:pPr>
            <w:pStyle w:val="Rubrik1"/>
          </w:pPr>
          <w:r>
            <w:t>Motivering</w:t>
          </w:r>
        </w:p>
      </w:sdtContent>
    </w:sdt>
    <w:p w:rsidR="00C05D45" w:rsidP="00C05D45" w:rsidRDefault="00C05D45" w14:paraId="5BE63196" w14:textId="77777777">
      <w:pPr>
        <w:pStyle w:val="Normalutanindragellerluft"/>
      </w:pPr>
      <w:r>
        <w:t xml:space="preserve">Svensk förvaltningstradition bygger mycket på myndighetsväsendet. Myndigheter tolkar lagar och avgör olika typer av ärenden. Om den som fått ett myndighetsbeslut anser det vara felaktigt överklagas det till domstol för prövning. På många sätt är detta en god ordning som skapar trygghet och ordning i statsförvaltningen. </w:t>
      </w:r>
    </w:p>
    <w:p w:rsidR="00C05D45" w:rsidP="00DF32F5" w:rsidRDefault="00C05D45" w14:paraId="5BE63198" w14:textId="516BECE0">
      <w:r>
        <w:t>Det finns dock ett viktigt undantag som hotar rättssäkerheten och medborgarnas trygghet. Du kan inte lita på det besked som du fått ifrån en myndighet. Om myndig</w:t>
      </w:r>
      <w:r w:rsidR="00DF32F5">
        <w:softHyphen/>
      </w:r>
      <w:r>
        <w:t xml:space="preserve">heten senare bestämmer sig </w:t>
      </w:r>
      <w:r w:rsidR="005D4D76">
        <w:t xml:space="preserve">för </w:t>
      </w:r>
      <w:r>
        <w:t>att, inom samma lagstiftning, göra en ny tolkning, gäller inte det besked du fått. Ändring kan ske efter flera år</w:t>
      </w:r>
      <w:r w:rsidR="005D4D76">
        <w:t>,</w:t>
      </w:r>
      <w:r>
        <w:t xml:space="preserve"> och den ordning du trott gäll</w:t>
      </w:r>
      <w:r w:rsidR="005D4D76">
        <w:t>a</w:t>
      </w:r>
      <w:r>
        <w:t xml:space="preserve"> kan med ett pennstreck rivas upp</w:t>
      </w:r>
      <w:r w:rsidR="005D4D76">
        <w:t>,</w:t>
      </w:r>
      <w:r>
        <w:t xml:space="preserve"> och plötsligt står du med krav på ekonomiska sanktioner. </w:t>
      </w:r>
    </w:p>
    <w:p w:rsidR="00BB6339" w:rsidP="00DF32F5" w:rsidRDefault="00C05D45" w14:paraId="5BE6319B" w14:textId="346B215F">
      <w:r>
        <w:t>Det är självklart helt orimligt</w:t>
      </w:r>
      <w:r w:rsidR="005D4D76">
        <w:t>.</w:t>
      </w:r>
      <w:r>
        <w:t xml:space="preserve"> </w:t>
      </w:r>
      <w:r w:rsidR="005D4D76">
        <w:t>O</w:t>
      </w:r>
      <w:r>
        <w:t>m myndigheten gett felaktiga besked eller om en ny tolkning görs skall sådana förändringar inte gälla retroaktivt. Det ska kunna gå att lita på de klargöranden som erhålls från myndigheter. Om nya tolkningar görs eller ny lagstift</w:t>
      </w:r>
      <w:r w:rsidR="00DF32F5">
        <w:softHyphen/>
      </w:r>
      <w:r>
        <w:t>ning tillkommer är det självklart upp till medborgaren eller företaget att hålla sig ajour med detta, däremot kan inte sådant gälla retroaktivt som regel, vilket det gör i</w:t>
      </w:r>
      <w:r w:rsidR="005D4D76">
        <w:t xml:space="preserve"> </w:t>
      </w:r>
      <w:r>
        <w:t xml:space="preserve">dag. Myndigheters besked behöver därför i sig vara bindande, så att medborgarna kan lita på de besked som ges. </w:t>
      </w:r>
    </w:p>
    <w:sdt>
      <w:sdtPr>
        <w:rPr>
          <w:i/>
          <w:noProof/>
        </w:rPr>
        <w:alias w:val="CC_Underskrifter"/>
        <w:tag w:val="CC_Underskrifter"/>
        <w:id w:val="583496634"/>
        <w:lock w:val="sdtContentLocked"/>
        <w:placeholder>
          <w:docPart w:val="73EF00E1C44C46EAB44CDD67076BF820"/>
        </w:placeholder>
      </w:sdtPr>
      <w:sdtEndPr>
        <w:rPr>
          <w:i w:val="0"/>
          <w:noProof w:val="0"/>
        </w:rPr>
      </w:sdtEndPr>
      <w:sdtContent>
        <w:p w:rsidR="0011236E" w:rsidP="0011236E" w:rsidRDefault="0011236E" w14:paraId="5BE6319C" w14:textId="77777777"/>
        <w:p w:rsidRPr="008E0FE2" w:rsidR="004801AC" w:rsidP="0011236E" w:rsidRDefault="00FD0338" w14:paraId="5BE6319D" w14:textId="77777777"/>
      </w:sdtContent>
    </w:sdt>
    <w:tbl>
      <w:tblPr>
        <w:tblW w:w="5000" w:type="pct"/>
        <w:tblLook w:val="04A0" w:firstRow="1" w:lastRow="0" w:firstColumn="1" w:lastColumn="0" w:noHBand="0" w:noVBand="1"/>
        <w:tblCaption w:val="underskrifter"/>
      </w:tblPr>
      <w:tblGrid>
        <w:gridCol w:w="4252"/>
        <w:gridCol w:w="4252"/>
      </w:tblGrid>
      <w:tr w:rsidR="009476F6" w14:paraId="0912EAFF" w14:textId="77777777">
        <w:trPr>
          <w:cantSplit/>
        </w:trPr>
        <w:tc>
          <w:tcPr>
            <w:tcW w:w="50" w:type="pct"/>
            <w:vAlign w:val="bottom"/>
          </w:tcPr>
          <w:p w:rsidR="009476F6" w:rsidRDefault="005D4D76" w14:paraId="191F29AD" w14:textId="77777777">
            <w:pPr>
              <w:pStyle w:val="Underskrifter"/>
            </w:pPr>
            <w:r>
              <w:t>Rickard Nordin (C)</w:t>
            </w:r>
          </w:p>
        </w:tc>
        <w:tc>
          <w:tcPr>
            <w:tcW w:w="50" w:type="pct"/>
            <w:vAlign w:val="bottom"/>
          </w:tcPr>
          <w:p w:rsidR="009476F6" w:rsidRDefault="009476F6" w14:paraId="5B8E9C66" w14:textId="77777777">
            <w:pPr>
              <w:pStyle w:val="Underskrifter"/>
            </w:pPr>
          </w:p>
        </w:tc>
      </w:tr>
    </w:tbl>
    <w:p w:rsidR="005D7A8D" w:rsidRDefault="005D7A8D" w14:paraId="5BE631A1" w14:textId="77777777"/>
    <w:sectPr w:rsidR="005D7A8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631A3" w14:textId="77777777" w:rsidR="00C05D45" w:rsidRDefault="00C05D45" w:rsidP="000C1CAD">
      <w:pPr>
        <w:spacing w:line="240" w:lineRule="auto"/>
      </w:pPr>
      <w:r>
        <w:separator/>
      </w:r>
    </w:p>
  </w:endnote>
  <w:endnote w:type="continuationSeparator" w:id="0">
    <w:p w14:paraId="5BE631A4" w14:textId="77777777" w:rsidR="00C05D45" w:rsidRDefault="00C05D4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631A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631A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631B2" w14:textId="77777777" w:rsidR="00262EA3" w:rsidRPr="0011236E" w:rsidRDefault="00262EA3" w:rsidP="0011236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631A1" w14:textId="77777777" w:rsidR="00C05D45" w:rsidRDefault="00C05D45" w:rsidP="000C1CAD">
      <w:pPr>
        <w:spacing w:line="240" w:lineRule="auto"/>
      </w:pPr>
      <w:r>
        <w:separator/>
      </w:r>
    </w:p>
  </w:footnote>
  <w:footnote w:type="continuationSeparator" w:id="0">
    <w:p w14:paraId="5BE631A2" w14:textId="77777777" w:rsidR="00C05D45" w:rsidRDefault="00C05D4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631A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BE631B3" wp14:editId="5BE631B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BE631B7" w14:textId="77777777" w:rsidR="00262EA3" w:rsidRDefault="00FD0338" w:rsidP="008103B5">
                          <w:pPr>
                            <w:jc w:val="right"/>
                          </w:pPr>
                          <w:sdt>
                            <w:sdtPr>
                              <w:alias w:val="CC_Noformat_Partikod"/>
                              <w:tag w:val="CC_Noformat_Partikod"/>
                              <w:id w:val="-53464382"/>
                              <w:placeholder>
                                <w:docPart w:val="85964AC4E493412E9DD89612FEBE593E"/>
                              </w:placeholder>
                              <w:text/>
                            </w:sdtPr>
                            <w:sdtEndPr/>
                            <w:sdtContent>
                              <w:r w:rsidR="00C05D45">
                                <w:t>C</w:t>
                              </w:r>
                            </w:sdtContent>
                          </w:sdt>
                          <w:sdt>
                            <w:sdtPr>
                              <w:alias w:val="CC_Noformat_Partinummer"/>
                              <w:tag w:val="CC_Noformat_Partinummer"/>
                              <w:id w:val="-1709555926"/>
                              <w:placeholder>
                                <w:docPart w:val="12061016179E487282A8A5FBE5A3ACD7"/>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BE631B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BE631B7" w14:textId="77777777" w:rsidR="00262EA3" w:rsidRDefault="00FD0338" w:rsidP="008103B5">
                    <w:pPr>
                      <w:jc w:val="right"/>
                    </w:pPr>
                    <w:sdt>
                      <w:sdtPr>
                        <w:alias w:val="CC_Noformat_Partikod"/>
                        <w:tag w:val="CC_Noformat_Partikod"/>
                        <w:id w:val="-53464382"/>
                        <w:placeholder>
                          <w:docPart w:val="85964AC4E493412E9DD89612FEBE593E"/>
                        </w:placeholder>
                        <w:text/>
                      </w:sdtPr>
                      <w:sdtEndPr/>
                      <w:sdtContent>
                        <w:r w:rsidR="00C05D45">
                          <w:t>C</w:t>
                        </w:r>
                      </w:sdtContent>
                    </w:sdt>
                    <w:sdt>
                      <w:sdtPr>
                        <w:alias w:val="CC_Noformat_Partinummer"/>
                        <w:tag w:val="CC_Noformat_Partinummer"/>
                        <w:id w:val="-1709555926"/>
                        <w:placeholder>
                          <w:docPart w:val="12061016179E487282A8A5FBE5A3ACD7"/>
                        </w:placeholder>
                        <w:showingPlcHdr/>
                        <w:text/>
                      </w:sdtPr>
                      <w:sdtEndPr/>
                      <w:sdtContent>
                        <w:r w:rsidR="00262EA3">
                          <w:t xml:space="preserve"> </w:t>
                        </w:r>
                      </w:sdtContent>
                    </w:sdt>
                  </w:p>
                </w:txbxContent>
              </v:textbox>
              <w10:wrap anchorx="page"/>
            </v:shape>
          </w:pict>
        </mc:Fallback>
      </mc:AlternateContent>
    </w:r>
  </w:p>
  <w:p w14:paraId="5BE631A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631A7" w14:textId="77777777" w:rsidR="00262EA3" w:rsidRDefault="00262EA3" w:rsidP="008563AC">
    <w:pPr>
      <w:jc w:val="right"/>
    </w:pPr>
  </w:p>
  <w:p w14:paraId="5BE631A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631AB" w14:textId="77777777" w:rsidR="00262EA3" w:rsidRDefault="00FD033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BE631B5" wp14:editId="5BE631B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BE631AC" w14:textId="77777777" w:rsidR="00262EA3" w:rsidRDefault="00FD0338" w:rsidP="00A314CF">
    <w:pPr>
      <w:pStyle w:val="FSHNormal"/>
      <w:spacing w:before="40"/>
    </w:pPr>
    <w:sdt>
      <w:sdtPr>
        <w:alias w:val="CC_Noformat_Motionstyp"/>
        <w:tag w:val="CC_Noformat_Motionstyp"/>
        <w:id w:val="1162973129"/>
        <w:lock w:val="sdtContentLocked"/>
        <w15:appearance w15:val="hidden"/>
        <w:text/>
      </w:sdtPr>
      <w:sdtEndPr/>
      <w:sdtContent>
        <w:r w:rsidR="00830D3E">
          <w:t>Enskild motion</w:t>
        </w:r>
      </w:sdtContent>
    </w:sdt>
    <w:r w:rsidR="00821B36">
      <w:t xml:space="preserve"> </w:t>
    </w:r>
    <w:sdt>
      <w:sdtPr>
        <w:alias w:val="CC_Noformat_Partikod"/>
        <w:tag w:val="CC_Noformat_Partikod"/>
        <w:id w:val="1471015553"/>
        <w:text/>
      </w:sdtPr>
      <w:sdtEndPr/>
      <w:sdtContent>
        <w:r w:rsidR="00C05D45">
          <w:t>C</w:t>
        </w:r>
      </w:sdtContent>
    </w:sdt>
    <w:sdt>
      <w:sdtPr>
        <w:alias w:val="CC_Noformat_Partinummer"/>
        <w:tag w:val="CC_Noformat_Partinummer"/>
        <w:id w:val="-2014525982"/>
        <w:showingPlcHdr/>
        <w:text/>
      </w:sdtPr>
      <w:sdtEndPr/>
      <w:sdtContent>
        <w:r w:rsidR="00821B36">
          <w:t xml:space="preserve"> </w:t>
        </w:r>
      </w:sdtContent>
    </w:sdt>
  </w:p>
  <w:p w14:paraId="5BE631AD" w14:textId="77777777" w:rsidR="00262EA3" w:rsidRPr="008227B3" w:rsidRDefault="00FD033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BE631AE" w14:textId="77777777" w:rsidR="00262EA3" w:rsidRPr="008227B3" w:rsidRDefault="00FD033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30D3E">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30D3E">
          <w:t>:1646</w:t>
        </w:r>
      </w:sdtContent>
    </w:sdt>
  </w:p>
  <w:p w14:paraId="5BE631AF" w14:textId="77777777" w:rsidR="00262EA3" w:rsidRDefault="00FD0338" w:rsidP="00E03A3D">
    <w:pPr>
      <w:pStyle w:val="Motionr"/>
    </w:pPr>
    <w:sdt>
      <w:sdtPr>
        <w:alias w:val="CC_Noformat_Avtext"/>
        <w:tag w:val="CC_Noformat_Avtext"/>
        <w:id w:val="-2020768203"/>
        <w:lock w:val="sdtContentLocked"/>
        <w15:appearance w15:val="hidden"/>
        <w:text/>
      </w:sdtPr>
      <w:sdtEndPr/>
      <w:sdtContent>
        <w:r w:rsidR="00830D3E">
          <w:t>av Rickard Nordin (C)</w:t>
        </w:r>
      </w:sdtContent>
    </w:sdt>
  </w:p>
  <w:sdt>
    <w:sdtPr>
      <w:alias w:val="CC_Noformat_Rubtext"/>
      <w:tag w:val="CC_Noformat_Rubtext"/>
      <w:id w:val="-218060500"/>
      <w:lock w:val="sdtLocked"/>
      <w:text/>
    </w:sdtPr>
    <w:sdtEndPr/>
    <w:sdtContent>
      <w:p w14:paraId="5BE631B0" w14:textId="51A01AED" w:rsidR="00262EA3" w:rsidRDefault="00830D3E" w:rsidP="00283E0F">
        <w:pPr>
          <w:pStyle w:val="FSHRub2"/>
        </w:pPr>
        <w:r>
          <w:t>Myndigheters besked i rättsliga frågor</w:t>
        </w:r>
      </w:p>
    </w:sdtContent>
  </w:sdt>
  <w:sdt>
    <w:sdtPr>
      <w:alias w:val="CC_Boilerplate_3"/>
      <w:tag w:val="CC_Boilerplate_3"/>
      <w:id w:val="1606463544"/>
      <w:lock w:val="sdtContentLocked"/>
      <w15:appearance w15:val="hidden"/>
      <w:text w:multiLine="1"/>
    </w:sdtPr>
    <w:sdtEndPr/>
    <w:sdtContent>
      <w:p w14:paraId="5BE631B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C05D4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36E"/>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C66"/>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7A"/>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4D76"/>
    <w:rsid w:val="005D5A19"/>
    <w:rsid w:val="005D60F6"/>
    <w:rsid w:val="005D6A9E"/>
    <w:rsid w:val="005D6B44"/>
    <w:rsid w:val="005D6E77"/>
    <w:rsid w:val="005D7058"/>
    <w:rsid w:val="005D78C0"/>
    <w:rsid w:val="005D7A8D"/>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6E6F"/>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D3E"/>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5D45"/>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D8"/>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2F5"/>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33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BE63192"/>
  <w15:chartTrackingRefBased/>
  <w15:docId w15:val="{3798C765-89AB-450B-9CD0-6FEE34046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Balloon Text" w:semiHidden="1" w:uiPriority="58" w:unhideWhenUsed="1"/>
    <w:lsdException w:name="Table Grid" w:uiPriority="39"/>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37DA3FF87654FF3A670263D12F3AC3F"/>
        <w:category>
          <w:name w:val="Allmänt"/>
          <w:gallery w:val="placeholder"/>
        </w:category>
        <w:types>
          <w:type w:val="bbPlcHdr"/>
        </w:types>
        <w:behaviors>
          <w:behavior w:val="content"/>
        </w:behaviors>
        <w:guid w:val="{0CDCD910-D6A8-4EC6-B6AA-9B8BC8EDC3FA}"/>
      </w:docPartPr>
      <w:docPartBody>
        <w:p w:rsidR="00EF16EF" w:rsidRDefault="00EF16EF">
          <w:pPr>
            <w:pStyle w:val="737DA3FF87654FF3A670263D12F3AC3F"/>
          </w:pPr>
          <w:r w:rsidRPr="005A0A93">
            <w:rPr>
              <w:rStyle w:val="Platshllartext"/>
            </w:rPr>
            <w:t>Förslag till riksdagsbeslut</w:t>
          </w:r>
        </w:p>
      </w:docPartBody>
    </w:docPart>
    <w:docPart>
      <w:docPartPr>
        <w:name w:val="8C0A068F836643669AA3F411340A1612"/>
        <w:category>
          <w:name w:val="Allmänt"/>
          <w:gallery w:val="placeholder"/>
        </w:category>
        <w:types>
          <w:type w:val="bbPlcHdr"/>
        </w:types>
        <w:behaviors>
          <w:behavior w:val="content"/>
        </w:behaviors>
        <w:guid w:val="{372C849B-5DC4-4E2B-95E5-0095042BB219}"/>
      </w:docPartPr>
      <w:docPartBody>
        <w:p w:rsidR="00EF16EF" w:rsidRDefault="00EF16EF">
          <w:pPr>
            <w:pStyle w:val="8C0A068F836643669AA3F411340A1612"/>
          </w:pPr>
          <w:r w:rsidRPr="005A0A93">
            <w:rPr>
              <w:rStyle w:val="Platshllartext"/>
            </w:rPr>
            <w:t>Motivering</w:t>
          </w:r>
        </w:p>
      </w:docPartBody>
    </w:docPart>
    <w:docPart>
      <w:docPartPr>
        <w:name w:val="85964AC4E493412E9DD89612FEBE593E"/>
        <w:category>
          <w:name w:val="Allmänt"/>
          <w:gallery w:val="placeholder"/>
        </w:category>
        <w:types>
          <w:type w:val="bbPlcHdr"/>
        </w:types>
        <w:behaviors>
          <w:behavior w:val="content"/>
        </w:behaviors>
        <w:guid w:val="{77287F7A-C82E-4264-A8BA-9BE41E6C83CA}"/>
      </w:docPartPr>
      <w:docPartBody>
        <w:p w:rsidR="00EF16EF" w:rsidRDefault="00EF16EF">
          <w:pPr>
            <w:pStyle w:val="85964AC4E493412E9DD89612FEBE593E"/>
          </w:pPr>
          <w:r>
            <w:rPr>
              <w:rStyle w:val="Platshllartext"/>
            </w:rPr>
            <w:t xml:space="preserve"> </w:t>
          </w:r>
        </w:p>
      </w:docPartBody>
    </w:docPart>
    <w:docPart>
      <w:docPartPr>
        <w:name w:val="12061016179E487282A8A5FBE5A3ACD7"/>
        <w:category>
          <w:name w:val="Allmänt"/>
          <w:gallery w:val="placeholder"/>
        </w:category>
        <w:types>
          <w:type w:val="bbPlcHdr"/>
        </w:types>
        <w:behaviors>
          <w:behavior w:val="content"/>
        </w:behaviors>
        <w:guid w:val="{5FBCB6B3-FA14-449D-8616-85605304F77D}"/>
      </w:docPartPr>
      <w:docPartBody>
        <w:p w:rsidR="00EF16EF" w:rsidRDefault="00EF16EF">
          <w:pPr>
            <w:pStyle w:val="12061016179E487282A8A5FBE5A3ACD7"/>
          </w:pPr>
          <w:r>
            <w:t xml:space="preserve"> </w:t>
          </w:r>
        </w:p>
      </w:docPartBody>
    </w:docPart>
    <w:docPart>
      <w:docPartPr>
        <w:name w:val="73EF00E1C44C46EAB44CDD67076BF820"/>
        <w:category>
          <w:name w:val="Allmänt"/>
          <w:gallery w:val="placeholder"/>
        </w:category>
        <w:types>
          <w:type w:val="bbPlcHdr"/>
        </w:types>
        <w:behaviors>
          <w:behavior w:val="content"/>
        </w:behaviors>
        <w:guid w:val="{740CCD3F-4F94-44D8-BFA1-AAB3AFDD8C80}"/>
      </w:docPartPr>
      <w:docPartBody>
        <w:p w:rsidR="00C76D47" w:rsidRDefault="00C76D4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6EF"/>
    <w:rsid w:val="00C76D47"/>
    <w:rsid w:val="00EF16E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37DA3FF87654FF3A670263D12F3AC3F">
    <w:name w:val="737DA3FF87654FF3A670263D12F3AC3F"/>
  </w:style>
  <w:style w:type="paragraph" w:customStyle="1" w:styleId="8C0A068F836643669AA3F411340A1612">
    <w:name w:val="8C0A068F836643669AA3F411340A1612"/>
  </w:style>
  <w:style w:type="paragraph" w:customStyle="1" w:styleId="85964AC4E493412E9DD89612FEBE593E">
    <w:name w:val="85964AC4E493412E9DD89612FEBE593E"/>
  </w:style>
  <w:style w:type="paragraph" w:customStyle="1" w:styleId="12061016179E487282A8A5FBE5A3ACD7">
    <w:name w:val="12061016179E487282A8A5FBE5A3AC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7C8313-ACAB-4501-8469-9EA8476F475F}"/>
</file>

<file path=customXml/itemProps2.xml><?xml version="1.0" encoding="utf-8"?>
<ds:datastoreItem xmlns:ds="http://schemas.openxmlformats.org/officeDocument/2006/customXml" ds:itemID="{99EB2598-CD81-4DBC-A051-202F2346B0D9}"/>
</file>

<file path=customXml/itemProps3.xml><?xml version="1.0" encoding="utf-8"?>
<ds:datastoreItem xmlns:ds="http://schemas.openxmlformats.org/officeDocument/2006/customXml" ds:itemID="{9194BB05-188D-49B7-9266-0052244354B5}"/>
</file>

<file path=docProps/app.xml><?xml version="1.0" encoding="utf-8"?>
<Properties xmlns="http://schemas.openxmlformats.org/officeDocument/2006/extended-properties" xmlns:vt="http://schemas.openxmlformats.org/officeDocument/2006/docPropsVTypes">
  <Template>Normal</Template>
  <TotalTime>11</TotalTime>
  <Pages>1</Pages>
  <Words>240</Words>
  <Characters>1290</Characters>
  <Application>Microsoft Office Word</Application>
  <DocSecurity>0</DocSecurity>
  <Lines>30</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Att kunna lita på myndigheters besked</vt:lpstr>
      <vt:lpstr>
      </vt:lpstr>
    </vt:vector>
  </TitlesOfParts>
  <Company>Sveriges riksdag</Company>
  <LinksUpToDate>false</LinksUpToDate>
  <CharactersWithSpaces>1522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