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6B2" w:rsidRPr="00C56EF2" w:rsidRDefault="009616B2" w:rsidP="009616B2">
      <w:pPr>
        <w:pStyle w:val="Hemstlrubrik"/>
      </w:pPr>
      <w:r w:rsidRPr="00C56EF2">
        <w:t>Förslag till riksdagsbeslut</w:t>
      </w:r>
    </w:p>
    <w:p w:rsidR="00CC7913" w:rsidRPr="00C56EF2" w:rsidRDefault="00CC7913">
      <w:pPr>
        <w:pStyle w:val="Hemstlatt"/>
        <w:ind w:left="0"/>
      </w:pPr>
      <w:r w:rsidRPr="00C56EF2">
        <w:t xml:space="preserve">Riksdagen tillkännager för regeringen som sin mening vad som anförs i motionen om </w:t>
      </w:r>
      <w:r w:rsidRPr="00C56EF2">
        <w:rPr>
          <w:color w:val="000000"/>
        </w:rPr>
        <w:t>behovet av en översyn av kulturmo</w:t>
      </w:r>
      <w:r w:rsidRPr="00C56EF2">
        <w:rPr>
          <w:color w:val="000000"/>
        </w:rPr>
        <w:t>m</w:t>
      </w:r>
      <w:r w:rsidRPr="00C56EF2">
        <w:rPr>
          <w:color w:val="000000"/>
        </w:rPr>
        <w:t>sen.</w:t>
      </w:r>
    </w:p>
    <w:p w:rsidR="004D7823" w:rsidRPr="00C56EF2" w:rsidRDefault="004D7823" w:rsidP="00E22893">
      <w:pPr>
        <w:pStyle w:val="Rubrik1"/>
      </w:pPr>
      <w:r w:rsidRPr="00C56EF2">
        <w:t>Motivering</w:t>
      </w:r>
    </w:p>
    <w:p w:rsidR="009616B2" w:rsidRPr="00C56EF2" w:rsidRDefault="009616B2" w:rsidP="009616B2">
      <w:r w:rsidRPr="00C56EF2">
        <w:t>Det pågår en livlig debatt om hur hög momssatsen skall vara på kultur. Ett exempel är kravet på sänkt moms på s</w:t>
      </w:r>
      <w:r w:rsidR="009A544D" w:rsidRPr="00C56EF2">
        <w:t>.</w:t>
      </w:r>
      <w:r w:rsidRPr="00C56EF2">
        <w:t>k</w:t>
      </w:r>
      <w:r w:rsidR="009A544D" w:rsidRPr="00C56EF2">
        <w:t>.</w:t>
      </w:r>
      <w:r w:rsidRPr="00C56EF2">
        <w:t xml:space="preserve"> folkparksdans. Detta krav innebär att denna dansform skall jämföras med andra dansformer</w:t>
      </w:r>
      <w:r w:rsidR="009A544D" w:rsidRPr="00C56EF2">
        <w:t>,</w:t>
      </w:r>
      <w:r w:rsidRPr="00C56EF2">
        <w:t xml:space="preserve"> t.ex. balett.</w:t>
      </w:r>
    </w:p>
    <w:p w:rsidR="009616B2" w:rsidRPr="00C56EF2" w:rsidRDefault="009616B2" w:rsidP="009616B2">
      <w:pPr>
        <w:pStyle w:val="Normaltindrag"/>
      </w:pPr>
      <w:r w:rsidRPr="00C56EF2">
        <w:t>I samband med att den s.k. kulturmomsen på 6 procent tillkom infördes också regler om avdragsbegränsning för egna momskostnader för de sce</w:t>
      </w:r>
      <w:r w:rsidRPr="00C56EF2">
        <w:t>n</w:t>
      </w:r>
      <w:r w:rsidRPr="00C56EF2">
        <w:t>konstinstitutioner som, utöver den låga momssatsen, uppbar offentliga bidrag. För flertalet andra varor och tjänster är momssatsen 25 procent</w:t>
      </w:r>
      <w:r w:rsidR="009A544D" w:rsidRPr="00C56EF2">
        <w:t>,</w:t>
      </w:r>
      <w:r w:rsidRPr="00C56EF2">
        <w:t xml:space="preserve"> och då gäller också full avdragsrätt.</w:t>
      </w:r>
    </w:p>
    <w:p w:rsidR="009616B2" w:rsidRPr="00C56EF2" w:rsidRDefault="009616B2" w:rsidP="009616B2">
      <w:pPr>
        <w:pStyle w:val="Normaltindrag"/>
      </w:pPr>
      <w:r w:rsidRPr="00C56EF2">
        <w:t>Vissa scenkonstinstitutioner har redan tidigare haft full avdragsrätt. Skälet är antingen att de inte uppburit offentliga bidrag eller att verksamheten bedr</w:t>
      </w:r>
      <w:r w:rsidRPr="00C56EF2">
        <w:t>i</w:t>
      </w:r>
      <w:r w:rsidRPr="00C56EF2">
        <w:t>vits i en sådan associationsform som hittills inte bedömts omfattas av a</w:t>
      </w:r>
      <w:r w:rsidRPr="00C56EF2">
        <w:t>v</w:t>
      </w:r>
      <w:r w:rsidRPr="00C56EF2">
        <w:t>dragsbegränsningen.</w:t>
      </w:r>
    </w:p>
    <w:p w:rsidR="009616B2" w:rsidRPr="00C56EF2" w:rsidRDefault="009616B2" w:rsidP="009616B2">
      <w:pPr>
        <w:pStyle w:val="Normaltindrag"/>
      </w:pPr>
      <w:r w:rsidRPr="00C56EF2">
        <w:t>EG-domstolen och den svenska Regeringsrätten har 2007 konstaterat att regeln om avdragsbegränsning strider mot det EG-direktiv som finns på momsområdet. Det innebär att samtliga scenkonstinstitutioner har rätt att göra fullt avdrag för egna momskostnader.</w:t>
      </w:r>
    </w:p>
    <w:p w:rsidR="009616B2" w:rsidRPr="00C56EF2" w:rsidRDefault="009616B2" w:rsidP="009616B2">
      <w:pPr>
        <w:pStyle w:val="Normaltindrag"/>
      </w:pPr>
      <w:r w:rsidRPr="00C56EF2">
        <w:t>Med differentierade momssatser är det omöjligt att göra alla nöjda</w:t>
      </w:r>
      <w:r w:rsidR="009A544D" w:rsidRPr="00C56EF2">
        <w:t>,</w:t>
      </w:r>
      <w:r w:rsidRPr="00C56EF2">
        <w:t xml:space="preserve"> </w:t>
      </w:r>
      <w:r w:rsidR="009A544D" w:rsidRPr="00C56EF2">
        <w:t>s</w:t>
      </w:r>
      <w:r w:rsidRPr="00C56EF2">
        <w:t>pec</w:t>
      </w:r>
      <w:r w:rsidRPr="00C56EF2">
        <w:t>i</w:t>
      </w:r>
      <w:r w:rsidRPr="00C56EF2">
        <w:t>ellt som det ständigt dyker upp gränsdragningsproblem som ibland får lite av ett löjets skimmer</w:t>
      </w:r>
      <w:r w:rsidR="009A544D" w:rsidRPr="00C56EF2">
        <w:t>,</w:t>
      </w:r>
      <w:r w:rsidRPr="00C56EF2">
        <w:t xml:space="preserve"> </w:t>
      </w:r>
      <w:r w:rsidR="009A544D" w:rsidRPr="00C56EF2">
        <w:t>t.ex.</w:t>
      </w:r>
      <w:r w:rsidRPr="00C56EF2">
        <w:t xml:space="preserve"> om publiken dansar eller bara lyssnar på musik</w:t>
      </w:r>
      <w:r w:rsidR="009A544D" w:rsidRPr="00C56EF2">
        <w:t>,</w:t>
      </w:r>
      <w:r w:rsidRPr="00C56EF2">
        <w:t xml:space="preserve"> </w:t>
      </w:r>
      <w:r w:rsidR="009A544D" w:rsidRPr="00C56EF2">
        <w:t>o</w:t>
      </w:r>
      <w:r w:rsidRPr="00C56EF2">
        <w:t>lika moms för att titta på levande eller uppstoppade djur etc.</w:t>
      </w:r>
    </w:p>
    <w:p w:rsidR="009616B2" w:rsidRPr="00C56EF2" w:rsidRDefault="009616B2" w:rsidP="009616B2">
      <w:pPr>
        <w:pStyle w:val="Normaltindrag"/>
      </w:pPr>
      <w:r w:rsidRPr="00C56EF2">
        <w:t xml:space="preserve">Enligt min mening är det nu dags att ta ett samlat grepp. Regeringen bör därför ta initiativ till en förnyad översyn av kulturmomsen. Översynen bör då </w:t>
      </w:r>
      <w:r w:rsidRPr="00C56EF2">
        <w:lastRenderedPageBreak/>
        <w:t>också innefatta det som har aktualiserats</w:t>
      </w:r>
      <w:r w:rsidR="009A544D" w:rsidRPr="00C56EF2">
        <w:t>,</w:t>
      </w:r>
      <w:r w:rsidRPr="00C56EF2">
        <w:t xml:space="preserve"> bl</w:t>
      </w:r>
      <w:r w:rsidR="009A544D" w:rsidRPr="00C56EF2">
        <w:t>.</w:t>
      </w:r>
      <w:r w:rsidRPr="00C56EF2">
        <w:t>a</w:t>
      </w:r>
      <w:r w:rsidR="009A544D" w:rsidRPr="00C56EF2">
        <w:t>.</w:t>
      </w:r>
      <w:r w:rsidRPr="00C56EF2">
        <w:t xml:space="preserve"> på kravet sänkt moms för ”folkparksdans”, nämligen vad som skall innefattas i begreppet kultur.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6EF2">
        <w:trPr>
          <w:cantSplit/>
        </w:trPr>
        <w:tc>
          <w:tcPr>
            <w:tcW w:w="3046" w:type="dxa"/>
          </w:tcPr>
          <w:p w:rsidR="00CC7913" w:rsidRPr="00C56EF2" w:rsidRDefault="00CC7913">
            <w:pPr>
              <w:pStyle w:val="UnderskriftDatum"/>
              <w:spacing w:before="240"/>
            </w:pPr>
            <w:r w:rsidRPr="00C56EF2">
              <w:t>Stockholm den 24 september 2007</w:t>
            </w:r>
          </w:p>
        </w:tc>
        <w:tc>
          <w:tcPr>
            <w:tcW w:w="3047" w:type="dxa"/>
          </w:tcPr>
          <w:p w:rsidR="00CC7913" w:rsidRPr="00C56EF2" w:rsidRDefault="00CC7913">
            <w:pPr>
              <w:pStyle w:val="Underskrifter"/>
              <w:spacing w:before="240"/>
            </w:pPr>
          </w:p>
        </w:tc>
      </w:tr>
      <w:tr w:rsidR="00000000" w:rsidRPr="00C56EF2">
        <w:trPr>
          <w:cantSplit/>
        </w:trPr>
        <w:tc>
          <w:tcPr>
            <w:tcW w:w="3046" w:type="dxa"/>
          </w:tcPr>
          <w:p w:rsidR="00CC7913" w:rsidRPr="00C56EF2" w:rsidRDefault="00CC7913">
            <w:pPr>
              <w:pStyle w:val="Underskrifter"/>
            </w:pPr>
            <w:r w:rsidRPr="00C56EF2">
              <w:t>Hans Hoff (s)</w:t>
            </w:r>
          </w:p>
        </w:tc>
        <w:tc>
          <w:tcPr>
            <w:tcW w:w="3046" w:type="dxa"/>
          </w:tcPr>
          <w:p w:rsidR="00CC7913" w:rsidRPr="00C56EF2" w:rsidRDefault="00CC7913">
            <w:pPr>
              <w:pStyle w:val="Underskrifter"/>
            </w:pPr>
          </w:p>
        </w:tc>
      </w:tr>
    </w:tbl>
    <w:p w:rsidR="009616B2" w:rsidRPr="00C56EF2" w:rsidRDefault="009616B2" w:rsidP="009A544D">
      <w:pPr>
        <w:pStyle w:val="Normaltindrag"/>
      </w:pPr>
    </w:p>
    <w:sectPr w:rsidR="009616B2" w:rsidRPr="00C56EF2" w:rsidSect="009A5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913" w:rsidRPr="00C56EF2" w:rsidRDefault="00CC7913">
      <w:r w:rsidRPr="00C56EF2">
        <w:separator/>
      </w:r>
    </w:p>
  </w:endnote>
  <w:endnote w:type="continuationSeparator" w:id="0">
    <w:p w:rsidR="00CC7913" w:rsidRPr="00C56EF2" w:rsidRDefault="00CC7913">
      <w:r w:rsidRPr="00C56E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A87" w:rsidRPr="00C56EF2" w:rsidRDefault="00C56EF2" w:rsidP="009A544D">
    <w:pPr>
      <w:pStyle w:val="Sidfot"/>
    </w:pPr>
    <w:r w:rsidRPr="00C56EF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91823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44D" w:rsidRDefault="00CC79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A54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544D" w:rsidRDefault="00CC7913">
                    <w:pPr>
                      <w:pStyle w:val="NormalS5sidnrV"/>
                    </w:pPr>
                    <w:r>
                      <w:fldChar w:fldCharType="begin"/>
                    </w:r>
                    <w:r w:rsidR="009A544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A87" w:rsidRPr="00C56EF2" w:rsidRDefault="00C56EF2" w:rsidP="009A544D">
    <w:pPr>
      <w:pStyle w:val="Sidfot"/>
    </w:pPr>
    <w:r w:rsidRPr="00C56EF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89428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44D" w:rsidRDefault="00CC79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A54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54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544D" w:rsidRDefault="00CC79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A544D">
                      <w:instrText xml:space="preserve"> PAGE *\charformat</w:instrText>
                    </w:r>
                    <w:r>
                      <w:fldChar w:fldCharType="separate"/>
                    </w:r>
                    <w:r w:rsidR="009A54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A87" w:rsidRPr="00C56EF2" w:rsidRDefault="00C56EF2" w:rsidP="009A544D">
    <w:pPr>
      <w:pStyle w:val="Sidfot"/>
    </w:pPr>
    <w:r w:rsidRPr="00C56EF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98776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44D" w:rsidRDefault="00CC79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A544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544D" w:rsidRDefault="00CC79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A544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913" w:rsidRPr="00C56EF2" w:rsidRDefault="00CC7913">
      <w:r w:rsidRPr="00C56EF2">
        <w:separator/>
      </w:r>
    </w:p>
  </w:footnote>
  <w:footnote w:type="continuationSeparator" w:id="0">
    <w:p w:rsidR="00CC7913" w:rsidRPr="00C56EF2" w:rsidRDefault="00CC7913">
      <w:r w:rsidRPr="00C56E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A87" w:rsidRPr="00C56EF2" w:rsidRDefault="00C56EF2" w:rsidP="009A544D">
    <w:pPr>
      <w:pStyle w:val="Sidhuvud"/>
    </w:pPr>
    <w:r w:rsidRPr="00C56EF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64088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44D" w:rsidRDefault="00CC79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A544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544D">
                            <w:t>2007/08</w:t>
                          </w:r>
                          <w:r>
                            <w:fldChar w:fldCharType="end"/>
                          </w:r>
                          <w:r w:rsidR="009A544D">
                            <w:t>:</w:t>
                          </w:r>
                          <w:r>
                            <w:fldChar w:fldCharType="begin"/>
                          </w:r>
                          <w:r w:rsidR="009A544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544D">
                            <w:t>Sk213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544D" w:rsidRDefault="00CC7913">
                    <w:pPr>
                      <w:pStyle w:val="KantRubrikS5V"/>
                    </w:pPr>
                    <w:r>
                      <w:fldChar w:fldCharType="begin"/>
                    </w:r>
                    <w:r w:rsidR="009A544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544D">
                      <w:t>2007/08</w:t>
                    </w:r>
                    <w:r>
                      <w:fldChar w:fldCharType="end"/>
                    </w:r>
                    <w:r w:rsidR="009A544D">
                      <w:t>:</w:t>
                    </w:r>
                    <w:r>
                      <w:fldChar w:fldCharType="begin"/>
                    </w:r>
                    <w:r w:rsidR="009A544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544D">
                      <w:t>Sk213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A87" w:rsidRPr="00C56EF2" w:rsidRDefault="00C56EF2" w:rsidP="009A544D">
    <w:pPr>
      <w:pStyle w:val="Sidhuvud"/>
    </w:pPr>
    <w:r w:rsidRPr="00C56EF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01590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44D" w:rsidRDefault="00CC79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A544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544D">
                            <w:t>2007/08</w:t>
                          </w:r>
                          <w:r>
                            <w:fldChar w:fldCharType="end"/>
                          </w:r>
                          <w:r w:rsidR="009A544D">
                            <w:t>:</w:t>
                          </w:r>
                          <w:r>
                            <w:fldChar w:fldCharType="begin"/>
                          </w:r>
                          <w:r w:rsidR="009A544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544D">
                            <w:t>Sk213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544D" w:rsidRDefault="00CC79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A544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544D">
                      <w:t>2007/08</w:t>
                    </w:r>
                    <w:r>
                      <w:fldChar w:fldCharType="end"/>
                    </w:r>
                    <w:r w:rsidR="009A544D">
                      <w:t>:</w:t>
                    </w:r>
                    <w:r>
                      <w:fldChar w:fldCharType="begin"/>
                    </w:r>
                    <w:r w:rsidR="009A544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544D">
                      <w:t>Sk213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913" w:rsidRPr="00C56EF2" w:rsidRDefault="00CC7913">
    <w:pPr>
      <w:pStyle w:val="FSHNormal"/>
      <w:tabs>
        <w:tab w:val="right" w:pos="5840"/>
      </w:tabs>
    </w:pPr>
    <w:r w:rsidRPr="00C56EF2">
      <w:br/>
    </w:r>
    <w:r w:rsidRPr="00C56EF2">
      <w:fldChar w:fldCharType="begin" w:fldLock="1"/>
    </w:r>
    <w:r w:rsidRPr="00C56EF2">
      <w:instrText xml:space="preserve"> DOCPROPERTY</w:instrText>
    </w:r>
    <w:r w:rsidRPr="00C56EF2">
      <w:rPr>
        <w:sz w:val="18"/>
      </w:rPr>
      <w:instrText xml:space="preserve"> "YearUser" *\charformat </w:instrText>
    </w:r>
    <w:r w:rsidRPr="00C56EF2">
      <w:fldChar w:fldCharType="separate"/>
    </w:r>
    <w:r w:rsidRPr="00C56EF2">
      <w:t>2007/08</w:t>
    </w:r>
    <w:r w:rsidRPr="00C56EF2">
      <w:fldChar w:fldCharType="end"/>
    </w:r>
    <w:r w:rsidRPr="00C56EF2">
      <w:t xml:space="preserve"> </w:t>
    </w:r>
    <w:r w:rsidRPr="00C56EF2">
      <w:tab/>
      <w:t xml:space="preserve">mnr: </w:t>
    </w:r>
    <w:r w:rsidRPr="00C56EF2">
      <w:fldChar w:fldCharType="begin" w:fldLock="1"/>
    </w:r>
    <w:r w:rsidRPr="00C56EF2">
      <w:instrText xml:space="preserve"> DOCPROPERTY</w:instrText>
    </w:r>
    <w:r w:rsidRPr="00C56EF2">
      <w:rPr>
        <w:sz w:val="18"/>
      </w:rPr>
      <w:instrText xml:space="preserve"> "Motionsnummer" *\charformat </w:instrText>
    </w:r>
    <w:r w:rsidRPr="00C56EF2">
      <w:fldChar w:fldCharType="separate"/>
    </w:r>
    <w:r w:rsidRPr="00C56EF2">
      <w:t>Sk213</w:t>
    </w:r>
    <w:r w:rsidRPr="00C56EF2">
      <w:fldChar w:fldCharType="end"/>
    </w:r>
    <w:r w:rsidRPr="00C56EF2">
      <w:br/>
    </w:r>
    <w:r w:rsidRPr="00C56EF2">
      <w:fldChar w:fldCharType="begin" w:fldLock="1"/>
    </w:r>
    <w:r w:rsidRPr="00C56EF2">
      <w:instrText xml:space="preserve"> DOCPROPERTY</w:instrText>
    </w:r>
    <w:r w:rsidRPr="00C56EF2">
      <w:rPr>
        <w:sz w:val="18"/>
      </w:rPr>
      <w:instrText xml:space="preserve"> "Samling" *\charformat </w:instrText>
    </w:r>
    <w:r w:rsidRPr="00C56EF2">
      <w:fldChar w:fldCharType="end"/>
    </w:r>
    <w:r w:rsidRPr="00C56EF2">
      <w:tab/>
      <w:t xml:space="preserve">pnr: </w:t>
    </w:r>
    <w:r w:rsidRPr="00C56EF2">
      <w:fldChar w:fldCharType="begin" w:fldLock="1"/>
    </w:r>
    <w:r w:rsidRPr="00C56EF2">
      <w:instrText xml:space="preserve"> DOCPROPERTY</w:instrText>
    </w:r>
    <w:r w:rsidRPr="00C56EF2">
      <w:rPr>
        <w:sz w:val="18"/>
      </w:rPr>
      <w:instrText xml:space="preserve"> "Partinummer" *\charformat </w:instrText>
    </w:r>
    <w:r w:rsidRPr="00C56EF2">
      <w:fldChar w:fldCharType="separate"/>
    </w:r>
    <w:r w:rsidRPr="00C56EF2">
      <w:t>s30011</w:t>
    </w:r>
    <w:r w:rsidRPr="00C56EF2">
      <w:fldChar w:fldCharType="end"/>
    </w:r>
  </w:p>
  <w:p w:rsidR="00CC7913" w:rsidRPr="00C56EF2" w:rsidRDefault="00CC7913">
    <w:pPr>
      <w:pStyle w:val="FSHRub1"/>
    </w:pPr>
    <w:r w:rsidRPr="00C56EF2">
      <w:t>Motion till riksdagen</w:t>
    </w:r>
    <w:r w:rsidRPr="00C56EF2">
      <w:br/>
    </w:r>
    <w:r w:rsidRPr="00C56EF2">
      <w:fldChar w:fldCharType="begin" w:fldLock="1"/>
    </w:r>
    <w:r w:rsidRPr="00C56EF2">
      <w:instrText xml:space="preserve"> DOCPROPERTY "YearUser" *\charformat </w:instrText>
    </w:r>
    <w:r w:rsidRPr="00C56EF2">
      <w:fldChar w:fldCharType="separate"/>
    </w:r>
    <w:r w:rsidRPr="00C56EF2">
      <w:t>2007/08</w:t>
    </w:r>
    <w:r w:rsidRPr="00C56EF2">
      <w:fldChar w:fldCharType="end"/>
    </w:r>
    <w:r w:rsidRPr="00C56EF2">
      <w:t>:</w:t>
    </w:r>
    <w:r w:rsidRPr="00C56EF2">
      <w:fldChar w:fldCharType="begin" w:fldLock="1"/>
    </w:r>
    <w:r w:rsidRPr="00C56EF2">
      <w:instrText xml:space="preserve"> DOCPROPERTY "Motionsnummer" *\charformat </w:instrText>
    </w:r>
    <w:r w:rsidRPr="00C56EF2">
      <w:fldChar w:fldCharType="separate"/>
    </w:r>
    <w:r w:rsidRPr="00C56EF2">
      <w:t>Sk213</w:t>
    </w:r>
    <w:r w:rsidRPr="00C56EF2">
      <w:fldChar w:fldCharType="end"/>
    </w:r>
  </w:p>
  <w:p w:rsidR="00CC7913" w:rsidRPr="00C56EF2" w:rsidRDefault="00CC7913">
    <w:pPr>
      <w:pStyle w:val="FSHNormalS5"/>
    </w:pPr>
    <w:r w:rsidRPr="00C56EF2">
      <w:fldChar w:fldCharType="begin" w:fldLock="1"/>
    </w:r>
    <w:r w:rsidRPr="00C56EF2">
      <w:instrText xml:space="preserve"> DOCPROPERTY "MotionarText" *\charformat </w:instrText>
    </w:r>
    <w:r w:rsidRPr="00C56EF2">
      <w:fldChar w:fldCharType="separate"/>
    </w:r>
    <w:r w:rsidRPr="00C56EF2">
      <w:t>av Hans Hoff (s)</w:t>
    </w:r>
    <w:r w:rsidRPr="00C56EF2">
      <w:fldChar w:fldCharType="end"/>
    </w:r>
    <w:r w:rsidRPr="00C56EF2">
      <w:br/>
    </w:r>
    <w:r w:rsidRPr="00C56EF2">
      <w:fldChar w:fldCharType="begin" w:fldLock="1"/>
    </w:r>
    <w:r w:rsidRPr="00C56EF2">
      <w:instrText xml:space="preserve"> DOCPROPERTY "SvarFrasKort" *\charformat </w:instrText>
    </w:r>
    <w:r w:rsidRPr="00C56EF2">
      <w:fldChar w:fldCharType="end"/>
    </w:r>
  </w:p>
  <w:p w:rsidR="00CC7913" w:rsidRPr="00C56EF2" w:rsidRDefault="00CC7913">
    <w:pPr>
      <w:pStyle w:val="FSHTitel"/>
    </w:pPr>
    <w:r w:rsidRPr="00C56EF2">
      <w:fldChar w:fldCharType="begin" w:fldLock="1"/>
    </w:r>
    <w:r w:rsidRPr="00C56EF2">
      <w:instrText xml:space="preserve"> DOCPROPERTY</w:instrText>
    </w:r>
    <w:r w:rsidRPr="00C56EF2">
      <w:rPr>
        <w:sz w:val="18"/>
      </w:rPr>
      <w:instrText xml:space="preserve"> "RubrikSvar" *\charformat </w:instrText>
    </w:r>
    <w:r w:rsidRPr="00C56EF2">
      <w:fldChar w:fldCharType="separate"/>
    </w:r>
    <w:r w:rsidRPr="00C56EF2">
      <w:t>Kulturmomsen</w:t>
    </w:r>
    <w:r w:rsidRPr="00C56EF2">
      <w:fldChar w:fldCharType="end"/>
    </w:r>
  </w:p>
  <w:p w:rsidR="00CC7913" w:rsidRPr="00C56EF2" w:rsidRDefault="00CC7913">
    <w:pPr>
      <w:pStyle w:val="Normal00"/>
    </w:pPr>
  </w:p>
  <w:p w:rsidR="009A544D" w:rsidRPr="00C56EF2" w:rsidRDefault="009A54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9068861">
    <w:abstractNumId w:val="8"/>
  </w:num>
  <w:num w:numId="2" w16cid:durableId="385372051">
    <w:abstractNumId w:val="9"/>
  </w:num>
  <w:num w:numId="3" w16cid:durableId="172380732">
    <w:abstractNumId w:val="8"/>
  </w:num>
  <w:num w:numId="4" w16cid:durableId="283175">
    <w:abstractNumId w:val="9"/>
  </w:num>
  <w:num w:numId="5" w16cid:durableId="1765106762">
    <w:abstractNumId w:val="13"/>
  </w:num>
  <w:num w:numId="6" w16cid:durableId="1106579334">
    <w:abstractNumId w:val="10"/>
  </w:num>
  <w:num w:numId="7" w16cid:durableId="748698163">
    <w:abstractNumId w:val="11"/>
  </w:num>
  <w:num w:numId="8" w16cid:durableId="71313515">
    <w:abstractNumId w:val="12"/>
  </w:num>
  <w:num w:numId="9" w16cid:durableId="1480996595">
    <w:abstractNumId w:val="8"/>
  </w:num>
  <w:num w:numId="10" w16cid:durableId="1191991776">
    <w:abstractNumId w:val="3"/>
  </w:num>
  <w:num w:numId="11" w16cid:durableId="722867386">
    <w:abstractNumId w:val="2"/>
  </w:num>
  <w:num w:numId="12" w16cid:durableId="1508866592">
    <w:abstractNumId w:val="1"/>
  </w:num>
  <w:num w:numId="13" w16cid:durableId="1676613330">
    <w:abstractNumId w:val="0"/>
  </w:num>
  <w:num w:numId="14" w16cid:durableId="679548422">
    <w:abstractNumId w:val="9"/>
  </w:num>
  <w:num w:numId="15" w16cid:durableId="135727179">
    <w:abstractNumId w:val="7"/>
  </w:num>
  <w:num w:numId="16" w16cid:durableId="1130635191">
    <w:abstractNumId w:val="6"/>
  </w:num>
  <w:num w:numId="17" w16cid:durableId="1913153656">
    <w:abstractNumId w:val="5"/>
  </w:num>
  <w:num w:numId="18" w16cid:durableId="431820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DC6FF83B-20A2-436F-B4AD-3DC357958031}"/>
  </w:docVars>
  <w:rsids>
    <w:rsidRoot w:val="00C56EF2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635D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46C9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16B2"/>
    <w:rsid w:val="00963118"/>
    <w:rsid w:val="00970D4F"/>
    <w:rsid w:val="00971D70"/>
    <w:rsid w:val="009A4377"/>
    <w:rsid w:val="009A544D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56EF2"/>
    <w:rsid w:val="00C822A8"/>
    <w:rsid w:val="00C902E9"/>
    <w:rsid w:val="00C92208"/>
    <w:rsid w:val="00C965E3"/>
    <w:rsid w:val="00C971A3"/>
    <w:rsid w:val="00C97395"/>
    <w:rsid w:val="00CB5B24"/>
    <w:rsid w:val="00CC3AB6"/>
    <w:rsid w:val="00CC7913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B2A87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17BE8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DD423A-D20B-4C9D-9355-DDF6B8F6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17BE8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17BE8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17BE8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17BE8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17BE8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17BE8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17BE8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17BE8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17BE8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17BE8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17BE8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F17BE8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F17BE8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F17BE8"/>
    <w:rPr>
      <w:rFonts w:ascii="Cambria" w:hAnsi="Cambria" w:cs="Times New Roman"/>
      <w:sz w:val="24"/>
      <w:szCs w:val="24"/>
    </w:rPr>
  </w:style>
  <w:style w:type="paragraph" w:customStyle="1" w:styleId="normal32indent44normal95indrag44normal32indrag">
    <w:name w:val="normal32indent44normal95indrag44normal32indrag"/>
    <w:basedOn w:val="Normal"/>
    <w:rsid w:val="009616B2"/>
    <w:pPr>
      <w:spacing w:before="124" w:after="20" w:line="249" w:lineRule="atLeast"/>
    </w:pPr>
    <w:rPr>
      <w:rFonts w:ascii="Verdana" w:hAnsi="Verdana"/>
      <w:sz w:val="18"/>
      <w:szCs w:val="18"/>
    </w:rPr>
  </w:style>
  <w:style w:type="paragraph" w:customStyle="1" w:styleId="normal44beslutdnr">
    <w:name w:val="normal44beslutdnr"/>
    <w:basedOn w:val="Normal"/>
    <w:rsid w:val="009616B2"/>
    <w:pPr>
      <w:spacing w:after="20" w:line="312" w:lineRule="auto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1569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s30011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s30011</dc:title>
  <dc:subject>s30011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2007-10-08T05:36:00Z</cp:lastPrinted>
  <dcterms:created xsi:type="dcterms:W3CDTF">2025-12-17T08:05:00Z</dcterms:created>
  <dcterms:modified xsi:type="dcterms:W3CDTF">2025-12-17T08:05:00Z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Kulturmomsen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20072008000000000115000300110069</vt:lpwstr>
  </property>
  <property fmtid="{D5CDD505-2E9C-101B-9397-08002B2CF9AE}" pid="47" name="datum">
    <vt:lpwstr>070924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20072008000000000115000300110069</vt:lpwstr>
  </property>
  <property fmtid="{D5CDD505-2E9C-101B-9397-08002B2CF9AE}" pid="50" name="nummer">
    <vt:lpwstr>213</vt:lpwstr>
  </property>
  <property fmtid="{D5CDD505-2E9C-101B-9397-08002B2CF9AE}" pid="51" name="utskottsbeteckning">
    <vt:lpwstr>Sk</vt:lpwstr>
  </property>
  <property fmtid="{D5CDD505-2E9C-101B-9397-08002B2CF9AE}" pid="52" name="GlobalUID">
    <vt:lpwstr>{D30B8106-5B08-4719-B932-B7556B3FC5B7}</vt:lpwstr>
  </property>
  <property fmtid="{D5CDD505-2E9C-101B-9397-08002B2CF9AE}" pid="53" name="Överföringar">
    <vt:i4>0</vt:i4>
  </property>
  <property fmtid="{D5CDD505-2E9C-101B-9397-08002B2CF9AE}" pid="54" name="Checksum">
    <vt:lpwstr>*1004579004970*</vt:lpwstr>
  </property>
  <property fmtid="{D5CDD505-2E9C-101B-9397-08002B2CF9AE}" pid="55" name="skuggnummer">
    <vt:lpwstr>132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19:58:48.107</vt:lpwstr>
  </property>
  <property fmtid="{D5CDD505-2E9C-101B-9397-08002B2CF9AE}" pid="58" name="urixGuid">
    <vt:lpwstr>{6CF0A2C9-C3D6-4A55-8D3E-232C46CEEC05}</vt:lpwstr>
  </property>
</Properties>
</file>