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FEC97108B2C485480EB10C14D9344E7"/>
        </w:placeholder>
        <w:text/>
      </w:sdtPr>
      <w:sdtEndPr/>
      <w:sdtContent>
        <w:p w:rsidRPr="009B062B" w:rsidR="00AF30DD" w:rsidP="00DA28CE" w:rsidRDefault="00AF30DD" w14:paraId="18F832C9" w14:textId="77777777">
          <w:pPr>
            <w:pStyle w:val="Rubrik1"/>
            <w:spacing w:after="300"/>
          </w:pPr>
          <w:r w:rsidRPr="009B062B">
            <w:t>Förslag till riksdagsbeslut</w:t>
          </w:r>
        </w:p>
      </w:sdtContent>
    </w:sdt>
    <w:sdt>
      <w:sdtPr>
        <w:alias w:val="Yrkande 1"/>
        <w:tag w:val="ee7a41fa-77fc-48d5-8140-39e71b3c21b1"/>
        <w:id w:val="730425112"/>
        <w:lock w:val="sdtLocked"/>
      </w:sdtPr>
      <w:sdtEndPr/>
      <w:sdtContent>
        <w:p w:rsidR="002C6E7A" w:rsidRDefault="003C5FDE" w14:paraId="18F832CA" w14:textId="77777777">
          <w:pPr>
            <w:pStyle w:val="Frslagstext"/>
            <w:numPr>
              <w:ilvl w:val="0"/>
              <w:numId w:val="0"/>
            </w:numPr>
          </w:pPr>
          <w:r>
            <w:t>Riksdagen ställer sig bakom det som anförs i motionen om att överväga en ökad satsning på genusmedicin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718EBEB39AB463BBA0C7BD2CC123267"/>
        </w:placeholder>
        <w:text/>
      </w:sdtPr>
      <w:sdtEndPr/>
      <w:sdtContent>
        <w:p w:rsidRPr="009B062B" w:rsidR="006D79C9" w:rsidP="00333E95" w:rsidRDefault="006D79C9" w14:paraId="18F832CB" w14:textId="77777777">
          <w:pPr>
            <w:pStyle w:val="Rubrik1"/>
          </w:pPr>
          <w:r>
            <w:t>Motivering</w:t>
          </w:r>
        </w:p>
      </w:sdtContent>
    </w:sdt>
    <w:p w:rsidRPr="002005A2" w:rsidR="00757B2B" w:rsidP="002005A2" w:rsidRDefault="00757B2B" w14:paraId="18F832CC" w14:textId="57D7E7FF">
      <w:pPr>
        <w:pStyle w:val="Normalutanindragellerluft"/>
      </w:pPr>
      <w:r w:rsidRPr="002005A2">
        <w:t xml:space="preserve">Det är ingen nyhet att kvinnor missgynnas i vården. Kvinnor i Sverige får till exempel vänta längre på vård, både vid akuta och icke akuta besvär, de drabbas oftare av biverkningar och felbehandlingar och får på grund av fördomar inte alltid korrekt diagnos. Ett exempel på detta är </w:t>
      </w:r>
      <w:r w:rsidR="009C2C0B">
        <w:t>l</w:t>
      </w:r>
      <w:r w:rsidRPr="002005A2">
        <w:t>ipödem, en kronisk sjukdom som drabbar ca 11</w:t>
      </w:r>
      <w:r w:rsidR="009C2C0B">
        <w:t> </w:t>
      </w:r>
      <w:r w:rsidRPr="002005A2">
        <w:t xml:space="preserve">% av västvärldens kvinnor efter puberteten och dessa kvinnor saknar till stor del vård i Sverige. Okunskapen om </w:t>
      </w:r>
      <w:r w:rsidR="009C2C0B">
        <w:t>l</w:t>
      </w:r>
      <w:r w:rsidRPr="002005A2">
        <w:t xml:space="preserve">ipödem är fortfarande skrämmande </w:t>
      </w:r>
      <w:r w:rsidR="009C2C0B">
        <w:t>hö</w:t>
      </w:r>
      <w:r w:rsidRPr="002005A2">
        <w:t>g</w:t>
      </w:r>
      <w:r w:rsidR="009C2C0B">
        <w:t>,</w:t>
      </w:r>
      <w:r w:rsidRPr="002005A2">
        <w:t xml:space="preserve"> och flertalet får vänta flera år på rätt diagnos och vissa får det aldrig. </w:t>
      </w:r>
    </w:p>
    <w:p w:rsidRPr="002005A2" w:rsidR="00BC411C" w:rsidP="002005A2" w:rsidRDefault="00757B2B" w14:paraId="18F832CD" w14:textId="07EFAE65">
      <w:r w:rsidRPr="002005A2">
        <w:t>När det gäller kvinnors och mäns hälsa är siffrorna tydliga. Kvinnorna lever längre än männen, men de är mer sjuka och söker oftare vård. Här har det visat sig att män får bättre hjälp i sina kontakter med vården. Männen får dessutom bättre stöd från både arbetsgivare och Försäkringskassan vi</w:t>
      </w:r>
      <w:r w:rsidR="009C2C0B">
        <w:t>d</w:t>
      </w:r>
      <w:r w:rsidRPr="002005A2">
        <w:t xml:space="preserve"> rehabilitering. Männen är fortfarande norm inom vården</w:t>
      </w:r>
      <w:r w:rsidR="009C2C0B">
        <w:t>,</w:t>
      </w:r>
      <w:r w:rsidRPr="002005A2">
        <w:t xml:space="preserve"> vilket har lett till att kvinnor än i</w:t>
      </w:r>
      <w:r w:rsidR="009C2C0B">
        <w:t xml:space="preserve"> </w:t>
      </w:r>
      <w:r w:rsidRPr="002005A2">
        <w:t>dag får felaktiga diagnoser och sämre vård, bland annat när det gäller hjärt- och kärlsjukdomar. För att komma till rätta med detta behövs en ökad satsning på genusmedicin. Detta är inte bara en kvinnofråga</w:t>
      </w:r>
      <w:r w:rsidR="009C2C0B">
        <w:t>;</w:t>
      </w:r>
      <w:r w:rsidRPr="002005A2">
        <w:t xml:space="preserve"> män är till exempel under diagnosticerade när det gäller depressioner.</w:t>
      </w:r>
    </w:p>
    <w:sdt>
      <w:sdtPr>
        <w:rPr>
          <w:i/>
          <w:noProof/>
        </w:rPr>
        <w:alias w:val="CC_Underskrifter"/>
        <w:tag w:val="CC_Underskrifter"/>
        <w:id w:val="583496634"/>
        <w:lock w:val="sdtContentLocked"/>
        <w:placeholder>
          <w:docPart w:val="99193F6BB1224665A5843CA8F270A0D1"/>
        </w:placeholder>
      </w:sdtPr>
      <w:sdtEndPr>
        <w:rPr>
          <w:i w:val="0"/>
          <w:noProof w:val="0"/>
        </w:rPr>
      </w:sdtEndPr>
      <w:sdtContent>
        <w:p w:rsidR="002005A2" w:rsidP="002005A2" w:rsidRDefault="002005A2" w14:paraId="18F832CE" w14:textId="77777777"/>
        <w:p w:rsidRPr="008E0FE2" w:rsidR="004801AC" w:rsidP="002005A2" w:rsidRDefault="0043061B" w14:paraId="18F83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8E1434" w:rsidRDefault="008E1434" w14:paraId="18F832D3" w14:textId="77777777"/>
    <w:sectPr w:rsidR="008E14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832D5" w14:textId="77777777" w:rsidR="00757B2B" w:rsidRDefault="00757B2B" w:rsidP="000C1CAD">
      <w:pPr>
        <w:spacing w:line="240" w:lineRule="auto"/>
      </w:pPr>
      <w:r>
        <w:separator/>
      </w:r>
    </w:p>
  </w:endnote>
  <w:endnote w:type="continuationSeparator" w:id="0">
    <w:p w14:paraId="18F832D6" w14:textId="77777777" w:rsidR="00757B2B" w:rsidRDefault="0075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32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32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05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32E4" w14:textId="77777777" w:rsidR="00262EA3" w:rsidRPr="002005A2" w:rsidRDefault="00262EA3" w:rsidP="002005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832D3" w14:textId="77777777" w:rsidR="00757B2B" w:rsidRDefault="00757B2B" w:rsidP="000C1CAD">
      <w:pPr>
        <w:spacing w:line="240" w:lineRule="auto"/>
      </w:pPr>
      <w:r>
        <w:separator/>
      </w:r>
    </w:p>
  </w:footnote>
  <w:footnote w:type="continuationSeparator" w:id="0">
    <w:p w14:paraId="18F832D4" w14:textId="77777777" w:rsidR="00757B2B" w:rsidRDefault="00757B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F832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F832E6" wp14:anchorId="18F832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061B" w14:paraId="18F832E9" w14:textId="77777777">
                          <w:pPr>
                            <w:jc w:val="right"/>
                          </w:pPr>
                          <w:sdt>
                            <w:sdtPr>
                              <w:alias w:val="CC_Noformat_Partikod"/>
                              <w:tag w:val="CC_Noformat_Partikod"/>
                              <w:id w:val="-53464382"/>
                              <w:placeholder>
                                <w:docPart w:val="4EF57E16D8F74494BFD7556F1C22FE33"/>
                              </w:placeholder>
                              <w:text/>
                            </w:sdtPr>
                            <w:sdtEndPr/>
                            <w:sdtContent>
                              <w:r w:rsidR="00757B2B">
                                <w:t>S</w:t>
                              </w:r>
                            </w:sdtContent>
                          </w:sdt>
                          <w:sdt>
                            <w:sdtPr>
                              <w:alias w:val="CC_Noformat_Partinummer"/>
                              <w:tag w:val="CC_Noformat_Partinummer"/>
                              <w:id w:val="-1709555926"/>
                              <w:placeholder>
                                <w:docPart w:val="0FD29F9C6F024BEA8457446ED92789DF"/>
                              </w:placeholder>
                              <w:text/>
                            </w:sdtPr>
                            <w:sdtEndPr/>
                            <w:sdtContent>
                              <w:r w:rsidR="00757B2B">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F832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061B" w14:paraId="18F832E9" w14:textId="77777777">
                    <w:pPr>
                      <w:jc w:val="right"/>
                    </w:pPr>
                    <w:sdt>
                      <w:sdtPr>
                        <w:alias w:val="CC_Noformat_Partikod"/>
                        <w:tag w:val="CC_Noformat_Partikod"/>
                        <w:id w:val="-53464382"/>
                        <w:placeholder>
                          <w:docPart w:val="4EF57E16D8F74494BFD7556F1C22FE33"/>
                        </w:placeholder>
                        <w:text/>
                      </w:sdtPr>
                      <w:sdtEndPr/>
                      <w:sdtContent>
                        <w:r w:rsidR="00757B2B">
                          <w:t>S</w:t>
                        </w:r>
                      </w:sdtContent>
                    </w:sdt>
                    <w:sdt>
                      <w:sdtPr>
                        <w:alias w:val="CC_Noformat_Partinummer"/>
                        <w:tag w:val="CC_Noformat_Partinummer"/>
                        <w:id w:val="-1709555926"/>
                        <w:placeholder>
                          <w:docPart w:val="0FD29F9C6F024BEA8457446ED92789DF"/>
                        </w:placeholder>
                        <w:text/>
                      </w:sdtPr>
                      <w:sdtEndPr/>
                      <w:sdtContent>
                        <w:r w:rsidR="00757B2B">
                          <w:t>1408</w:t>
                        </w:r>
                      </w:sdtContent>
                    </w:sdt>
                  </w:p>
                </w:txbxContent>
              </v:textbox>
              <w10:wrap anchorx="page"/>
            </v:shape>
          </w:pict>
        </mc:Fallback>
      </mc:AlternateContent>
    </w:r>
  </w:p>
  <w:p w:rsidRPr="00293C4F" w:rsidR="00262EA3" w:rsidP="00776B74" w:rsidRDefault="00262EA3" w14:paraId="18F83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F832D9" w14:textId="77777777">
    <w:pPr>
      <w:jc w:val="right"/>
    </w:pPr>
  </w:p>
  <w:p w:rsidR="00262EA3" w:rsidP="00776B74" w:rsidRDefault="00262EA3" w14:paraId="18F832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061B" w14:paraId="18F832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F832E8" wp14:anchorId="18F832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061B" w14:paraId="18F832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7B2B">
          <w:t>S</w:t>
        </w:r>
      </w:sdtContent>
    </w:sdt>
    <w:sdt>
      <w:sdtPr>
        <w:alias w:val="CC_Noformat_Partinummer"/>
        <w:tag w:val="CC_Noformat_Partinummer"/>
        <w:id w:val="-2014525982"/>
        <w:text/>
      </w:sdtPr>
      <w:sdtEndPr/>
      <w:sdtContent>
        <w:r w:rsidR="00757B2B">
          <w:t>1408</w:t>
        </w:r>
      </w:sdtContent>
    </w:sdt>
  </w:p>
  <w:p w:rsidRPr="008227B3" w:rsidR="00262EA3" w:rsidP="008227B3" w:rsidRDefault="0043061B" w14:paraId="18F832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061B" w14:paraId="18F832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:2073</w:t>
        </w:r>
      </w:sdtContent>
    </w:sdt>
  </w:p>
  <w:p w:rsidR="00262EA3" w:rsidP="00E03A3D" w:rsidRDefault="0043061B" w14:paraId="18F832E1" w14:textId="77777777">
    <w:pPr>
      <w:pStyle w:val="Motionr"/>
    </w:pPr>
    <w:sdt>
      <w:sdtPr>
        <w:alias w:val="CC_Noformat_Avtext"/>
        <w:tag w:val="CC_Noformat_Avtext"/>
        <w:id w:val="-2020768203"/>
        <w:lock w:val="sdtContentLocked"/>
        <w15:appearance w15:val="hidden"/>
        <w:text/>
      </w:sdtPr>
      <w:sdtEndPr/>
      <w:sdtContent>
        <w:r>
          <w:t>av Marianne Pettersson (S)</w:t>
        </w:r>
      </w:sdtContent>
    </w:sdt>
  </w:p>
  <w:sdt>
    <w:sdtPr>
      <w:alias w:val="CC_Noformat_Rubtext"/>
      <w:tag w:val="CC_Noformat_Rubtext"/>
      <w:id w:val="-218060500"/>
      <w:lock w:val="sdtLocked"/>
      <w:text/>
    </w:sdtPr>
    <w:sdtEndPr/>
    <w:sdtContent>
      <w:p w:rsidR="00262EA3" w:rsidP="00283E0F" w:rsidRDefault="00757B2B" w14:paraId="18F832E2" w14:textId="77777777">
        <w:pPr>
          <w:pStyle w:val="FSHRub2"/>
        </w:pPr>
        <w:r>
          <w:t>Jämställd 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18F832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7B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A2"/>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7A"/>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D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1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26"/>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B2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88"/>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434"/>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993"/>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C0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BC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11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FE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F832C8"/>
  <w15:chartTrackingRefBased/>
  <w15:docId w15:val="{5252FA52-3D7D-4B3F-884D-4E0FC875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EC97108B2C485480EB10C14D9344E7"/>
        <w:category>
          <w:name w:val="Allmänt"/>
          <w:gallery w:val="placeholder"/>
        </w:category>
        <w:types>
          <w:type w:val="bbPlcHdr"/>
        </w:types>
        <w:behaviors>
          <w:behavior w:val="content"/>
        </w:behaviors>
        <w:guid w:val="{A988BDE6-537B-415C-96D3-9704B8FF761E}"/>
      </w:docPartPr>
      <w:docPartBody>
        <w:p w:rsidR="009374C3" w:rsidRDefault="009374C3">
          <w:pPr>
            <w:pStyle w:val="CFEC97108B2C485480EB10C14D9344E7"/>
          </w:pPr>
          <w:r w:rsidRPr="005A0A93">
            <w:rPr>
              <w:rStyle w:val="Platshllartext"/>
            </w:rPr>
            <w:t>Förslag till riksdagsbeslut</w:t>
          </w:r>
        </w:p>
      </w:docPartBody>
    </w:docPart>
    <w:docPart>
      <w:docPartPr>
        <w:name w:val="E718EBEB39AB463BBA0C7BD2CC123267"/>
        <w:category>
          <w:name w:val="Allmänt"/>
          <w:gallery w:val="placeholder"/>
        </w:category>
        <w:types>
          <w:type w:val="bbPlcHdr"/>
        </w:types>
        <w:behaviors>
          <w:behavior w:val="content"/>
        </w:behaviors>
        <w:guid w:val="{68E53247-F7E3-438F-968F-391563FEC250}"/>
      </w:docPartPr>
      <w:docPartBody>
        <w:p w:rsidR="009374C3" w:rsidRDefault="009374C3">
          <w:pPr>
            <w:pStyle w:val="E718EBEB39AB463BBA0C7BD2CC123267"/>
          </w:pPr>
          <w:r w:rsidRPr="005A0A93">
            <w:rPr>
              <w:rStyle w:val="Platshllartext"/>
            </w:rPr>
            <w:t>Motivering</w:t>
          </w:r>
        </w:p>
      </w:docPartBody>
    </w:docPart>
    <w:docPart>
      <w:docPartPr>
        <w:name w:val="4EF57E16D8F74494BFD7556F1C22FE33"/>
        <w:category>
          <w:name w:val="Allmänt"/>
          <w:gallery w:val="placeholder"/>
        </w:category>
        <w:types>
          <w:type w:val="bbPlcHdr"/>
        </w:types>
        <w:behaviors>
          <w:behavior w:val="content"/>
        </w:behaviors>
        <w:guid w:val="{9BAA82C0-098E-411D-B038-A85B4549AFAF}"/>
      </w:docPartPr>
      <w:docPartBody>
        <w:p w:rsidR="009374C3" w:rsidRDefault="009374C3">
          <w:pPr>
            <w:pStyle w:val="4EF57E16D8F74494BFD7556F1C22FE33"/>
          </w:pPr>
          <w:r>
            <w:rPr>
              <w:rStyle w:val="Platshllartext"/>
            </w:rPr>
            <w:t xml:space="preserve"> </w:t>
          </w:r>
        </w:p>
      </w:docPartBody>
    </w:docPart>
    <w:docPart>
      <w:docPartPr>
        <w:name w:val="0FD29F9C6F024BEA8457446ED92789DF"/>
        <w:category>
          <w:name w:val="Allmänt"/>
          <w:gallery w:val="placeholder"/>
        </w:category>
        <w:types>
          <w:type w:val="bbPlcHdr"/>
        </w:types>
        <w:behaviors>
          <w:behavior w:val="content"/>
        </w:behaviors>
        <w:guid w:val="{4A80ACB4-DE8A-4408-ADF3-A13F8E6FD8C0}"/>
      </w:docPartPr>
      <w:docPartBody>
        <w:p w:rsidR="009374C3" w:rsidRDefault="009374C3">
          <w:pPr>
            <w:pStyle w:val="0FD29F9C6F024BEA8457446ED92789DF"/>
          </w:pPr>
          <w:r>
            <w:t xml:space="preserve"> </w:t>
          </w:r>
        </w:p>
      </w:docPartBody>
    </w:docPart>
    <w:docPart>
      <w:docPartPr>
        <w:name w:val="99193F6BB1224665A5843CA8F270A0D1"/>
        <w:category>
          <w:name w:val="Allmänt"/>
          <w:gallery w:val="placeholder"/>
        </w:category>
        <w:types>
          <w:type w:val="bbPlcHdr"/>
        </w:types>
        <w:behaviors>
          <w:behavior w:val="content"/>
        </w:behaviors>
        <w:guid w:val="{63F3D595-10A8-4E46-82DE-42326F107288}"/>
      </w:docPartPr>
      <w:docPartBody>
        <w:p w:rsidR="00EB30AF" w:rsidRDefault="00EB30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C3"/>
    <w:rsid w:val="009374C3"/>
    <w:rsid w:val="00EB30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EC97108B2C485480EB10C14D9344E7">
    <w:name w:val="CFEC97108B2C485480EB10C14D9344E7"/>
  </w:style>
  <w:style w:type="paragraph" w:customStyle="1" w:styleId="E6CA1460EF35466EB29725414C8FD152">
    <w:name w:val="E6CA1460EF35466EB29725414C8FD1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19B24381534A8BB6074FC47883A9BA">
    <w:name w:val="CF19B24381534A8BB6074FC47883A9BA"/>
  </w:style>
  <w:style w:type="paragraph" w:customStyle="1" w:styleId="E718EBEB39AB463BBA0C7BD2CC123267">
    <w:name w:val="E718EBEB39AB463BBA0C7BD2CC123267"/>
  </w:style>
  <w:style w:type="paragraph" w:customStyle="1" w:styleId="40F9560002A24C94BCA5791C02581AA3">
    <w:name w:val="40F9560002A24C94BCA5791C02581AA3"/>
  </w:style>
  <w:style w:type="paragraph" w:customStyle="1" w:styleId="091C33C35C094F2284DE3B1BB273A7E3">
    <w:name w:val="091C33C35C094F2284DE3B1BB273A7E3"/>
  </w:style>
  <w:style w:type="paragraph" w:customStyle="1" w:styleId="4EF57E16D8F74494BFD7556F1C22FE33">
    <w:name w:val="4EF57E16D8F74494BFD7556F1C22FE33"/>
  </w:style>
  <w:style w:type="paragraph" w:customStyle="1" w:styleId="0FD29F9C6F024BEA8457446ED92789DF">
    <w:name w:val="0FD29F9C6F024BEA8457446ED92789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86B3F-F5EA-462F-A64C-71E231602656}"/>
</file>

<file path=customXml/itemProps2.xml><?xml version="1.0" encoding="utf-8"?>
<ds:datastoreItem xmlns:ds="http://schemas.openxmlformats.org/officeDocument/2006/customXml" ds:itemID="{D889F4B3-470F-4B47-BBBE-0F02702C13F6}"/>
</file>

<file path=customXml/itemProps3.xml><?xml version="1.0" encoding="utf-8"?>
<ds:datastoreItem xmlns:ds="http://schemas.openxmlformats.org/officeDocument/2006/customXml" ds:itemID="{33060D03-C952-4542-B85D-6D6CE58AB593}"/>
</file>

<file path=docProps/app.xml><?xml version="1.0" encoding="utf-8"?>
<Properties xmlns="http://schemas.openxmlformats.org/officeDocument/2006/extended-properties" xmlns:vt="http://schemas.openxmlformats.org/officeDocument/2006/docPropsVTypes">
  <Template>Normal</Template>
  <TotalTime>10</TotalTime>
  <Pages>1</Pages>
  <Words>233</Words>
  <Characters>1209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S1408 Jämställd vård</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