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4E1" w:rsidRPr="00EB64E1" w:rsidRDefault="00EB64E1">
      <w:pPr>
        <w:pStyle w:val="Hemstlrubrik"/>
      </w:pPr>
      <w:r w:rsidRPr="00EB64E1">
        <w:t>Förslag till riksdagsbeslut</w:t>
      </w:r>
    </w:p>
    <w:p w:rsidR="00EB64E1" w:rsidRPr="00EB64E1" w:rsidRDefault="00EB64E1">
      <w:pPr>
        <w:pStyle w:val="Hemstlatt"/>
        <w:ind w:left="0"/>
      </w:pPr>
      <w:r w:rsidRPr="00EB64E1">
        <w:t>Riksdagen tillkännager för regeringen som sin mening vad som anförs i motionen om vikten av att kunna rekrytera kompetenta to</w:t>
      </w:r>
      <w:r w:rsidRPr="00EB64E1">
        <w:t>l</w:t>
      </w:r>
      <w:r w:rsidRPr="00EB64E1">
        <w:t>kar i hela landet.</w:t>
      </w:r>
    </w:p>
    <w:p w:rsidR="00EB64E1" w:rsidRPr="00EB64E1" w:rsidRDefault="00EB64E1">
      <w:pPr>
        <w:pStyle w:val="Rubrik1"/>
      </w:pPr>
      <w:r w:rsidRPr="00EB64E1">
        <w:t>Motivering</w:t>
      </w:r>
    </w:p>
    <w:p w:rsidR="00EB64E1" w:rsidRPr="00EB64E1" w:rsidRDefault="00EB64E1">
      <w:pPr>
        <w:autoSpaceDE w:val="0"/>
        <w:autoSpaceDN w:val="0"/>
        <w:adjustRightInd w:val="0"/>
      </w:pPr>
      <w:r w:rsidRPr="00EB64E1">
        <w:t>Bristen på auktoriserade tolkar är stor i landet. I synnerhet gäller detta utanför storstäderna. I kommuner med stort flyktingmottagande har tidigare många upprättat kommunala tolkförmedlingar och anlitat tolkar, auktoriserade då så finns, för att kunna täcka de lokala/regionala behoven. Även mindre privata lokala tolkförmedlingar finns på många ställen. Några kommunala och min</w:t>
      </w:r>
      <w:r w:rsidRPr="00EB64E1">
        <w:t>d</w:t>
      </w:r>
      <w:r w:rsidRPr="00EB64E1">
        <w:t>re privata tolkförmedlingar finns fortfarande kvar men får det allt svårare att erbjuda en fullgod service i takt med att myndigheter i allt större utsträckning gör stora upphandlingar där de kommunala förmedlingarna inte får delta och de mindre privata inte har en chans. Vi vet att Migrationsverket och alla andra myndigheter tvingas använda sig av icke auktoriserade tolkar och att vissa auktoriserade tolkar t.o.m. bojkottar de stora bolagen som de anser är oseri</w:t>
      </w:r>
      <w:r w:rsidRPr="00EB64E1">
        <w:t>ö</w:t>
      </w:r>
      <w:r w:rsidRPr="00EB64E1">
        <w:t>sa. Det är inte heller så att de stora bola</w:t>
      </w:r>
      <w:r w:rsidRPr="00EB64E1">
        <w:t>gen alltid kan tillhandahålla auktoris</w:t>
      </w:r>
      <w:r w:rsidRPr="00EB64E1">
        <w:t>e</w:t>
      </w:r>
      <w:r w:rsidRPr="00EB64E1">
        <w:t>rade tolkar. Bristen är alltför stor.</w:t>
      </w:r>
    </w:p>
    <w:p w:rsidR="00EB64E1" w:rsidRPr="00EB64E1" w:rsidRDefault="00EB64E1">
      <w:pPr>
        <w:pStyle w:val="Normaltindrag"/>
      </w:pPr>
      <w:r w:rsidRPr="00EB64E1">
        <w:t>Resultatet är att såväl kvalitet som service och lokalkännedom går förl</w:t>
      </w:r>
      <w:r w:rsidRPr="00EB64E1">
        <w:t>o</w:t>
      </w:r>
      <w:r w:rsidRPr="00EB64E1">
        <w:t>rad. Tolkar reser kors och tvärs över landet och kostnaderna för myndighete</w:t>
      </w:r>
      <w:r w:rsidRPr="00EB64E1">
        <w:t>r</w:t>
      </w:r>
      <w:r w:rsidRPr="00EB64E1">
        <w:t xml:space="preserve">na torde i slutänden inte bli lägre då reseersättningar, övernattningar och eventuella traktamenten ska betalas. </w:t>
      </w:r>
    </w:p>
    <w:p w:rsidR="00EB64E1" w:rsidRPr="00EB64E1" w:rsidRDefault="00EB64E1">
      <w:pPr>
        <w:pStyle w:val="Normaltindrag"/>
      </w:pPr>
      <w:r w:rsidRPr="00EB64E1">
        <w:t>Att rekrytera bra tolkar är inte en lätt uppgift i de språk där kundunderlaget inte är tillräckligt för att tolken ska klara av att kunna försörja sig. Tolkarna är sällan anställda utan uppdragstagare med en förhållandevis låg ersättning, vilket innebär att deras ekonomiska situation varierar från månad till månad. De h</w:t>
      </w:r>
      <w:r w:rsidRPr="00EB64E1">
        <w:t>ar ingen lön under den eventuella semestern (om de har råd med en s</w:t>
      </w:r>
      <w:r w:rsidRPr="00EB64E1">
        <w:t>å</w:t>
      </w:r>
      <w:r w:rsidRPr="00EB64E1">
        <w:t xml:space="preserve">dan) och vanligtvis inga andra arbetsrättsliga förmåner. Yrket är med andra </w:t>
      </w:r>
      <w:r w:rsidRPr="00EB64E1">
        <w:lastRenderedPageBreak/>
        <w:t>ord inte särskilt attraktivt och många prövar på under en period men väljer snart att gå vidare i livet inom andra mer välbetalda arbeten.</w:t>
      </w:r>
    </w:p>
    <w:p w:rsidR="00EB64E1" w:rsidRPr="00EB64E1" w:rsidRDefault="00EB64E1">
      <w:pPr>
        <w:pStyle w:val="Normaltindrag"/>
      </w:pPr>
      <w:r w:rsidRPr="00EB64E1">
        <w:t>Kostnaden för det mycket omfattande auktorisationsprovet är en anledning till att många väljer att inte auktorisera sig. Den ligger på 2 000 kronor per gång vare sig man klarar provet eller ej. En stor andel klarar inte provet fö</w:t>
      </w:r>
      <w:r w:rsidRPr="00EB64E1">
        <w:t>rrän efter flera tillfällen eller ger upp. Den som klarat ett av delproven men inte det andra måste göra om båda två. Ungefär likadant ser det ut för översätta</w:t>
      </w:r>
      <w:r w:rsidRPr="00EB64E1">
        <w:t>r</w:t>
      </w:r>
      <w:r w:rsidRPr="00EB64E1">
        <w:t>na. För att säkerställa en rättssäker asylprocess är det av yttersta vikt att vi kan erbjuda kompetenta tolkar i hela landet. Regeringen bör därför ta initiativ att förbättra möjligheterna att både utbilda sig till tolk och att kunna försörja sig på yrket i syfte att minska den stora omsättningen på kompetenta tolkar. Avgiften för auktorisationsprove</w:t>
      </w:r>
      <w:r w:rsidRPr="00EB64E1">
        <w:t>t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4E1">
        <w:trPr>
          <w:cantSplit/>
        </w:trPr>
        <w:tc>
          <w:tcPr>
            <w:tcW w:w="3046" w:type="dxa"/>
          </w:tcPr>
          <w:p w:rsidR="00EB64E1" w:rsidRPr="00EB64E1" w:rsidRDefault="00EB64E1">
            <w:pPr>
              <w:pStyle w:val="UnderskriftDatum"/>
              <w:spacing w:before="240"/>
            </w:pPr>
            <w:r w:rsidRPr="00EB64E1">
              <w:t>Stockholm den 1 oktober 2008</w:t>
            </w:r>
          </w:p>
        </w:tc>
        <w:tc>
          <w:tcPr>
            <w:tcW w:w="3047" w:type="dxa"/>
          </w:tcPr>
          <w:p w:rsidR="00EB64E1" w:rsidRPr="00EB64E1" w:rsidRDefault="00EB64E1">
            <w:pPr>
              <w:pStyle w:val="Underskrifter"/>
              <w:spacing w:before="240"/>
            </w:pPr>
          </w:p>
        </w:tc>
      </w:tr>
      <w:tr w:rsidR="00000000" w:rsidRPr="00EB64E1">
        <w:trPr>
          <w:cantSplit/>
        </w:trPr>
        <w:tc>
          <w:tcPr>
            <w:tcW w:w="3046" w:type="dxa"/>
          </w:tcPr>
          <w:p w:rsidR="00EB64E1" w:rsidRPr="00EB64E1" w:rsidRDefault="00EB64E1">
            <w:pPr>
              <w:pStyle w:val="Underskrifter"/>
            </w:pPr>
            <w:r w:rsidRPr="00EB64E1">
              <w:t>Bodil Ceballos (mp)</w:t>
            </w:r>
          </w:p>
        </w:tc>
        <w:tc>
          <w:tcPr>
            <w:tcW w:w="3046" w:type="dxa"/>
          </w:tcPr>
          <w:p w:rsidR="00EB64E1" w:rsidRPr="00EB64E1" w:rsidRDefault="00EB64E1">
            <w:pPr>
              <w:pStyle w:val="Underskrifter"/>
            </w:pPr>
          </w:p>
        </w:tc>
      </w:tr>
      <w:tr w:rsidR="00000000" w:rsidRPr="00EB64E1">
        <w:trPr>
          <w:cantSplit/>
        </w:trPr>
        <w:tc>
          <w:tcPr>
            <w:tcW w:w="3046" w:type="dxa"/>
          </w:tcPr>
          <w:p w:rsidR="00EB64E1" w:rsidRPr="00EB64E1" w:rsidRDefault="00EB64E1">
            <w:pPr>
              <w:pStyle w:val="Underskrifter"/>
            </w:pPr>
            <w:r w:rsidRPr="00EB64E1">
              <w:t>Jan Lindholm (mp)</w:t>
            </w:r>
          </w:p>
        </w:tc>
        <w:tc>
          <w:tcPr>
            <w:tcW w:w="3046" w:type="dxa"/>
          </w:tcPr>
          <w:p w:rsidR="00EB64E1" w:rsidRPr="00EB64E1" w:rsidRDefault="00EB64E1">
            <w:pPr>
              <w:pStyle w:val="Underskrifter"/>
            </w:pPr>
            <w:r w:rsidRPr="00EB64E1">
              <w:t>Mats Pertoft (mp)</w:t>
            </w:r>
          </w:p>
        </w:tc>
      </w:tr>
      <w:tr w:rsidR="00000000" w:rsidRPr="00EB64E1">
        <w:trPr>
          <w:cantSplit/>
        </w:trPr>
        <w:tc>
          <w:tcPr>
            <w:tcW w:w="3046" w:type="dxa"/>
          </w:tcPr>
          <w:p w:rsidR="00EB64E1" w:rsidRPr="00EB64E1" w:rsidRDefault="00EB64E1">
            <w:pPr>
              <w:pStyle w:val="Underskrifter"/>
            </w:pPr>
            <w:r w:rsidRPr="00EB64E1">
              <w:t>Thomas Nihlén (mp)</w:t>
            </w:r>
          </w:p>
        </w:tc>
        <w:tc>
          <w:tcPr>
            <w:tcW w:w="3046" w:type="dxa"/>
          </w:tcPr>
          <w:p w:rsidR="00EB64E1" w:rsidRPr="00EB64E1" w:rsidRDefault="00EB64E1">
            <w:pPr>
              <w:pStyle w:val="Underskrifter"/>
            </w:pPr>
            <w:r w:rsidRPr="00EB64E1">
              <w:t>Gunvor G Ericson (mp)</w:t>
            </w:r>
          </w:p>
        </w:tc>
      </w:tr>
      <w:tr w:rsidR="00000000" w:rsidRPr="00EB64E1">
        <w:trPr>
          <w:cantSplit/>
        </w:trPr>
        <w:tc>
          <w:tcPr>
            <w:tcW w:w="3046" w:type="dxa"/>
          </w:tcPr>
          <w:p w:rsidR="00EB64E1" w:rsidRPr="00EB64E1" w:rsidRDefault="00EB64E1">
            <w:pPr>
              <w:pStyle w:val="Underskrifter"/>
            </w:pPr>
            <w:r w:rsidRPr="00EB64E1">
              <w:t>Tina Ehn (mp)</w:t>
            </w:r>
          </w:p>
        </w:tc>
        <w:tc>
          <w:tcPr>
            <w:tcW w:w="3046" w:type="dxa"/>
          </w:tcPr>
          <w:p w:rsidR="00EB64E1" w:rsidRPr="00EB64E1" w:rsidRDefault="00EB64E1">
            <w:pPr>
              <w:pStyle w:val="Underskrifter"/>
            </w:pPr>
          </w:p>
        </w:tc>
      </w:tr>
    </w:tbl>
    <w:p w:rsidR="00EB64E1" w:rsidRPr="00EB64E1" w:rsidRDefault="00EB64E1">
      <w:pPr>
        <w:pStyle w:val="Normaltindrag"/>
      </w:pPr>
    </w:p>
    <w:sectPr w:rsidR="00000000" w:rsidRPr="00EB6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4E1" w:rsidRPr="00EB64E1" w:rsidRDefault="00EB64E1">
      <w:r w:rsidRPr="00EB64E1">
        <w:separator/>
      </w:r>
    </w:p>
  </w:endnote>
  <w:endnote w:type="continuationSeparator" w:id="0">
    <w:p w:rsidR="00EB64E1" w:rsidRPr="00EB64E1" w:rsidRDefault="00EB64E1">
      <w:r w:rsidRPr="00EB6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E1" w:rsidRPr="00EB64E1" w:rsidRDefault="00EB64E1">
    <w:pPr>
      <w:pStyle w:val="Sidfot"/>
    </w:pPr>
    <w:r w:rsidRPr="00EB6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622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E1" w:rsidRDefault="00EB64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4E1" w:rsidRDefault="00EB64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E1" w:rsidRPr="00EB64E1" w:rsidRDefault="00EB64E1">
    <w:pPr>
      <w:pStyle w:val="Sidfot"/>
    </w:pPr>
    <w:r w:rsidRPr="00EB6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782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E1" w:rsidRDefault="00EB64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4E1" w:rsidRDefault="00EB64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E1" w:rsidRPr="00EB64E1" w:rsidRDefault="00EB64E1">
    <w:pPr>
      <w:pStyle w:val="Sidfot"/>
    </w:pPr>
    <w:r w:rsidRPr="00EB6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559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E1" w:rsidRDefault="00EB6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4E1" w:rsidRDefault="00EB6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4E1" w:rsidRPr="00EB64E1" w:rsidRDefault="00EB64E1">
      <w:r w:rsidRPr="00EB64E1">
        <w:separator/>
      </w:r>
    </w:p>
  </w:footnote>
  <w:footnote w:type="continuationSeparator" w:id="0">
    <w:p w:rsidR="00EB64E1" w:rsidRPr="00EB64E1" w:rsidRDefault="00EB64E1">
      <w:r w:rsidRPr="00EB6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E1" w:rsidRPr="00EB64E1" w:rsidRDefault="00EB64E1">
    <w:pPr>
      <w:pStyle w:val="Sidhuvud"/>
    </w:pPr>
    <w:r w:rsidRPr="00EB6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734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E1" w:rsidRDefault="00EB64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4E1" w:rsidRDefault="00EB64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E1" w:rsidRPr="00EB64E1" w:rsidRDefault="00EB64E1">
    <w:pPr>
      <w:pStyle w:val="Sidhuvud"/>
    </w:pPr>
    <w:r w:rsidRPr="00EB6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685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E1" w:rsidRDefault="00EB64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4E1" w:rsidRDefault="00EB64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4E1" w:rsidRPr="00EB64E1" w:rsidRDefault="00EB64E1">
    <w:pPr>
      <w:pStyle w:val="FSHNormal"/>
      <w:tabs>
        <w:tab w:val="right" w:pos="5840"/>
      </w:tabs>
    </w:pPr>
    <w:r w:rsidRPr="00EB64E1">
      <w:br/>
    </w:r>
    <w:r w:rsidRPr="00EB64E1">
      <w:fldChar w:fldCharType="begin" w:fldLock="1"/>
    </w:r>
    <w:r w:rsidRPr="00EB64E1">
      <w:instrText xml:space="preserve"> DOCPROPERTY</w:instrText>
    </w:r>
    <w:r w:rsidRPr="00EB64E1">
      <w:rPr>
        <w:sz w:val="18"/>
      </w:rPr>
      <w:instrText xml:space="preserve"> "YearUser" *\charformat </w:instrText>
    </w:r>
    <w:r w:rsidRPr="00EB64E1">
      <w:fldChar w:fldCharType="separate"/>
    </w:r>
    <w:r w:rsidRPr="00EB64E1">
      <w:t>2008/09</w:t>
    </w:r>
    <w:r w:rsidRPr="00EB64E1">
      <w:fldChar w:fldCharType="end"/>
    </w:r>
    <w:r w:rsidRPr="00EB64E1">
      <w:t xml:space="preserve"> </w:t>
    </w:r>
    <w:r w:rsidRPr="00EB64E1">
      <w:tab/>
      <w:t xml:space="preserve">mnr: </w:t>
    </w:r>
    <w:r w:rsidRPr="00EB64E1">
      <w:fldChar w:fldCharType="begin" w:fldLock="1"/>
    </w:r>
    <w:r w:rsidRPr="00EB64E1">
      <w:instrText xml:space="preserve"> DOCPROPERTY</w:instrText>
    </w:r>
    <w:r w:rsidRPr="00EB64E1">
      <w:rPr>
        <w:sz w:val="18"/>
      </w:rPr>
      <w:instrText xml:space="preserve"> "Motionsnummer" *\charformat </w:instrText>
    </w:r>
    <w:r w:rsidRPr="00EB64E1">
      <w:fldChar w:fldCharType="separate"/>
    </w:r>
    <w:r w:rsidRPr="00EB64E1">
      <w:t>Ub280</w:t>
    </w:r>
    <w:r w:rsidRPr="00EB64E1">
      <w:fldChar w:fldCharType="end"/>
    </w:r>
    <w:r w:rsidRPr="00EB64E1">
      <w:br/>
    </w:r>
    <w:r w:rsidRPr="00EB64E1">
      <w:fldChar w:fldCharType="begin" w:fldLock="1"/>
    </w:r>
    <w:r w:rsidRPr="00EB64E1">
      <w:instrText xml:space="preserve"> DOCPROPERTY</w:instrText>
    </w:r>
    <w:r w:rsidRPr="00EB64E1">
      <w:rPr>
        <w:sz w:val="18"/>
      </w:rPr>
      <w:instrText xml:space="preserve"> "Samling" *\charformat </w:instrText>
    </w:r>
    <w:r w:rsidRPr="00EB64E1">
      <w:fldChar w:fldCharType="end"/>
    </w:r>
    <w:r w:rsidRPr="00EB64E1">
      <w:tab/>
      <w:t xml:space="preserve">pnr: </w:t>
    </w:r>
    <w:r w:rsidRPr="00EB64E1">
      <w:fldChar w:fldCharType="begin" w:fldLock="1"/>
    </w:r>
    <w:r w:rsidRPr="00EB64E1">
      <w:instrText xml:space="preserve"> DOCPROPERTY</w:instrText>
    </w:r>
    <w:r w:rsidRPr="00EB64E1">
      <w:rPr>
        <w:sz w:val="18"/>
      </w:rPr>
      <w:instrText xml:space="preserve"> "Partinummer" *\charformat </w:instrText>
    </w:r>
    <w:r w:rsidRPr="00EB64E1">
      <w:fldChar w:fldCharType="separate"/>
    </w:r>
    <w:r w:rsidRPr="00EB64E1">
      <w:t>mp841</w:t>
    </w:r>
    <w:r w:rsidRPr="00EB64E1">
      <w:fldChar w:fldCharType="end"/>
    </w:r>
  </w:p>
  <w:p w:rsidR="00EB64E1" w:rsidRPr="00EB64E1" w:rsidRDefault="00EB64E1">
    <w:pPr>
      <w:pStyle w:val="FSHRub1"/>
    </w:pPr>
    <w:r w:rsidRPr="00EB64E1">
      <w:t>Motion till riksdagen</w:t>
    </w:r>
    <w:r w:rsidRPr="00EB64E1">
      <w:br/>
    </w:r>
    <w:r w:rsidRPr="00EB64E1">
      <w:fldChar w:fldCharType="begin" w:fldLock="1"/>
    </w:r>
    <w:r w:rsidRPr="00EB64E1">
      <w:instrText xml:space="preserve"> DOCPROPERTY "YearUser" *\charformat </w:instrText>
    </w:r>
    <w:r w:rsidRPr="00EB64E1">
      <w:fldChar w:fldCharType="separate"/>
    </w:r>
    <w:r w:rsidRPr="00EB64E1">
      <w:t>2008/09</w:t>
    </w:r>
    <w:r w:rsidRPr="00EB64E1">
      <w:fldChar w:fldCharType="end"/>
    </w:r>
    <w:r w:rsidRPr="00EB64E1">
      <w:t>:</w:t>
    </w:r>
    <w:r w:rsidRPr="00EB64E1">
      <w:fldChar w:fldCharType="begin" w:fldLock="1"/>
    </w:r>
    <w:r w:rsidRPr="00EB64E1">
      <w:instrText xml:space="preserve"> DOCPROPERTY "Motionsnummer" *\charformat </w:instrText>
    </w:r>
    <w:r w:rsidRPr="00EB64E1">
      <w:fldChar w:fldCharType="separate"/>
    </w:r>
    <w:r w:rsidRPr="00EB64E1">
      <w:t>Ub280</w:t>
    </w:r>
    <w:r w:rsidRPr="00EB64E1">
      <w:fldChar w:fldCharType="end"/>
    </w:r>
  </w:p>
  <w:p w:rsidR="00EB64E1" w:rsidRPr="00EB64E1" w:rsidRDefault="00EB64E1">
    <w:pPr>
      <w:pStyle w:val="FSHNormalS5"/>
    </w:pPr>
    <w:r w:rsidRPr="00EB64E1">
      <w:fldChar w:fldCharType="begin" w:fldLock="1"/>
    </w:r>
    <w:r w:rsidRPr="00EB64E1">
      <w:instrText xml:space="preserve"> DOCPROPERTY "MotionarText" *\charformat </w:instrText>
    </w:r>
    <w:r w:rsidRPr="00EB64E1">
      <w:fldChar w:fldCharType="separate"/>
    </w:r>
    <w:r w:rsidRPr="00EB64E1">
      <w:t>av Bodil Ceballos m.fl. (mp)</w:t>
    </w:r>
    <w:r w:rsidRPr="00EB64E1">
      <w:fldChar w:fldCharType="end"/>
    </w:r>
    <w:r w:rsidRPr="00EB64E1">
      <w:br/>
    </w:r>
    <w:r w:rsidRPr="00EB64E1">
      <w:fldChar w:fldCharType="begin" w:fldLock="1"/>
    </w:r>
    <w:r w:rsidRPr="00EB64E1">
      <w:instrText xml:space="preserve"> DOCPROPERTY "SvarFrasKort" *\charformat </w:instrText>
    </w:r>
    <w:r w:rsidRPr="00EB64E1">
      <w:fldChar w:fldCharType="end"/>
    </w:r>
  </w:p>
  <w:p w:rsidR="00EB64E1" w:rsidRPr="00EB64E1" w:rsidRDefault="00EB64E1">
    <w:pPr>
      <w:pStyle w:val="FSHTitel"/>
    </w:pPr>
    <w:r w:rsidRPr="00EB64E1">
      <w:fldChar w:fldCharType="begin" w:fldLock="1"/>
    </w:r>
    <w:r w:rsidRPr="00EB64E1">
      <w:instrText xml:space="preserve"> DOCPROPERTY</w:instrText>
    </w:r>
    <w:r w:rsidRPr="00EB64E1">
      <w:rPr>
        <w:sz w:val="18"/>
      </w:rPr>
      <w:instrText xml:space="preserve"> "RubrikSvar" *\charformat </w:instrText>
    </w:r>
    <w:r w:rsidRPr="00EB64E1">
      <w:fldChar w:fldCharType="separate"/>
    </w:r>
    <w:r w:rsidRPr="00EB64E1">
      <w:t>Kompetenta tolkar i hela landet</w:t>
    </w:r>
    <w:r w:rsidRPr="00EB64E1">
      <w:fldChar w:fldCharType="end"/>
    </w:r>
  </w:p>
  <w:p w:rsidR="00EB64E1" w:rsidRPr="00EB64E1" w:rsidRDefault="00EB64E1">
    <w:pPr>
      <w:pStyle w:val="Normal00"/>
    </w:pPr>
  </w:p>
  <w:p w:rsidR="00EB64E1" w:rsidRPr="00EB64E1" w:rsidRDefault="00EB64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4614585">
    <w:abstractNumId w:val="8"/>
  </w:num>
  <w:num w:numId="2" w16cid:durableId="1994598894">
    <w:abstractNumId w:val="9"/>
  </w:num>
  <w:num w:numId="3" w16cid:durableId="1443299578">
    <w:abstractNumId w:val="8"/>
  </w:num>
  <w:num w:numId="4" w16cid:durableId="488406213">
    <w:abstractNumId w:val="9"/>
  </w:num>
  <w:num w:numId="5" w16cid:durableId="1675256002">
    <w:abstractNumId w:val="13"/>
  </w:num>
  <w:num w:numId="6" w16cid:durableId="1355813513">
    <w:abstractNumId w:val="10"/>
  </w:num>
  <w:num w:numId="7" w16cid:durableId="927350427">
    <w:abstractNumId w:val="11"/>
  </w:num>
  <w:num w:numId="8" w16cid:durableId="211624175">
    <w:abstractNumId w:val="12"/>
  </w:num>
  <w:num w:numId="9" w16cid:durableId="903881199">
    <w:abstractNumId w:val="8"/>
  </w:num>
  <w:num w:numId="10" w16cid:durableId="399598015">
    <w:abstractNumId w:val="3"/>
  </w:num>
  <w:num w:numId="11" w16cid:durableId="366490029">
    <w:abstractNumId w:val="2"/>
  </w:num>
  <w:num w:numId="12" w16cid:durableId="1938169451">
    <w:abstractNumId w:val="1"/>
  </w:num>
  <w:num w:numId="13" w16cid:durableId="905841096">
    <w:abstractNumId w:val="0"/>
  </w:num>
  <w:num w:numId="14" w16cid:durableId="1718821808">
    <w:abstractNumId w:val="9"/>
  </w:num>
  <w:num w:numId="15" w16cid:durableId="1632244017">
    <w:abstractNumId w:val="7"/>
  </w:num>
  <w:num w:numId="16" w16cid:durableId="691539483">
    <w:abstractNumId w:val="6"/>
  </w:num>
  <w:num w:numId="17" w16cid:durableId="1535465682">
    <w:abstractNumId w:val="5"/>
  </w:num>
  <w:num w:numId="18" w16cid:durableId="914707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4E1179A-EAF6-4300-B094-8294DC01CCC9},{C87839E7-C05D-47B9-AB7F-246B82B1F61B},{0F87DCE8-E845-4A82-8576-72C9B4F36723},{678A9254-59ED-452D-AB16-7DA16C224668},{89ABCACB-191A-460E-9D0D-F493EEE6F9F1},{18C74A2A-AE65-4127-9CEA-CFF157E3C4FA}"/>
  </w:docVars>
  <w:rsids>
    <w:rsidRoot w:val="00300B49"/>
    <w:rsid w:val="00300B49"/>
    <w:rsid w:val="00EB64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58C0E1C-1183-46F0-A529-F84831A0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2473</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mp841</vt:lpstr>
    </vt:vector>
  </TitlesOfParts>
  <Company>Riksdagen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mp841</dc:title>
  <dc:subject>mp841</dc:subject>
  <dc:creator>Riksdagen</dc:creator>
  <cp:keywords>Riksdagen</cp:keywords>
  <dc:description>TKG-ktrl, MSMQ4mb, PersReg-Distribution mm b-&gt;ny fplogga</dc:description>
  <cp:lastModifiedBy>Lars Brink</cp:lastModifiedBy>
  <cp:revision>2</cp:revision>
  <cp:lastPrinted>2008-12-10T13:50:00Z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Kompetenta tolkar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Kompetenta tolkar i hela landet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mp841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Bodil Ceballos m.fl. (mp)</vt:lpwstr>
  </property>
  <property fmtid="{D5CDD505-2E9C-101B-9397-08002B2CF9AE}" pid="26" name="MotionarLista">
    <vt:lpwstr>Ceballos, Bodil (mp)\Lindholm, Jan (mp)\Pertoft, Mats (mp)\Nihlén, Thomas (mp)\Ericson, Gunvor G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Jan Lindholm (mp), Mats Pertoft (mp), Thomas Nihlén (mp), Gunvor G Ericson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Ub280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20082009000001090112000008410075</vt:lpwstr>
  </property>
  <property fmtid="{D5CDD505-2E9C-101B-9397-08002B2CF9AE}" pid="47" name="datum">
    <vt:lpwstr>081001</vt:lpwstr>
  </property>
  <property fmtid="{D5CDD505-2E9C-101B-9397-08002B2CF9AE}" pid="48" name="avsändar-e-post">
    <vt:lpwstr>magnus.lindgren@riksdagen.se</vt:lpwstr>
  </property>
  <property fmtid="{D5CDD505-2E9C-101B-9397-08002B2CF9AE}" pid="49" name="id">
    <vt:lpwstr>20082009000001090112000008410075</vt:lpwstr>
  </property>
  <property fmtid="{D5CDD505-2E9C-101B-9397-08002B2CF9AE}" pid="50" name="nummer">
    <vt:lpwstr>280</vt:lpwstr>
  </property>
  <property fmtid="{D5CDD505-2E9C-101B-9397-08002B2CF9AE}" pid="51" name="utskottsbeteckning">
    <vt:lpwstr>Ub</vt:lpwstr>
  </property>
  <property fmtid="{D5CDD505-2E9C-101B-9397-08002B2CF9AE}" pid="52" name="GlobalUID">
    <vt:lpwstr>{86EB2D3C-7CB6-41D7-B346-FC2AEB95083E}</vt:lpwstr>
  </property>
  <property fmtid="{D5CDD505-2E9C-101B-9397-08002B2CF9AE}" pid="53" name="Överföringar">
    <vt:i4>0</vt:i4>
  </property>
  <property fmtid="{D5CDD505-2E9C-101B-9397-08002B2CF9AE}" pid="54" name="Checksum">
    <vt:lpwstr>*0010820441884*</vt:lpwstr>
  </property>
  <property fmtid="{D5CDD505-2E9C-101B-9397-08002B2CF9AE}" pid="55" name="skuggnummer">
    <vt:lpwstr>682</vt:lpwstr>
  </property>
  <property fmtid="{D5CDD505-2E9C-101B-9397-08002B2CF9AE}" pid="56" name="urixVersion">
    <vt:lpwstr>3.2.0.8</vt:lpwstr>
  </property>
  <property fmtid="{D5CDD505-2E9C-101B-9397-08002B2CF9AE}" pid="57" name="urixOrigin">
    <vt:lpwstr>090401 17:28:04.299</vt:lpwstr>
  </property>
  <property fmtid="{D5CDD505-2E9C-101B-9397-08002B2CF9AE}" pid="58" name="urixGuid">
    <vt:lpwstr>{C73E9E7E-CEFC-4AB7-BEB7-932C5EF9DF63}</vt:lpwstr>
  </property>
</Properties>
</file>