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ED6" w:rsidRPr="001374EB" w:rsidRDefault="009E6ED6">
      <w:pPr>
        <w:pStyle w:val="Frslagsrubrik"/>
      </w:pPr>
      <w:r w:rsidRPr="001374EB">
        <w:t>Förslag till riksdagsbeslut</w:t>
      </w:r>
    </w:p>
    <w:p w:rsidR="009E6ED6" w:rsidRPr="001374EB" w:rsidRDefault="009E6ED6">
      <w:pPr>
        <w:pStyle w:val="Hemstlatt"/>
        <w:ind w:left="0"/>
      </w:pPr>
      <w:r w:rsidRPr="001374EB">
        <w:t>Riksdagen tillkännager för regeringen som sin mening vad som anförs i motionen om nationella riktlinjer för godkännande av ca</w:t>
      </w:r>
      <w:r w:rsidRPr="001374EB">
        <w:t>n</w:t>
      </w:r>
      <w:r w:rsidRPr="001374EB">
        <w:t>cermediciner.</w:t>
      </w:r>
    </w:p>
    <w:p w:rsidR="009E6ED6" w:rsidRPr="001374EB" w:rsidRDefault="009E6ED6">
      <w:pPr>
        <w:pStyle w:val="Rubrik1"/>
      </w:pPr>
      <w:r w:rsidRPr="001374EB">
        <w:t>Motivering</w:t>
      </w:r>
    </w:p>
    <w:p w:rsidR="009E6ED6" w:rsidRPr="001374EB" w:rsidRDefault="009E6ED6">
      <w:r w:rsidRPr="001374EB">
        <w:t>Nya läkemedel genomgår rigorös granskning innan dessa godkänns för a</w:t>
      </w:r>
      <w:r w:rsidRPr="001374EB">
        <w:t>n</w:t>
      </w:r>
      <w:r w:rsidRPr="001374EB">
        <w:t>vändning inom EU. Detta godkännande tar vanligtvis cirka 15–18 månader. Efter ett EU-godkännande görs en kostnadseffektivitetsutvärdering på nati</w:t>
      </w:r>
      <w:r w:rsidRPr="001374EB">
        <w:t>o</w:t>
      </w:r>
      <w:r w:rsidRPr="001374EB">
        <w:t>nell nivå. TLV (Tandvårds- och läkemedelsförmånsverket) utför denna utvä</w:t>
      </w:r>
      <w:r w:rsidRPr="001374EB">
        <w:t>r</w:t>
      </w:r>
      <w:r w:rsidRPr="001374EB">
        <w:t xml:space="preserve">dering i Sverige. Om läkemedlet anses kostnadseffektivt så kommer det att ingå i högkostnadsskyddet. </w:t>
      </w:r>
    </w:p>
    <w:p w:rsidR="009E6ED6" w:rsidRPr="001374EB" w:rsidRDefault="009E6ED6">
      <w:pPr>
        <w:pStyle w:val="Normaltindrag"/>
      </w:pPr>
      <w:r w:rsidRPr="001374EB">
        <w:t>Efter detta nationella godkännande utförs utvärderingar av läkemedlet även på landstingsnivå, i lokala vårdprogramgrupper och ibland även på kl</w:t>
      </w:r>
      <w:r w:rsidRPr="001374EB">
        <w:t>i</w:t>
      </w:r>
      <w:r w:rsidRPr="001374EB">
        <w:t>niknivå. Detta flerstegsförfarande gör att nya behandlingsrekommendationer riskerar att ta upp till 6–7 år innan de är uppdaterade. Inom bl.a. cancerb</w:t>
      </w:r>
      <w:r w:rsidRPr="001374EB">
        <w:t>e</w:t>
      </w:r>
      <w:r w:rsidRPr="001374EB">
        <w:t xml:space="preserve">handling får denna tidsram betecknas som oacceptabel. </w:t>
      </w:r>
    </w:p>
    <w:p w:rsidR="009E6ED6" w:rsidRPr="001374EB" w:rsidRDefault="009E6ED6">
      <w:pPr>
        <w:pStyle w:val="Normaltindrag"/>
      </w:pPr>
      <w:r w:rsidRPr="001374EB">
        <w:t>Det finns därför skäl till att behandlingsrekommendationer och riktlinjer fastställs på nationell nivå för att påskynda processen. Detta förfarande skulle förmodligen även öka möjligheten till en mer jämlikhet behandling av cance</w:t>
      </w:r>
      <w:r w:rsidRPr="001374EB">
        <w:t>r</w:t>
      </w:r>
      <w:r w:rsidRPr="001374EB">
        <w:t>sjuka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4EB">
        <w:trPr>
          <w:cantSplit/>
        </w:trPr>
        <w:tc>
          <w:tcPr>
            <w:tcW w:w="3046" w:type="dxa"/>
          </w:tcPr>
          <w:p w:rsidR="009E6ED6" w:rsidRPr="001374EB" w:rsidRDefault="009E6ED6">
            <w:pPr>
              <w:pStyle w:val="UnderskriftDatum"/>
              <w:spacing w:before="240"/>
            </w:pPr>
            <w:r w:rsidRPr="001374EB">
              <w:t>Stockholm den 3 oktober 2012</w:t>
            </w:r>
          </w:p>
        </w:tc>
        <w:tc>
          <w:tcPr>
            <w:tcW w:w="3047" w:type="dxa"/>
          </w:tcPr>
          <w:p w:rsidR="009E6ED6" w:rsidRPr="001374EB" w:rsidRDefault="009E6ED6">
            <w:pPr>
              <w:pStyle w:val="Underskrifter"/>
              <w:spacing w:before="240"/>
            </w:pPr>
          </w:p>
        </w:tc>
      </w:tr>
      <w:tr w:rsidR="00000000" w:rsidRPr="001374EB">
        <w:trPr>
          <w:cantSplit/>
        </w:trPr>
        <w:tc>
          <w:tcPr>
            <w:tcW w:w="3046" w:type="dxa"/>
          </w:tcPr>
          <w:p w:rsidR="009E6ED6" w:rsidRPr="001374EB" w:rsidRDefault="009E6ED6">
            <w:pPr>
              <w:pStyle w:val="Underskrifter"/>
            </w:pPr>
            <w:r w:rsidRPr="001374EB">
              <w:t>Lars Isovaara (SD)</w:t>
            </w:r>
          </w:p>
        </w:tc>
        <w:tc>
          <w:tcPr>
            <w:tcW w:w="3046" w:type="dxa"/>
          </w:tcPr>
          <w:p w:rsidR="009E6ED6" w:rsidRPr="001374EB" w:rsidRDefault="009E6ED6">
            <w:pPr>
              <w:pStyle w:val="Underskrifter"/>
            </w:pPr>
            <w:r w:rsidRPr="001374EB">
              <w:t>Per Ramhorn (SD)</w:t>
            </w:r>
          </w:p>
        </w:tc>
      </w:tr>
    </w:tbl>
    <w:p w:rsidR="009E6ED6" w:rsidRPr="001374EB" w:rsidRDefault="009E6ED6">
      <w:pPr>
        <w:pStyle w:val="Normaltindrag"/>
      </w:pPr>
    </w:p>
    <w:sectPr w:rsidR="009E6ED6" w:rsidRPr="001374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ED6" w:rsidRPr="001374EB" w:rsidRDefault="009E6ED6">
      <w:r w:rsidRPr="001374EB">
        <w:separator/>
      </w:r>
    </w:p>
  </w:endnote>
  <w:endnote w:type="continuationSeparator" w:id="0">
    <w:p w:rsidR="009E6ED6" w:rsidRPr="001374EB" w:rsidRDefault="009E6ED6">
      <w:r w:rsidRPr="00137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1374EB">
    <w:pPr>
      <w:pStyle w:val="Sidfot"/>
    </w:pPr>
    <w:r w:rsidRPr="001374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270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D6" w:rsidRDefault="009E6E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ED6" w:rsidRDefault="009E6E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1374EB">
    <w:pPr>
      <w:pStyle w:val="Sidfot"/>
    </w:pPr>
    <w:r w:rsidRPr="001374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08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D6" w:rsidRDefault="009E6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ED6" w:rsidRDefault="009E6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1374EB">
    <w:pPr>
      <w:pStyle w:val="Sidfot"/>
    </w:pPr>
    <w:r w:rsidRPr="001374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804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D6" w:rsidRDefault="009E6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ED6" w:rsidRDefault="009E6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ED6" w:rsidRPr="001374EB" w:rsidRDefault="009E6ED6">
      <w:r w:rsidRPr="001374EB">
        <w:separator/>
      </w:r>
    </w:p>
  </w:footnote>
  <w:footnote w:type="continuationSeparator" w:id="0">
    <w:p w:rsidR="009E6ED6" w:rsidRPr="001374EB" w:rsidRDefault="009E6ED6">
      <w:r w:rsidRPr="00137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1374EB">
    <w:pPr>
      <w:pStyle w:val="Sidhuvud"/>
    </w:pPr>
    <w:r w:rsidRPr="001374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107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D6" w:rsidRDefault="009E6ED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ED6" w:rsidRDefault="009E6ED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1374EB">
    <w:pPr>
      <w:pStyle w:val="Sidhuvud"/>
    </w:pPr>
    <w:r w:rsidRPr="001374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666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ED6" w:rsidRDefault="009E6ED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ED6" w:rsidRDefault="009E6ED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ED6" w:rsidRPr="001374EB" w:rsidRDefault="009E6ED6">
    <w:pPr>
      <w:pStyle w:val="FSHNormal"/>
      <w:tabs>
        <w:tab w:val="right" w:pos="5840"/>
      </w:tabs>
    </w:pPr>
    <w:r w:rsidRPr="001374EB">
      <w:br/>
    </w:r>
    <w:r w:rsidRPr="001374EB">
      <w:fldChar w:fldCharType="begin" w:fldLock="1"/>
    </w:r>
    <w:r w:rsidRPr="001374EB">
      <w:instrText xml:space="preserve"> DOCPROPERTY</w:instrText>
    </w:r>
    <w:r w:rsidRPr="001374EB">
      <w:rPr>
        <w:sz w:val="18"/>
      </w:rPr>
      <w:instrText xml:space="preserve"> "YearUser" *\charformat </w:instrText>
    </w:r>
    <w:r w:rsidRPr="001374EB">
      <w:fldChar w:fldCharType="separate"/>
    </w:r>
    <w:r w:rsidRPr="001374EB">
      <w:t>2012/13</w:t>
    </w:r>
    <w:r w:rsidRPr="001374EB">
      <w:fldChar w:fldCharType="end"/>
    </w:r>
    <w:r w:rsidRPr="001374EB">
      <w:t xml:space="preserve"> </w:t>
    </w:r>
    <w:r w:rsidRPr="001374EB">
      <w:tab/>
      <w:t xml:space="preserve">mnr: </w:t>
    </w:r>
    <w:r w:rsidRPr="001374EB">
      <w:fldChar w:fldCharType="begin" w:fldLock="1"/>
    </w:r>
    <w:r w:rsidRPr="001374EB">
      <w:instrText xml:space="preserve"> DOCPROPERTY</w:instrText>
    </w:r>
    <w:r w:rsidRPr="001374EB">
      <w:rPr>
        <w:sz w:val="18"/>
      </w:rPr>
      <w:instrText xml:space="preserve"> "Motionsnummer" *\charformat </w:instrText>
    </w:r>
    <w:r w:rsidRPr="001374EB">
      <w:fldChar w:fldCharType="separate"/>
    </w:r>
    <w:r w:rsidRPr="001374EB">
      <w:t>So521</w:t>
    </w:r>
    <w:r w:rsidRPr="001374EB">
      <w:fldChar w:fldCharType="end"/>
    </w:r>
    <w:r w:rsidRPr="001374EB">
      <w:br/>
    </w:r>
    <w:r w:rsidRPr="001374EB">
      <w:fldChar w:fldCharType="begin" w:fldLock="1"/>
    </w:r>
    <w:r w:rsidRPr="001374EB">
      <w:instrText xml:space="preserve"> DOCPROPERTY</w:instrText>
    </w:r>
    <w:r w:rsidRPr="001374EB">
      <w:rPr>
        <w:sz w:val="18"/>
      </w:rPr>
      <w:instrText xml:space="preserve"> "Samling" *\charformat </w:instrText>
    </w:r>
    <w:r w:rsidRPr="001374EB">
      <w:fldChar w:fldCharType="end"/>
    </w:r>
    <w:r w:rsidRPr="001374EB">
      <w:tab/>
      <w:t xml:space="preserve">pnr: </w:t>
    </w:r>
    <w:r w:rsidRPr="001374EB">
      <w:fldChar w:fldCharType="begin" w:fldLock="1"/>
    </w:r>
    <w:r w:rsidRPr="001374EB">
      <w:instrText xml:space="preserve"> DOCPROPERTY</w:instrText>
    </w:r>
    <w:r w:rsidRPr="001374EB">
      <w:rPr>
        <w:sz w:val="18"/>
      </w:rPr>
      <w:instrText xml:space="preserve"> "Partinummer" *\charformat </w:instrText>
    </w:r>
    <w:r w:rsidRPr="001374EB">
      <w:fldChar w:fldCharType="separate"/>
    </w:r>
    <w:r w:rsidRPr="001374EB">
      <w:t>SD97</w:t>
    </w:r>
    <w:r w:rsidRPr="001374EB">
      <w:fldChar w:fldCharType="end"/>
    </w:r>
  </w:p>
  <w:p w:rsidR="009E6ED6" w:rsidRPr="001374EB" w:rsidRDefault="009E6ED6">
    <w:pPr>
      <w:pStyle w:val="FSHRub1"/>
    </w:pPr>
    <w:r w:rsidRPr="001374EB">
      <w:t>Motion till riksdagen</w:t>
    </w:r>
    <w:r w:rsidRPr="001374EB">
      <w:br/>
    </w:r>
    <w:r w:rsidRPr="001374EB">
      <w:fldChar w:fldCharType="begin" w:fldLock="1"/>
    </w:r>
    <w:r w:rsidRPr="001374EB">
      <w:instrText xml:space="preserve"> DOCPROPERTY "YearUser" *\charformat </w:instrText>
    </w:r>
    <w:r w:rsidRPr="001374EB">
      <w:fldChar w:fldCharType="separate"/>
    </w:r>
    <w:r w:rsidRPr="001374EB">
      <w:t>2012/13</w:t>
    </w:r>
    <w:r w:rsidRPr="001374EB">
      <w:fldChar w:fldCharType="end"/>
    </w:r>
    <w:r w:rsidRPr="001374EB">
      <w:t>:</w:t>
    </w:r>
    <w:r w:rsidRPr="001374EB">
      <w:fldChar w:fldCharType="begin" w:fldLock="1"/>
    </w:r>
    <w:r w:rsidRPr="001374EB">
      <w:instrText xml:space="preserve"> DOCPROPERTY "Motionsnummer" *\charformat </w:instrText>
    </w:r>
    <w:r w:rsidRPr="001374EB">
      <w:fldChar w:fldCharType="separate"/>
    </w:r>
    <w:r w:rsidRPr="001374EB">
      <w:t>So521</w:t>
    </w:r>
    <w:r w:rsidRPr="001374EB">
      <w:fldChar w:fldCharType="end"/>
    </w:r>
  </w:p>
  <w:p w:rsidR="009E6ED6" w:rsidRPr="001374EB" w:rsidRDefault="009E6ED6">
    <w:pPr>
      <w:pStyle w:val="FSHNormalS5"/>
    </w:pPr>
    <w:r w:rsidRPr="001374EB">
      <w:fldChar w:fldCharType="begin" w:fldLock="1"/>
    </w:r>
    <w:r w:rsidRPr="001374EB">
      <w:instrText xml:space="preserve"> DOCPROPERTY "MotionarText" *\charformat </w:instrText>
    </w:r>
    <w:r w:rsidRPr="001374EB">
      <w:fldChar w:fldCharType="separate"/>
    </w:r>
    <w:r w:rsidRPr="001374EB">
      <w:t>av Lars Isovaara och Per Ramhorn (SD)</w:t>
    </w:r>
    <w:r w:rsidRPr="001374EB">
      <w:fldChar w:fldCharType="end"/>
    </w:r>
    <w:r w:rsidRPr="001374EB">
      <w:br/>
    </w:r>
    <w:r w:rsidRPr="001374EB">
      <w:fldChar w:fldCharType="begin" w:fldLock="1"/>
    </w:r>
    <w:r w:rsidRPr="001374EB">
      <w:instrText xml:space="preserve"> DOCPROPERTY "SvarFrasKort" *\charformat </w:instrText>
    </w:r>
    <w:r w:rsidRPr="001374EB">
      <w:fldChar w:fldCharType="end"/>
    </w:r>
  </w:p>
  <w:p w:rsidR="009E6ED6" w:rsidRPr="001374EB" w:rsidRDefault="009E6ED6">
    <w:pPr>
      <w:pStyle w:val="FSHTitel"/>
    </w:pPr>
    <w:r w:rsidRPr="001374EB">
      <w:fldChar w:fldCharType="begin" w:fldLock="1"/>
    </w:r>
    <w:r w:rsidRPr="001374EB">
      <w:instrText xml:space="preserve"> DOCPROPERTY</w:instrText>
    </w:r>
    <w:r w:rsidRPr="001374EB">
      <w:rPr>
        <w:sz w:val="18"/>
      </w:rPr>
      <w:instrText xml:space="preserve"> "RubrikSvar" *\charformat </w:instrText>
    </w:r>
    <w:r w:rsidRPr="001374EB">
      <w:fldChar w:fldCharType="separate"/>
    </w:r>
    <w:r w:rsidRPr="001374EB">
      <w:t>Nationella riktlinjer för godkännande av cancermedicin</w:t>
    </w:r>
    <w:r w:rsidRPr="001374EB">
      <w:fldChar w:fldCharType="end"/>
    </w:r>
  </w:p>
  <w:p w:rsidR="009E6ED6" w:rsidRPr="001374EB" w:rsidRDefault="009E6ED6">
    <w:pPr>
      <w:pStyle w:val="Normal00"/>
    </w:pPr>
  </w:p>
  <w:p w:rsidR="009E6ED6" w:rsidRPr="001374EB" w:rsidRDefault="009E6E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6626184">
    <w:abstractNumId w:val="13"/>
  </w:num>
  <w:num w:numId="2" w16cid:durableId="2138839681">
    <w:abstractNumId w:val="11"/>
  </w:num>
  <w:num w:numId="3" w16cid:durableId="128983444">
    <w:abstractNumId w:val="14"/>
  </w:num>
  <w:num w:numId="4" w16cid:durableId="1491020584">
    <w:abstractNumId w:val="8"/>
  </w:num>
  <w:num w:numId="5" w16cid:durableId="1225290716">
    <w:abstractNumId w:val="3"/>
  </w:num>
  <w:num w:numId="6" w16cid:durableId="2131241715">
    <w:abstractNumId w:val="2"/>
  </w:num>
  <w:num w:numId="7" w16cid:durableId="1992326218">
    <w:abstractNumId w:val="1"/>
  </w:num>
  <w:num w:numId="8" w16cid:durableId="1691104468">
    <w:abstractNumId w:val="0"/>
  </w:num>
  <w:num w:numId="9" w16cid:durableId="1696078327">
    <w:abstractNumId w:val="9"/>
  </w:num>
  <w:num w:numId="10" w16cid:durableId="1225332761">
    <w:abstractNumId w:val="7"/>
  </w:num>
  <w:num w:numId="11" w16cid:durableId="601887068">
    <w:abstractNumId w:val="6"/>
  </w:num>
  <w:num w:numId="12" w16cid:durableId="422186992">
    <w:abstractNumId w:val="5"/>
  </w:num>
  <w:num w:numId="13" w16cid:durableId="779643502">
    <w:abstractNumId w:val="4"/>
  </w:num>
  <w:num w:numId="14" w16cid:durableId="1074203099">
    <w:abstractNumId w:val="16"/>
  </w:num>
  <w:num w:numId="15" w16cid:durableId="964313292">
    <w:abstractNumId w:val="12"/>
  </w:num>
  <w:num w:numId="16" w16cid:durableId="175921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5DDB3BA-A119-4A92-9CB9-EA7395B3CD64},{CE621CC2-F1A9-478C-8D24-C7C40D072A0B}"/>
  </w:docVars>
  <w:rsids>
    <w:rsidRoot w:val="00665608"/>
    <w:rsid w:val="001374EB"/>
    <w:rsid w:val="00665608"/>
    <w:rsid w:val="009E6E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C6320F-ACD1-454C-BBA3-1C2A0D9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1073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2013-01-07T08:07:00Z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Nationella riktlinjer för godkännande av cancermedicin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godkännande av cancermedicin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Isovaara och Per Ramhorn (SD)</vt:lpwstr>
  </property>
  <property fmtid="{D5CDD505-2E9C-101B-9397-08002B2CF9AE}" pid="26" name="MotionarLista">
    <vt:lpwstr>Isovaara, Lars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20122013000000830068000000970069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20122013000000830068000000970069</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{A89D991C-73F1-4D0C-AC18-E6DBEF806014}</vt:lpwstr>
  </property>
  <property fmtid="{D5CDD505-2E9C-101B-9397-08002B2CF9AE}" pid="53" name="Överföringar">
    <vt:i4>0</vt:i4>
  </property>
  <property fmtid="{D5CDD505-2E9C-101B-9397-08002B2CF9AE}" pid="54" name="Checksum">
    <vt:lpwstr>*1007730765918*</vt:lpwstr>
  </property>
  <property fmtid="{D5CDD505-2E9C-101B-9397-08002B2CF9AE}" pid="55" name="skuggnummer">
    <vt:lpwstr>2550</vt:lpwstr>
  </property>
  <property fmtid="{D5CDD505-2E9C-101B-9397-08002B2CF9AE}" pid="56" name="urixVersion">
    <vt:lpwstr>4.6.0.0</vt:lpwstr>
  </property>
  <property fmtid="{D5CDD505-2E9C-101B-9397-08002B2CF9AE}" pid="57" name="urixOrigin">
    <vt:lpwstr>130107 09:07:55.370</vt:lpwstr>
  </property>
  <property fmtid="{D5CDD505-2E9C-101B-9397-08002B2CF9AE}" pid="58" name="urixGuid">
    <vt:lpwstr>{07299EEB-1078-483B-99D0-DA22E147E458}</vt:lpwstr>
  </property>
</Properties>
</file>