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6105" w:rsidRPr="003F5F3A" w:rsidRDefault="00E46105">
      <w:pPr>
        <w:pStyle w:val="Hemstlrubrik"/>
      </w:pPr>
      <w:r w:rsidRPr="003F5F3A">
        <w:t>Förslag till riksdagsbeslut</w:t>
      </w:r>
    </w:p>
    <w:p w:rsidR="00E46105" w:rsidRPr="003F5F3A" w:rsidRDefault="00E46105">
      <w:pPr>
        <w:pStyle w:val="Hemstlatt"/>
        <w:ind w:left="0"/>
      </w:pPr>
      <w:r w:rsidRPr="003F5F3A">
        <w:t xml:space="preserve">Riksdagen tillkännager för regeringen som sin mening vad som anförs i motionen om </w:t>
      </w:r>
      <w:r w:rsidRPr="003F5F3A">
        <w:rPr>
          <w:color w:val="000000"/>
        </w:rPr>
        <w:t>rätten till ersättning för ombudskostnader vid person- och trafikskadereglering.</w:t>
      </w:r>
    </w:p>
    <w:p w:rsidR="00E46105" w:rsidRPr="003F5F3A" w:rsidRDefault="00E46105">
      <w:pPr>
        <w:pStyle w:val="Rubrik1"/>
      </w:pPr>
      <w:r w:rsidRPr="003F5F3A">
        <w:t>Motivering</w:t>
      </w:r>
    </w:p>
    <w:p w:rsidR="00E46105" w:rsidRPr="003F5F3A" w:rsidRDefault="00E46105">
      <w:pPr>
        <w:autoSpaceDE w:val="0"/>
        <w:autoSpaceDN w:val="0"/>
        <w:adjustRightInd w:val="0"/>
        <w:rPr>
          <w:color w:val="000000"/>
        </w:rPr>
      </w:pPr>
      <w:r w:rsidRPr="003F5F3A">
        <w:rPr>
          <w:color w:val="000000"/>
        </w:rPr>
        <w:t>Fram t o m 1988 kunde rättshjälp beviljas för att anlita ombud i personskad</w:t>
      </w:r>
      <w:r w:rsidRPr="003F5F3A">
        <w:rPr>
          <w:color w:val="000000"/>
        </w:rPr>
        <w:t>e</w:t>
      </w:r>
      <w:r w:rsidRPr="003F5F3A">
        <w:rPr>
          <w:color w:val="000000"/>
        </w:rPr>
        <w:t>regleringar. När rättshjälpslagen förändrades så gjordes en överenskommelse om ett frivilligt åtagande där försäkringsbolagen fortsättningsvis skulle stå för ombudskostnaderna i själva regleringen av skadan. Idag lever Folksam, If och Dina försäkringar upp till denna utfästelse.</w:t>
      </w:r>
    </w:p>
    <w:p w:rsidR="00E46105" w:rsidRPr="003F5F3A" w:rsidRDefault="00E46105">
      <w:pPr>
        <w:pStyle w:val="Normaltindrag"/>
      </w:pPr>
      <w:r w:rsidRPr="003F5F3A">
        <w:t>Det gör däremot inte Trygg Hansa och Länsförsäkringsbolagen. De står för ombudskostnaderna i ett litet antal speciella ärenden. Vilka det är bedöms från fall till fall. Det hela bär godtyckets prägel. Om det är så att försäkring</w:t>
      </w:r>
      <w:r w:rsidRPr="003F5F3A">
        <w:t>s</w:t>
      </w:r>
      <w:r w:rsidRPr="003F5F3A">
        <w:t>bolaget ej står för ombudskostnaderna får den skadade själv stå för kostn</w:t>
      </w:r>
      <w:r w:rsidRPr="003F5F3A">
        <w:t>a</w:t>
      </w:r>
      <w:r w:rsidRPr="003F5F3A">
        <w:t>derna om han/hon vill anlita ett ombud.</w:t>
      </w:r>
    </w:p>
    <w:p w:rsidR="00E46105" w:rsidRPr="003F5F3A" w:rsidRDefault="00E46105">
      <w:pPr>
        <w:pStyle w:val="Normaltindrag"/>
      </w:pPr>
      <w:r w:rsidRPr="003F5F3A">
        <w:t>I praktiken innebär detta att bolag som idag täcker cirka halva marknaden när det gäller trafikskaderegleringar inte står för ombudskostnaderna. Att vissa bolag agerar på ett sätt och andra på ett annat är orimligt. När det gäller rätten till ombud/juridiskt biträde måste detta vara grundläggande för samtliga försäkringsbolag. Inte minst mot bakgrund av försäkringsbolagens tidigare frivilliga å</w:t>
      </w:r>
      <w:r w:rsidRPr="003F5F3A">
        <w:t>tagande är dagens situation oacceptabel.</w:t>
      </w:r>
    </w:p>
    <w:p w:rsidR="00E46105" w:rsidRPr="003F5F3A" w:rsidRDefault="00E46105">
      <w:pPr>
        <w:pStyle w:val="Normaltindrag"/>
      </w:pPr>
      <w:r w:rsidRPr="003F5F3A">
        <w:t>Som utvecklingen blivit uppstår allt oftare situationen att försäkringsbol</w:t>
      </w:r>
      <w:r w:rsidRPr="003F5F3A">
        <w:t>a</w:t>
      </w:r>
      <w:r w:rsidRPr="003F5F3A">
        <w:t>get blir den enskilde försäkringstagarens motpart. Bolagen kan vid komplic</w:t>
      </w:r>
      <w:r w:rsidRPr="003F5F3A">
        <w:t>e</w:t>
      </w:r>
      <w:r w:rsidRPr="003F5F3A">
        <w:t>rade trafik- och personskaderegleringsärenden bli en juridisk överprövare som av den enskilde försäkringstagaren uppfattas som en svår motståndare. Att som enskild försäkringstagare kunna hävda sig i detta läge är oftast inte mö</w:t>
      </w:r>
      <w:r w:rsidRPr="003F5F3A">
        <w:t>j</w:t>
      </w:r>
      <w:r w:rsidRPr="003F5F3A">
        <w:lastRenderedPageBreak/>
        <w:t>ligt utan juridiskt kunnigt ombud. Kraven på bevisning är oftast mycket o</w:t>
      </w:r>
      <w:r w:rsidRPr="003F5F3A">
        <w:t>m</w:t>
      </w:r>
      <w:r w:rsidRPr="003F5F3A">
        <w:t>fattande.</w:t>
      </w:r>
    </w:p>
    <w:p w:rsidR="00E46105" w:rsidRPr="003F5F3A" w:rsidRDefault="00E46105">
      <w:pPr>
        <w:pStyle w:val="Normaltindrag"/>
      </w:pPr>
      <w:r w:rsidRPr="003F5F3A">
        <w:t>I tvister av detta slag finns idag endast det s.k. rättsskyddet att tillgå. Dess försäkringsbelopp motsvarande 3 basbelopp,</w:t>
      </w:r>
      <w:r w:rsidRPr="003F5F3A">
        <w:t xml:space="preserve"> ca 120 000 kronor, är i samma</w:t>
      </w:r>
      <w:r w:rsidRPr="003F5F3A">
        <w:t>n</w:t>
      </w:r>
      <w:r w:rsidRPr="003F5F3A">
        <w:t>hanget ej till fyllest. Det ger inte alla på ett likvärdigt sätt möjlighet att få sin sak juridiskt prövad.</w:t>
      </w:r>
    </w:p>
    <w:p w:rsidR="00E46105" w:rsidRPr="003F5F3A" w:rsidRDefault="00E46105">
      <w:pPr>
        <w:pStyle w:val="Normaltindrag"/>
      </w:pPr>
      <w:r w:rsidRPr="003F5F3A">
        <w:t>Som situationen utvecklat sig tycks endast två handlingsvägar vara möjl</w:t>
      </w:r>
      <w:r w:rsidRPr="003F5F3A">
        <w:t>i</w:t>
      </w:r>
      <w:r w:rsidRPr="003F5F3A">
        <w:t>ga. Antingen att återföra möjligheten att anlita ombud vid trafik- och perso</w:t>
      </w:r>
      <w:r w:rsidRPr="003F5F3A">
        <w:t>n</w:t>
      </w:r>
      <w:r w:rsidRPr="003F5F3A">
        <w:t>skaderegleringar till den statliga rättshjälpen eller att lagstifta om att försä</w:t>
      </w:r>
      <w:r w:rsidRPr="003F5F3A">
        <w:t>k</w:t>
      </w:r>
      <w:r w:rsidRPr="003F5F3A">
        <w:t>ringsbolagen obligatoriskt får stå för dessa kostnader. Det sistnämna vore att markera fullföljandet och allvaret bakom den överenskommelse som gjordes när rättshjälpslagen förändrades.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5F3A">
        <w:trPr>
          <w:cantSplit/>
        </w:trPr>
        <w:tc>
          <w:tcPr>
            <w:tcW w:w="3046" w:type="dxa"/>
          </w:tcPr>
          <w:p w:rsidR="00E46105" w:rsidRPr="003F5F3A" w:rsidRDefault="00E46105">
            <w:pPr>
              <w:pStyle w:val="UnderskriftDatum"/>
              <w:spacing w:before="240"/>
            </w:pPr>
            <w:r w:rsidRPr="003F5F3A">
              <w:t>Stockholm den 3 oktober 2007</w:t>
            </w:r>
          </w:p>
        </w:tc>
        <w:tc>
          <w:tcPr>
            <w:tcW w:w="3047" w:type="dxa"/>
          </w:tcPr>
          <w:p w:rsidR="00E46105" w:rsidRPr="003F5F3A" w:rsidRDefault="00E46105">
            <w:pPr>
              <w:pStyle w:val="Underskrifter"/>
              <w:spacing w:before="240"/>
            </w:pPr>
          </w:p>
        </w:tc>
      </w:tr>
      <w:tr w:rsidR="00000000" w:rsidRPr="003F5F3A">
        <w:trPr>
          <w:cantSplit/>
        </w:trPr>
        <w:tc>
          <w:tcPr>
            <w:tcW w:w="3046" w:type="dxa"/>
          </w:tcPr>
          <w:p w:rsidR="00E46105" w:rsidRPr="003F5F3A" w:rsidRDefault="00E46105">
            <w:pPr>
              <w:pStyle w:val="Underskrifter"/>
            </w:pPr>
            <w:r w:rsidRPr="003F5F3A">
              <w:t>Peter Hultqvist (s)</w:t>
            </w:r>
          </w:p>
        </w:tc>
        <w:tc>
          <w:tcPr>
            <w:tcW w:w="3046" w:type="dxa"/>
          </w:tcPr>
          <w:p w:rsidR="00E46105" w:rsidRPr="003F5F3A" w:rsidRDefault="00E46105">
            <w:pPr>
              <w:pStyle w:val="Underskrifter"/>
            </w:pPr>
            <w:r w:rsidRPr="003F5F3A">
              <w:t>Kurt Kvarnström (s)</w:t>
            </w:r>
          </w:p>
        </w:tc>
      </w:tr>
    </w:tbl>
    <w:p w:rsidR="00E46105" w:rsidRPr="003F5F3A" w:rsidRDefault="00E46105">
      <w:pPr>
        <w:pStyle w:val="Normaltindrag"/>
      </w:pPr>
    </w:p>
    <w:sectPr w:rsidR="00E46105" w:rsidRPr="003F5F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105" w:rsidRPr="003F5F3A" w:rsidRDefault="00E46105">
      <w:r w:rsidRPr="003F5F3A">
        <w:separator/>
      </w:r>
    </w:p>
  </w:endnote>
  <w:endnote w:type="continuationSeparator" w:id="0">
    <w:p w:rsidR="00E46105" w:rsidRPr="003F5F3A" w:rsidRDefault="00E46105">
      <w:r w:rsidRPr="003F5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105" w:rsidRPr="003F5F3A" w:rsidRDefault="003F5F3A">
    <w:pPr>
      <w:pStyle w:val="Sidfot"/>
    </w:pPr>
    <w:r w:rsidRPr="003F5F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8111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05" w:rsidRDefault="00E461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6105" w:rsidRDefault="00E461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105" w:rsidRPr="003F5F3A" w:rsidRDefault="003F5F3A">
    <w:pPr>
      <w:pStyle w:val="Sidfot"/>
    </w:pPr>
    <w:r w:rsidRPr="003F5F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1050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05" w:rsidRDefault="00E461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6105" w:rsidRDefault="00E461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105" w:rsidRPr="003F5F3A" w:rsidRDefault="003F5F3A">
    <w:pPr>
      <w:pStyle w:val="Sidfot"/>
    </w:pPr>
    <w:r w:rsidRPr="003F5F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43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05" w:rsidRDefault="00E461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6105" w:rsidRDefault="00E461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105" w:rsidRPr="003F5F3A" w:rsidRDefault="00E46105">
      <w:r w:rsidRPr="003F5F3A">
        <w:separator/>
      </w:r>
    </w:p>
  </w:footnote>
  <w:footnote w:type="continuationSeparator" w:id="0">
    <w:p w:rsidR="00E46105" w:rsidRPr="003F5F3A" w:rsidRDefault="00E46105">
      <w:r w:rsidRPr="003F5F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105" w:rsidRPr="003F5F3A" w:rsidRDefault="003F5F3A">
    <w:pPr>
      <w:pStyle w:val="Sidhuvud"/>
    </w:pPr>
    <w:r w:rsidRPr="003F5F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215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05" w:rsidRDefault="00E461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6105" w:rsidRDefault="00E4610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105" w:rsidRPr="003F5F3A" w:rsidRDefault="003F5F3A">
    <w:pPr>
      <w:pStyle w:val="Sidhuvud"/>
    </w:pPr>
    <w:r w:rsidRPr="003F5F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147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05" w:rsidRDefault="00E461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6105" w:rsidRDefault="00E4610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105" w:rsidRPr="003F5F3A" w:rsidRDefault="00E46105">
    <w:pPr>
      <w:pStyle w:val="FSHNormal"/>
      <w:tabs>
        <w:tab w:val="right" w:pos="5840"/>
      </w:tabs>
    </w:pPr>
    <w:r w:rsidRPr="003F5F3A">
      <w:br/>
    </w:r>
    <w:r w:rsidRPr="003F5F3A">
      <w:fldChar w:fldCharType="begin" w:fldLock="1"/>
    </w:r>
    <w:r w:rsidRPr="003F5F3A">
      <w:instrText xml:space="preserve"> DOCPROPERTY</w:instrText>
    </w:r>
    <w:r w:rsidRPr="003F5F3A">
      <w:rPr>
        <w:sz w:val="18"/>
      </w:rPr>
      <w:instrText xml:space="preserve"> "YearUser" *\charformat </w:instrText>
    </w:r>
    <w:r w:rsidRPr="003F5F3A">
      <w:fldChar w:fldCharType="separate"/>
    </w:r>
    <w:r w:rsidRPr="003F5F3A">
      <w:t>2007/08</w:t>
    </w:r>
    <w:r w:rsidRPr="003F5F3A">
      <w:fldChar w:fldCharType="end"/>
    </w:r>
    <w:r w:rsidRPr="003F5F3A">
      <w:t xml:space="preserve"> </w:t>
    </w:r>
    <w:r w:rsidRPr="003F5F3A">
      <w:tab/>
      <w:t xml:space="preserve">mnr: </w:t>
    </w:r>
    <w:r w:rsidRPr="003F5F3A">
      <w:fldChar w:fldCharType="begin" w:fldLock="1"/>
    </w:r>
    <w:r w:rsidRPr="003F5F3A">
      <w:instrText xml:space="preserve"> DOCPROPERTY</w:instrText>
    </w:r>
    <w:r w:rsidRPr="003F5F3A">
      <w:rPr>
        <w:sz w:val="18"/>
      </w:rPr>
      <w:instrText xml:space="preserve"> "Motionsnummer" *\charformat </w:instrText>
    </w:r>
    <w:r w:rsidRPr="003F5F3A">
      <w:fldChar w:fldCharType="separate"/>
    </w:r>
    <w:r w:rsidRPr="003F5F3A">
      <w:t>C357</w:t>
    </w:r>
    <w:r w:rsidRPr="003F5F3A">
      <w:fldChar w:fldCharType="end"/>
    </w:r>
    <w:r w:rsidRPr="003F5F3A">
      <w:br/>
    </w:r>
    <w:r w:rsidRPr="003F5F3A">
      <w:fldChar w:fldCharType="begin" w:fldLock="1"/>
    </w:r>
    <w:r w:rsidRPr="003F5F3A">
      <w:instrText xml:space="preserve"> DOCPROPERTY</w:instrText>
    </w:r>
    <w:r w:rsidRPr="003F5F3A">
      <w:rPr>
        <w:sz w:val="18"/>
      </w:rPr>
      <w:instrText xml:space="preserve"> "Samling" *\charformat </w:instrText>
    </w:r>
    <w:r w:rsidRPr="003F5F3A">
      <w:fldChar w:fldCharType="end"/>
    </w:r>
    <w:r w:rsidRPr="003F5F3A">
      <w:tab/>
      <w:t xml:space="preserve">pnr: </w:t>
    </w:r>
    <w:r w:rsidRPr="003F5F3A">
      <w:fldChar w:fldCharType="begin" w:fldLock="1"/>
    </w:r>
    <w:r w:rsidRPr="003F5F3A">
      <w:instrText xml:space="preserve"> DOCPROPERTY</w:instrText>
    </w:r>
    <w:r w:rsidRPr="003F5F3A">
      <w:rPr>
        <w:sz w:val="18"/>
      </w:rPr>
      <w:instrText xml:space="preserve"> "Partinummer" *\charformat </w:instrText>
    </w:r>
    <w:r w:rsidRPr="003F5F3A">
      <w:fldChar w:fldCharType="separate"/>
    </w:r>
    <w:r w:rsidRPr="003F5F3A">
      <w:t>s49011</w:t>
    </w:r>
    <w:r w:rsidRPr="003F5F3A">
      <w:fldChar w:fldCharType="end"/>
    </w:r>
  </w:p>
  <w:p w:rsidR="00E46105" w:rsidRPr="003F5F3A" w:rsidRDefault="00E46105">
    <w:pPr>
      <w:pStyle w:val="FSHRub1"/>
    </w:pPr>
    <w:r w:rsidRPr="003F5F3A">
      <w:t>Motion till riksdagen</w:t>
    </w:r>
    <w:r w:rsidRPr="003F5F3A">
      <w:br/>
    </w:r>
    <w:r w:rsidRPr="003F5F3A">
      <w:fldChar w:fldCharType="begin" w:fldLock="1"/>
    </w:r>
    <w:r w:rsidRPr="003F5F3A">
      <w:instrText xml:space="preserve"> DOCPROPERTY "YearUser" *\charformat </w:instrText>
    </w:r>
    <w:r w:rsidRPr="003F5F3A">
      <w:fldChar w:fldCharType="separate"/>
    </w:r>
    <w:r w:rsidRPr="003F5F3A">
      <w:t>2007/08</w:t>
    </w:r>
    <w:r w:rsidRPr="003F5F3A">
      <w:fldChar w:fldCharType="end"/>
    </w:r>
    <w:r w:rsidRPr="003F5F3A">
      <w:t>:</w:t>
    </w:r>
    <w:r w:rsidRPr="003F5F3A">
      <w:fldChar w:fldCharType="begin" w:fldLock="1"/>
    </w:r>
    <w:r w:rsidRPr="003F5F3A">
      <w:instrText xml:space="preserve"> DOCPROPERTY "Motionsnummer" *\charformat </w:instrText>
    </w:r>
    <w:r w:rsidRPr="003F5F3A">
      <w:fldChar w:fldCharType="separate"/>
    </w:r>
    <w:r w:rsidRPr="003F5F3A">
      <w:t>C357</w:t>
    </w:r>
    <w:r w:rsidRPr="003F5F3A">
      <w:fldChar w:fldCharType="end"/>
    </w:r>
  </w:p>
  <w:p w:rsidR="00E46105" w:rsidRPr="003F5F3A" w:rsidRDefault="00E46105">
    <w:pPr>
      <w:pStyle w:val="FSHNormalS5"/>
    </w:pPr>
    <w:r w:rsidRPr="003F5F3A">
      <w:fldChar w:fldCharType="begin" w:fldLock="1"/>
    </w:r>
    <w:r w:rsidRPr="003F5F3A">
      <w:instrText xml:space="preserve"> DOCPROPERTY "MotionarText" *\charformat </w:instrText>
    </w:r>
    <w:r w:rsidRPr="003F5F3A">
      <w:fldChar w:fldCharType="separate"/>
    </w:r>
    <w:r w:rsidRPr="003F5F3A">
      <w:t>av Peter Hultqvist och Kurt Kvarnström (s)</w:t>
    </w:r>
    <w:r w:rsidRPr="003F5F3A">
      <w:fldChar w:fldCharType="end"/>
    </w:r>
    <w:r w:rsidRPr="003F5F3A">
      <w:br/>
    </w:r>
    <w:r w:rsidRPr="003F5F3A">
      <w:fldChar w:fldCharType="begin" w:fldLock="1"/>
    </w:r>
    <w:r w:rsidRPr="003F5F3A">
      <w:instrText xml:space="preserve"> DOCPROPERTY "SvarFrasKort" *\charformat </w:instrText>
    </w:r>
    <w:r w:rsidRPr="003F5F3A">
      <w:fldChar w:fldCharType="end"/>
    </w:r>
  </w:p>
  <w:p w:rsidR="00E46105" w:rsidRPr="003F5F3A" w:rsidRDefault="00E46105">
    <w:pPr>
      <w:pStyle w:val="FSHTitel"/>
    </w:pPr>
    <w:r w:rsidRPr="003F5F3A">
      <w:fldChar w:fldCharType="begin" w:fldLock="1"/>
    </w:r>
    <w:r w:rsidRPr="003F5F3A">
      <w:instrText xml:space="preserve"> DOCPROPERTY</w:instrText>
    </w:r>
    <w:r w:rsidRPr="003F5F3A">
      <w:rPr>
        <w:sz w:val="18"/>
      </w:rPr>
      <w:instrText xml:space="preserve"> "RubrikSvar" *\charformat </w:instrText>
    </w:r>
    <w:r w:rsidRPr="003F5F3A">
      <w:fldChar w:fldCharType="separate"/>
    </w:r>
    <w:r w:rsidRPr="003F5F3A">
      <w:t>Ombudskostnader vid trafikskadereglering</w:t>
    </w:r>
    <w:r w:rsidRPr="003F5F3A">
      <w:fldChar w:fldCharType="end"/>
    </w:r>
  </w:p>
  <w:p w:rsidR="00E46105" w:rsidRPr="003F5F3A" w:rsidRDefault="00E46105">
    <w:pPr>
      <w:pStyle w:val="Normal00"/>
    </w:pPr>
  </w:p>
  <w:p w:rsidR="00E46105" w:rsidRPr="003F5F3A" w:rsidRDefault="00E461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8785223">
    <w:abstractNumId w:val="8"/>
  </w:num>
  <w:num w:numId="2" w16cid:durableId="236744177">
    <w:abstractNumId w:val="9"/>
  </w:num>
  <w:num w:numId="3" w16cid:durableId="307631242">
    <w:abstractNumId w:val="8"/>
  </w:num>
  <w:num w:numId="4" w16cid:durableId="377243881">
    <w:abstractNumId w:val="9"/>
  </w:num>
  <w:num w:numId="5" w16cid:durableId="1369375419">
    <w:abstractNumId w:val="13"/>
  </w:num>
  <w:num w:numId="6" w16cid:durableId="2014214831">
    <w:abstractNumId w:val="10"/>
  </w:num>
  <w:num w:numId="7" w16cid:durableId="1475875060">
    <w:abstractNumId w:val="11"/>
  </w:num>
  <w:num w:numId="8" w16cid:durableId="342363975">
    <w:abstractNumId w:val="12"/>
  </w:num>
  <w:num w:numId="9" w16cid:durableId="949312792">
    <w:abstractNumId w:val="8"/>
  </w:num>
  <w:num w:numId="10" w16cid:durableId="692267061">
    <w:abstractNumId w:val="3"/>
  </w:num>
  <w:num w:numId="11" w16cid:durableId="861741782">
    <w:abstractNumId w:val="2"/>
  </w:num>
  <w:num w:numId="12" w16cid:durableId="650795577">
    <w:abstractNumId w:val="1"/>
  </w:num>
  <w:num w:numId="13" w16cid:durableId="58523693">
    <w:abstractNumId w:val="0"/>
  </w:num>
  <w:num w:numId="14" w16cid:durableId="1582370947">
    <w:abstractNumId w:val="9"/>
  </w:num>
  <w:num w:numId="15" w16cid:durableId="359166864">
    <w:abstractNumId w:val="7"/>
  </w:num>
  <w:num w:numId="16" w16cid:durableId="698551641">
    <w:abstractNumId w:val="6"/>
  </w:num>
  <w:num w:numId="17" w16cid:durableId="1277642885">
    <w:abstractNumId w:val="5"/>
  </w:num>
  <w:num w:numId="18" w16cid:durableId="1748649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64E1491-2C0D-41A6-AC47-0DF260FE780A},{09A98EE4-04BA-4B7B-8EDC-B2375F16CE1F}"/>
  </w:docVars>
  <w:rsids>
    <w:rsidRoot w:val="00804692"/>
    <w:rsid w:val="003F5F3A"/>
    <w:rsid w:val="00804692"/>
    <w:rsid w:val="00E461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A4BD2E-0166-469A-8854-E686F813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2197</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s49011</vt:lpstr>
    </vt:vector>
  </TitlesOfParts>
  <Company>Riksdagen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s49011</dc:title>
  <dc:subject>s49011</dc:subject>
  <dc:creator>Riksdagen</dc:creator>
  <cp:keywords>Riksdagen</cp:keywords>
  <dc:description>TKG-ktrl, MSMQ4mb, PersReg-Distribution mm</dc:description>
  <cp:lastModifiedBy>Lars Brink</cp:lastModifiedBy>
  <cp:revision>2</cp:revision>
  <cp:lastPrinted>2007-11-30T06:38:00Z</cp:lastPrinted>
  <dcterms:created xsi:type="dcterms:W3CDTF">2025-12-17T04:59:00Z</dcterms:created>
  <dcterms:modified xsi:type="dcterms:W3CDTF">2025-12-17T04:59:00Z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Ombudskostnader vid trafikskadereglering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Ombudskostnader vid trafikskadereglering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20072008000000000115000490110069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20072008000000000115000490110069</vt:lpwstr>
  </property>
  <property fmtid="{D5CDD505-2E9C-101B-9397-08002B2CF9AE}" pid="50" name="nummer">
    <vt:lpwstr>357</vt:lpwstr>
  </property>
  <property fmtid="{D5CDD505-2E9C-101B-9397-08002B2CF9AE}" pid="51" name="utskottsbeteckning">
    <vt:lpwstr>C</vt:lpwstr>
  </property>
  <property fmtid="{D5CDD505-2E9C-101B-9397-08002B2CF9AE}" pid="52" name="GlobalUID">
    <vt:lpwstr>{C259ABEA-CCBA-43D8-B809-805D49F10B4C}</vt:lpwstr>
  </property>
  <property fmtid="{D5CDD505-2E9C-101B-9397-08002B2CF9AE}" pid="53" name="Överföringar">
    <vt:i4>0</vt:i4>
  </property>
  <property fmtid="{D5CDD505-2E9C-101B-9397-08002B2CF9AE}" pid="54" name="Checksum">
    <vt:lpwstr>*0015394021784*</vt:lpwstr>
  </property>
  <property fmtid="{D5CDD505-2E9C-101B-9397-08002B2CF9AE}" pid="55" name="skuggnummer">
    <vt:lpwstr>2101</vt:lpwstr>
  </property>
  <property fmtid="{D5CDD505-2E9C-101B-9397-08002B2CF9AE}" pid="56" name="urixVersion">
    <vt:lpwstr>3.2.0.8</vt:lpwstr>
  </property>
  <property fmtid="{D5CDD505-2E9C-101B-9397-08002B2CF9AE}" pid="57" name="urixOrigin">
    <vt:lpwstr>071130 07:38:49.059</vt:lpwstr>
  </property>
  <property fmtid="{D5CDD505-2E9C-101B-9397-08002B2CF9AE}" pid="58" name="urixGuid">
    <vt:lpwstr>{689B0223-EA24-4E94-B98D-AD6BB7201E70}</vt:lpwstr>
  </property>
</Properties>
</file>