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2675C4A18224E25BFF612160D50F515"/>
        </w:placeholder>
        <w:text/>
      </w:sdtPr>
      <w:sdtEndPr/>
      <w:sdtContent>
        <w:p w:rsidRPr="009B062B" w:rsidR="00AF30DD" w:rsidP="00A371A5" w:rsidRDefault="00AF30DD" w14:paraId="06171ABE" w14:textId="77777777">
          <w:pPr>
            <w:pStyle w:val="Rubrik1"/>
            <w:spacing w:after="300"/>
          </w:pPr>
          <w:r w:rsidRPr="009B062B">
            <w:t>Förslag till riksdagsbeslut</w:t>
          </w:r>
        </w:p>
      </w:sdtContent>
    </w:sdt>
    <w:sdt>
      <w:sdtPr>
        <w:alias w:val="Yrkande 1"/>
        <w:tag w:val="5244de31-94b1-492e-9559-956c73310be8"/>
        <w:id w:val="-1556618096"/>
        <w:lock w:val="sdtLocked"/>
      </w:sdtPr>
      <w:sdtEndPr/>
      <w:sdtContent>
        <w:p w:rsidR="009E4BC4" w:rsidRDefault="00E83693" w14:paraId="06171ABF" w14:textId="5ED2DA6E">
          <w:pPr>
            <w:pStyle w:val="Frslagstext"/>
            <w:numPr>
              <w:ilvl w:val="0"/>
              <w:numId w:val="0"/>
            </w:numPr>
          </w:pPr>
          <w:r>
            <w:t>Riksdagen ställer sig bakom det som anförs i motionen om att utreda om alla kommuner tolkar lagen lika och om så är fallet att lagen bör ändras för att möjliggöra samtidigt godkännande av tillbyggnad av befintlig byggnad samt nybyggnation av attefallshus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E9FBB8A1C24AB3802FE6C7B934AAE0"/>
        </w:placeholder>
        <w:text/>
      </w:sdtPr>
      <w:sdtEndPr/>
      <w:sdtContent>
        <w:p w:rsidRPr="009B062B" w:rsidR="006D79C9" w:rsidP="00333E95" w:rsidRDefault="006D79C9" w14:paraId="06171AC0" w14:textId="77777777">
          <w:pPr>
            <w:pStyle w:val="Rubrik1"/>
          </w:pPr>
          <w:r>
            <w:t>Motivering</w:t>
          </w:r>
        </w:p>
      </w:sdtContent>
    </w:sdt>
    <w:p w:rsidRPr="00422B9E" w:rsidR="00422B9E" w:rsidP="00341FD4" w:rsidRDefault="00B353F2" w14:paraId="06171AC1" w14:textId="168BD142">
      <w:pPr>
        <w:pStyle w:val="Normalutanindragellerluft"/>
      </w:pPr>
      <w:r>
        <w:t>Enligt uppgift är det i</w:t>
      </w:r>
      <w:r w:rsidR="006D3F3F">
        <w:t xml:space="preserve"> </w:t>
      </w:r>
      <w:r>
        <w:t xml:space="preserve">dag inte möjligt att få samtidigt bygglov för </w:t>
      </w:r>
      <w:r w:rsidR="006D3F3F">
        <w:t xml:space="preserve">en </w:t>
      </w:r>
      <w:r>
        <w:t xml:space="preserve">befintlig fastighet </w:t>
      </w:r>
      <w:r w:rsidR="006D3F3F">
        <w:t>och en</w:t>
      </w:r>
      <w:r>
        <w:t xml:space="preserve"> bygganmälan för </w:t>
      </w:r>
      <w:r w:rsidR="006D3F3F">
        <w:t>a</w:t>
      </w:r>
      <w:r>
        <w:t>ttefallshus</w:t>
      </w:r>
      <w:r w:rsidR="006D3F3F">
        <w:t>. O</w:t>
      </w:r>
      <w:r>
        <w:t>m detta är</w:t>
      </w:r>
      <w:r w:rsidR="00DF3363">
        <w:t xml:space="preserve"> den gängse tolkningen i kommuner landet över bör en kartläggning genomföras och lagstiftningen eventuellt ses över.</w:t>
      </w:r>
      <w:r>
        <w:t xml:space="preserve"> Det blir orimligt för </w:t>
      </w:r>
      <w:r w:rsidR="006D3F3F">
        <w:t xml:space="preserve">både </w:t>
      </w:r>
      <w:r>
        <w:t xml:space="preserve">den enskilde och miljön att tvingas beställa byggare och maskiner två gånger. Grunden för att kunna få </w:t>
      </w:r>
      <w:r w:rsidR="00EB294E">
        <w:t>samtidigt godkännande</w:t>
      </w:r>
      <w:r>
        <w:t xml:space="preserve"> för både </w:t>
      </w:r>
      <w:r w:rsidR="006D3F3F">
        <w:t xml:space="preserve">en </w:t>
      </w:r>
      <w:r>
        <w:t>befintlig fastig</w:t>
      </w:r>
      <w:r w:rsidR="00341FD4">
        <w:softHyphen/>
      </w:r>
      <w:bookmarkStart w:name="_GoBack" w:id="1"/>
      <w:bookmarkEnd w:id="1"/>
      <w:r>
        <w:t xml:space="preserve">het och </w:t>
      </w:r>
      <w:r w:rsidR="006D3F3F">
        <w:t>ett a</w:t>
      </w:r>
      <w:r>
        <w:t>ttefallshus är givetvis att tomtens storlek och alla andra förutsättningar är uppfyllda</w:t>
      </w:r>
      <w:r w:rsidR="00BD2571">
        <w:t>.</w:t>
      </w:r>
    </w:p>
    <w:sdt>
      <w:sdtPr>
        <w:rPr>
          <w:i/>
          <w:noProof/>
        </w:rPr>
        <w:alias w:val="CC_Underskrifter"/>
        <w:tag w:val="CC_Underskrifter"/>
        <w:id w:val="583496634"/>
        <w:lock w:val="sdtContentLocked"/>
        <w:placeholder>
          <w:docPart w:val="75E1007F1195483086ECCED9E3C93913"/>
        </w:placeholder>
      </w:sdtPr>
      <w:sdtEndPr>
        <w:rPr>
          <w:i w:val="0"/>
          <w:noProof w:val="0"/>
        </w:rPr>
      </w:sdtEndPr>
      <w:sdtContent>
        <w:p w:rsidR="00A371A5" w:rsidP="00A371A5" w:rsidRDefault="00A371A5" w14:paraId="06171AC3" w14:textId="77777777"/>
        <w:p w:rsidRPr="008E0FE2" w:rsidR="004801AC" w:rsidP="00A371A5" w:rsidRDefault="00341FD4" w14:paraId="06171A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Anefur (KD)</w:t>
            </w:r>
          </w:p>
        </w:tc>
        <w:tc>
          <w:tcPr>
            <w:tcW w:w="50" w:type="pct"/>
            <w:vAlign w:val="bottom"/>
          </w:tcPr>
          <w:p>
            <w:pPr>
              <w:pStyle w:val="Underskrifter"/>
            </w:pPr>
            <w:r>
              <w:t> </w:t>
            </w:r>
          </w:p>
        </w:tc>
      </w:tr>
    </w:tbl>
    <w:p w:rsidR="00946B0C" w:rsidRDefault="00946B0C" w14:paraId="06171AC8" w14:textId="77777777"/>
    <w:sectPr w:rsidR="00946B0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71ACA" w14:textId="77777777" w:rsidR="00E849E2" w:rsidRDefault="00E849E2" w:rsidP="000C1CAD">
      <w:pPr>
        <w:spacing w:line="240" w:lineRule="auto"/>
      </w:pPr>
      <w:r>
        <w:separator/>
      </w:r>
    </w:p>
  </w:endnote>
  <w:endnote w:type="continuationSeparator" w:id="0">
    <w:p w14:paraId="06171ACB" w14:textId="77777777" w:rsidR="00E849E2" w:rsidRDefault="00E849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71A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71A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71AD9" w14:textId="77777777" w:rsidR="00262EA3" w:rsidRPr="00A371A5" w:rsidRDefault="00262EA3" w:rsidP="00A371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71AC8" w14:textId="77777777" w:rsidR="00E849E2" w:rsidRDefault="00E849E2" w:rsidP="000C1CAD">
      <w:pPr>
        <w:spacing w:line="240" w:lineRule="auto"/>
      </w:pPr>
      <w:r>
        <w:separator/>
      </w:r>
    </w:p>
  </w:footnote>
  <w:footnote w:type="continuationSeparator" w:id="0">
    <w:p w14:paraId="06171AC9" w14:textId="77777777" w:rsidR="00E849E2" w:rsidRDefault="00E849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171A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171ADB" wp14:anchorId="06171A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1FD4" w14:paraId="06171ADE" w14:textId="77777777">
                          <w:pPr>
                            <w:jc w:val="right"/>
                          </w:pPr>
                          <w:sdt>
                            <w:sdtPr>
                              <w:alias w:val="CC_Noformat_Partikod"/>
                              <w:tag w:val="CC_Noformat_Partikod"/>
                              <w:id w:val="-53464382"/>
                              <w:placeholder>
                                <w:docPart w:val="370DE8DA8CC042A3BC4F844B5DCD801C"/>
                              </w:placeholder>
                              <w:text/>
                            </w:sdtPr>
                            <w:sdtEndPr/>
                            <w:sdtContent>
                              <w:r w:rsidR="00B353F2">
                                <w:t>KD</w:t>
                              </w:r>
                            </w:sdtContent>
                          </w:sdt>
                          <w:sdt>
                            <w:sdtPr>
                              <w:alias w:val="CC_Noformat_Partinummer"/>
                              <w:tag w:val="CC_Noformat_Partinummer"/>
                              <w:id w:val="-1709555926"/>
                              <w:placeholder>
                                <w:docPart w:val="885B0335FD154AD5AB46AD25248262B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171A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1FD4" w14:paraId="06171ADE" w14:textId="77777777">
                    <w:pPr>
                      <w:jc w:val="right"/>
                    </w:pPr>
                    <w:sdt>
                      <w:sdtPr>
                        <w:alias w:val="CC_Noformat_Partikod"/>
                        <w:tag w:val="CC_Noformat_Partikod"/>
                        <w:id w:val="-53464382"/>
                        <w:placeholder>
                          <w:docPart w:val="370DE8DA8CC042A3BC4F844B5DCD801C"/>
                        </w:placeholder>
                        <w:text/>
                      </w:sdtPr>
                      <w:sdtEndPr/>
                      <w:sdtContent>
                        <w:r w:rsidR="00B353F2">
                          <w:t>KD</w:t>
                        </w:r>
                      </w:sdtContent>
                    </w:sdt>
                    <w:sdt>
                      <w:sdtPr>
                        <w:alias w:val="CC_Noformat_Partinummer"/>
                        <w:tag w:val="CC_Noformat_Partinummer"/>
                        <w:id w:val="-1709555926"/>
                        <w:placeholder>
                          <w:docPart w:val="885B0335FD154AD5AB46AD25248262B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171A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171ACE" w14:textId="77777777">
    <w:pPr>
      <w:jc w:val="right"/>
    </w:pPr>
  </w:p>
  <w:p w:rsidR="00262EA3" w:rsidP="00776B74" w:rsidRDefault="00262EA3" w14:paraId="06171A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41FD4" w14:paraId="06171AD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171ADD" wp14:anchorId="06171A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1FD4" w14:paraId="06171AD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353F2">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41FD4" w14:paraId="06171A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1FD4" w14:paraId="06171A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:527</w:t>
        </w:r>
      </w:sdtContent>
    </w:sdt>
  </w:p>
  <w:p w:rsidR="00262EA3" w:rsidP="00E03A3D" w:rsidRDefault="00341FD4" w14:paraId="06171AD6" w14:textId="77777777">
    <w:pPr>
      <w:pStyle w:val="Motionr"/>
    </w:pPr>
    <w:sdt>
      <w:sdtPr>
        <w:alias w:val="CC_Noformat_Avtext"/>
        <w:tag w:val="CC_Noformat_Avtext"/>
        <w:id w:val="-2020768203"/>
        <w:lock w:val="sdtContentLocked"/>
        <w15:appearance w15:val="hidden"/>
        <w:text/>
      </w:sdtPr>
      <w:sdtEndPr/>
      <w:sdtContent>
        <w:r>
          <w:t>av Michael Anefur (KD)</w:t>
        </w:r>
      </w:sdtContent>
    </w:sdt>
  </w:p>
  <w:sdt>
    <w:sdtPr>
      <w:alias w:val="CC_Noformat_Rubtext"/>
      <w:tag w:val="CC_Noformat_Rubtext"/>
      <w:id w:val="-218060500"/>
      <w:lock w:val="sdtLocked"/>
      <w:text/>
    </w:sdtPr>
    <w:sdtEndPr/>
    <w:sdtContent>
      <w:p w:rsidR="00262EA3" w:rsidP="00283E0F" w:rsidRDefault="00E83693" w14:paraId="06171AD7" w14:textId="0A327907">
        <w:pPr>
          <w:pStyle w:val="FSHRub2"/>
        </w:pPr>
        <w:r>
          <w:t>Samtidigt bygglov/bygganmälan för utbyggnad av befintlig fastighet och attefallshus</w:t>
        </w:r>
      </w:p>
    </w:sdtContent>
  </w:sdt>
  <w:sdt>
    <w:sdtPr>
      <w:alias w:val="CC_Boilerplate_3"/>
      <w:tag w:val="CC_Boilerplate_3"/>
      <w:id w:val="1606463544"/>
      <w:lock w:val="sdtContentLocked"/>
      <w15:appearance w15:val="hidden"/>
      <w:text w:multiLine="1"/>
    </w:sdtPr>
    <w:sdtEndPr/>
    <w:sdtContent>
      <w:p w:rsidR="00262EA3" w:rsidP="00283E0F" w:rsidRDefault="00262EA3" w14:paraId="06171A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353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CB7"/>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FD4"/>
    <w:rsid w:val="00342BD2"/>
    <w:rsid w:val="003430B4"/>
    <w:rsid w:val="003430E4"/>
    <w:rsid w:val="00343927"/>
    <w:rsid w:val="003447BC"/>
    <w:rsid w:val="00347453"/>
    <w:rsid w:val="003476DD"/>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3F3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114"/>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1FC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2A9"/>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B0C"/>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BC4"/>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1A5"/>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589A"/>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3F2"/>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571"/>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120"/>
    <w:rsid w:val="00D21516"/>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63"/>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693"/>
    <w:rsid w:val="00E83DD2"/>
    <w:rsid w:val="00E8445B"/>
    <w:rsid w:val="00E849E2"/>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94E"/>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171ABD"/>
  <w15:chartTrackingRefBased/>
  <w15:docId w15:val="{C3D5AB61-14AF-4CC9-9026-DD8F53B0E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675C4A18224E25BFF612160D50F515"/>
        <w:category>
          <w:name w:val="Allmänt"/>
          <w:gallery w:val="placeholder"/>
        </w:category>
        <w:types>
          <w:type w:val="bbPlcHdr"/>
        </w:types>
        <w:behaviors>
          <w:behavior w:val="content"/>
        </w:behaviors>
        <w:guid w:val="{75BA7A8B-1D50-4759-AE0B-99B460572183}"/>
      </w:docPartPr>
      <w:docPartBody>
        <w:p w:rsidR="003860C6" w:rsidRDefault="00051C4A">
          <w:pPr>
            <w:pStyle w:val="E2675C4A18224E25BFF612160D50F515"/>
          </w:pPr>
          <w:r w:rsidRPr="005A0A93">
            <w:rPr>
              <w:rStyle w:val="Platshllartext"/>
            </w:rPr>
            <w:t>Förslag till riksdagsbeslut</w:t>
          </w:r>
        </w:p>
      </w:docPartBody>
    </w:docPart>
    <w:docPart>
      <w:docPartPr>
        <w:name w:val="A6E9FBB8A1C24AB3802FE6C7B934AAE0"/>
        <w:category>
          <w:name w:val="Allmänt"/>
          <w:gallery w:val="placeholder"/>
        </w:category>
        <w:types>
          <w:type w:val="bbPlcHdr"/>
        </w:types>
        <w:behaviors>
          <w:behavior w:val="content"/>
        </w:behaviors>
        <w:guid w:val="{4A8B294F-36CD-4109-9E9C-F5DBEAE9A263}"/>
      </w:docPartPr>
      <w:docPartBody>
        <w:p w:rsidR="003860C6" w:rsidRDefault="00051C4A">
          <w:pPr>
            <w:pStyle w:val="A6E9FBB8A1C24AB3802FE6C7B934AAE0"/>
          </w:pPr>
          <w:r w:rsidRPr="005A0A93">
            <w:rPr>
              <w:rStyle w:val="Platshllartext"/>
            </w:rPr>
            <w:t>Motivering</w:t>
          </w:r>
        </w:p>
      </w:docPartBody>
    </w:docPart>
    <w:docPart>
      <w:docPartPr>
        <w:name w:val="370DE8DA8CC042A3BC4F844B5DCD801C"/>
        <w:category>
          <w:name w:val="Allmänt"/>
          <w:gallery w:val="placeholder"/>
        </w:category>
        <w:types>
          <w:type w:val="bbPlcHdr"/>
        </w:types>
        <w:behaviors>
          <w:behavior w:val="content"/>
        </w:behaviors>
        <w:guid w:val="{33B357DC-8A74-475D-ABAA-3574BBF03285}"/>
      </w:docPartPr>
      <w:docPartBody>
        <w:p w:rsidR="003860C6" w:rsidRDefault="00051C4A">
          <w:pPr>
            <w:pStyle w:val="370DE8DA8CC042A3BC4F844B5DCD801C"/>
          </w:pPr>
          <w:r>
            <w:rPr>
              <w:rStyle w:val="Platshllartext"/>
            </w:rPr>
            <w:t xml:space="preserve"> </w:t>
          </w:r>
        </w:p>
      </w:docPartBody>
    </w:docPart>
    <w:docPart>
      <w:docPartPr>
        <w:name w:val="885B0335FD154AD5AB46AD25248262B1"/>
        <w:category>
          <w:name w:val="Allmänt"/>
          <w:gallery w:val="placeholder"/>
        </w:category>
        <w:types>
          <w:type w:val="bbPlcHdr"/>
        </w:types>
        <w:behaviors>
          <w:behavior w:val="content"/>
        </w:behaviors>
        <w:guid w:val="{7A187E59-CB37-484B-A434-D689C63BF6FE}"/>
      </w:docPartPr>
      <w:docPartBody>
        <w:p w:rsidR="003860C6" w:rsidRDefault="00051C4A">
          <w:pPr>
            <w:pStyle w:val="885B0335FD154AD5AB46AD25248262B1"/>
          </w:pPr>
          <w:r>
            <w:t xml:space="preserve"> </w:t>
          </w:r>
        </w:p>
      </w:docPartBody>
    </w:docPart>
    <w:docPart>
      <w:docPartPr>
        <w:name w:val="75E1007F1195483086ECCED9E3C93913"/>
        <w:category>
          <w:name w:val="Allmänt"/>
          <w:gallery w:val="placeholder"/>
        </w:category>
        <w:types>
          <w:type w:val="bbPlcHdr"/>
        </w:types>
        <w:behaviors>
          <w:behavior w:val="content"/>
        </w:behaviors>
        <w:guid w:val="{209AFB42-1FA1-4944-8DF6-C550F9CD903E}"/>
      </w:docPartPr>
      <w:docPartBody>
        <w:p w:rsidR="007524E5" w:rsidRDefault="007524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4A"/>
    <w:rsid w:val="00051C4A"/>
    <w:rsid w:val="003860C6"/>
    <w:rsid w:val="007524E5"/>
    <w:rsid w:val="0079702A"/>
    <w:rsid w:val="009A06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675C4A18224E25BFF612160D50F515">
    <w:name w:val="E2675C4A18224E25BFF612160D50F515"/>
  </w:style>
  <w:style w:type="paragraph" w:customStyle="1" w:styleId="2192A7DAA0F64BB9B9FC5B2CF29F3620">
    <w:name w:val="2192A7DAA0F64BB9B9FC5B2CF29F362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0CA9F9912D54782BD2A9421A8C5D42E">
    <w:name w:val="D0CA9F9912D54782BD2A9421A8C5D42E"/>
  </w:style>
  <w:style w:type="paragraph" w:customStyle="1" w:styleId="A6E9FBB8A1C24AB3802FE6C7B934AAE0">
    <w:name w:val="A6E9FBB8A1C24AB3802FE6C7B934AAE0"/>
  </w:style>
  <w:style w:type="paragraph" w:customStyle="1" w:styleId="AD599499D669419B8FB5AF81AA7A0A8C">
    <w:name w:val="AD599499D669419B8FB5AF81AA7A0A8C"/>
  </w:style>
  <w:style w:type="paragraph" w:customStyle="1" w:styleId="F0B024D393AA4CB68D6CFC3D5DF60259">
    <w:name w:val="F0B024D393AA4CB68D6CFC3D5DF60259"/>
  </w:style>
  <w:style w:type="paragraph" w:customStyle="1" w:styleId="370DE8DA8CC042A3BC4F844B5DCD801C">
    <w:name w:val="370DE8DA8CC042A3BC4F844B5DCD801C"/>
  </w:style>
  <w:style w:type="paragraph" w:customStyle="1" w:styleId="885B0335FD154AD5AB46AD25248262B1">
    <w:name w:val="885B0335FD154AD5AB46AD25248262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6970FA-EE63-49A1-9391-4B7E5627DCCC}"/>
</file>

<file path=customXml/itemProps2.xml><?xml version="1.0" encoding="utf-8"?>
<ds:datastoreItem xmlns:ds="http://schemas.openxmlformats.org/officeDocument/2006/customXml" ds:itemID="{5B46CBC4-0E7E-4885-B19B-B644F6080C9C}"/>
</file>

<file path=customXml/itemProps3.xml><?xml version="1.0" encoding="utf-8"?>
<ds:datastoreItem xmlns:ds="http://schemas.openxmlformats.org/officeDocument/2006/customXml" ds:itemID="{797156BD-26F6-4E53-A32E-54670EEAD998}"/>
</file>

<file path=docProps/app.xml><?xml version="1.0" encoding="utf-8"?>
<Properties xmlns="http://schemas.openxmlformats.org/officeDocument/2006/extended-properties" xmlns:vt="http://schemas.openxmlformats.org/officeDocument/2006/docPropsVTypes">
  <Template>Normal</Template>
  <TotalTime>9</TotalTime>
  <Pages>1</Pages>
  <Words>138</Words>
  <Characters>769</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Samtidigt bygglov bygganmälan för utbyggnad av befintlig fastighet och Attefallshus</vt:lpstr>
      <vt:lpstr>
      </vt:lpstr>
    </vt:vector>
  </TitlesOfParts>
  <Company>Sveriges riksdag</Company>
  <LinksUpToDate>false</LinksUpToDate>
  <CharactersWithSpaces>902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