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E41" w:rsidRPr="007A2F7F" w:rsidRDefault="00341E41">
      <w:pPr>
        <w:pStyle w:val="Frslagsrubrik"/>
        <w:shd w:val="clear" w:color="000000" w:fill="auto"/>
      </w:pPr>
      <w:r w:rsidRPr="007A2F7F">
        <w:t>Förslag till riksdagsbeslut</w:t>
      </w:r>
    </w:p>
    <w:p w:rsidR="00341E41" w:rsidRPr="007A2F7F" w:rsidRDefault="00341E41">
      <w:pPr>
        <w:pStyle w:val="Hemstlatt"/>
        <w:shd w:val="clear" w:color="000000" w:fill="auto"/>
        <w:ind w:left="0"/>
      </w:pPr>
      <w:r w:rsidRPr="007A2F7F">
        <w:t>Riksdagen tillkännager för regeringen som sin mening vad som anförs i motionen om en handlingsplan om studie- och yrkesvägle</w:t>
      </w:r>
      <w:r w:rsidRPr="007A2F7F">
        <w:t>d</w:t>
      </w:r>
      <w:r w:rsidRPr="007A2F7F">
        <w:t>ning.</w:t>
      </w:r>
    </w:p>
    <w:p w:rsidR="00341E41" w:rsidRPr="007A2F7F" w:rsidRDefault="00341E41">
      <w:pPr>
        <w:pStyle w:val="Rubrik1"/>
        <w:shd w:val="clear" w:color="000000" w:fill="auto"/>
      </w:pPr>
      <w:r w:rsidRPr="007A2F7F">
        <w:t>Motivering</w:t>
      </w:r>
    </w:p>
    <w:p w:rsidR="00341E41" w:rsidRPr="007A2F7F" w:rsidRDefault="00341E41">
      <w:pPr>
        <w:shd w:val="clear" w:color="000000" w:fill="auto"/>
        <w:rPr>
          <w:szCs w:val="28"/>
        </w:rPr>
      </w:pPr>
      <w:r w:rsidRPr="007A2F7F">
        <w:rPr>
          <w:szCs w:val="28"/>
        </w:rPr>
        <w:t>Möjligheten att välja utbildning och framtida arbete är viktig och avgörande för våra unga. Valfrihet är i grunden en positiv sak, men då arbetsmarknaden är komplex och föränderlig är besluten svåra, men viktiga för den enskilde. Trots det är ungas möjligheter att få göra väl avvägda val mycket begränsade i dag. I dag är det kommunernas ansvar att tillhandahålla studie- och yrke</w:t>
      </w:r>
      <w:r w:rsidRPr="007A2F7F">
        <w:rPr>
          <w:szCs w:val="28"/>
        </w:rPr>
        <w:t>s</w:t>
      </w:r>
      <w:r w:rsidRPr="007A2F7F">
        <w:rPr>
          <w:szCs w:val="28"/>
        </w:rPr>
        <w:t>vägledning på skolorna, men den verkliga möjligheten att få vägledning är för många elever mycket begränsad. Därför görs många val fortfarande på för</w:t>
      </w:r>
      <w:r w:rsidRPr="007A2F7F">
        <w:rPr>
          <w:szCs w:val="28"/>
        </w:rPr>
        <w:t>e</w:t>
      </w:r>
      <w:r w:rsidRPr="007A2F7F">
        <w:rPr>
          <w:szCs w:val="28"/>
        </w:rPr>
        <w:t>ställningar om kön och andra aspekter. Det ger konsekvenser för den enskilde och samhället som inte är bra. Därför behöver många elever vägledning av hög kvalitet.</w:t>
      </w:r>
    </w:p>
    <w:p w:rsidR="00341E41" w:rsidRPr="007A2F7F" w:rsidRDefault="00341E41">
      <w:pPr>
        <w:pStyle w:val="Normaltindrag"/>
        <w:shd w:val="clear" w:color="000000" w:fill="auto"/>
      </w:pPr>
      <w:r w:rsidRPr="007A2F7F">
        <w:t>Avhopp från gymnasiet på grund av ”felval” skulle kunna förhindras i stö</w:t>
      </w:r>
      <w:r w:rsidRPr="007A2F7F">
        <w:t>r</w:t>
      </w:r>
      <w:r w:rsidRPr="007A2F7F">
        <w:t>re utsträckning. Kostsamma spårbyten i utbildningen eller total avsaknad av val är andra konsekvenser som skulle kunna undvikas. Samhället bör ge unga människor bättre förutsättningar att göra väl avvägda val som utgår mer från intresse och realistisk syn på framtidens arbetsmarknad.</w:t>
      </w:r>
    </w:p>
    <w:p w:rsidR="00341E41" w:rsidRPr="007A2F7F" w:rsidRDefault="00341E41">
      <w:pPr>
        <w:pStyle w:val="Normaltindrag"/>
        <w:shd w:val="clear" w:color="000000" w:fill="auto"/>
      </w:pPr>
      <w:r w:rsidRPr="007A2F7F">
        <w:t>Därför bör regeringen arbeta fram en handlingsplan och tillsätta en utre</w:t>
      </w:r>
      <w:r w:rsidRPr="007A2F7F">
        <w:t>d</w:t>
      </w:r>
      <w:r w:rsidRPr="007A2F7F">
        <w:t>ning för att identifiera behovet av studie- och yrkesvägledning, och vilka hinder som finns för att eleverna ska få god vägledning. Utredningen bör bland annat innehålla:</w:t>
      </w:r>
    </w:p>
    <w:p w:rsidR="00341E41" w:rsidRPr="007A2F7F" w:rsidRDefault="00341E41">
      <w:pPr>
        <w:pStyle w:val="PunktlistaTankstreck"/>
        <w:shd w:val="clear" w:color="000000" w:fill="auto"/>
      </w:pPr>
      <w:r w:rsidRPr="007A2F7F">
        <w:t>Översyn och uppdatering av de allmänna råden om studie- och yrkesorie</w:t>
      </w:r>
      <w:r w:rsidRPr="007A2F7F">
        <w:t>n</w:t>
      </w:r>
      <w:r w:rsidRPr="007A2F7F">
        <w:t>tering.</w:t>
      </w:r>
    </w:p>
    <w:p w:rsidR="00341E41" w:rsidRPr="007A2F7F" w:rsidRDefault="00341E41">
      <w:pPr>
        <w:pStyle w:val="PunktlistaTankstreck"/>
        <w:shd w:val="clear" w:color="000000" w:fill="auto"/>
        <w:spacing w:before="0"/>
      </w:pPr>
      <w:r w:rsidRPr="007A2F7F">
        <w:lastRenderedPageBreak/>
        <w:t>Översyn och uppdatering av hur studie- och yrkesvägledning är impleme</w:t>
      </w:r>
      <w:r w:rsidRPr="007A2F7F">
        <w:t>n</w:t>
      </w:r>
      <w:r w:rsidRPr="007A2F7F">
        <w:t>terad i skolledar- och lärarutbildningen.</w:t>
      </w:r>
    </w:p>
    <w:p w:rsidR="00341E41" w:rsidRPr="007A2F7F" w:rsidRDefault="00341E41">
      <w:pPr>
        <w:pStyle w:val="PunktlistaTankstreck"/>
        <w:shd w:val="clear" w:color="000000" w:fill="auto"/>
        <w:spacing w:before="0"/>
      </w:pPr>
      <w:r w:rsidRPr="007A2F7F">
        <w:t>Ökad samverkan mellan Utbildnings-, Arbetsmarknads- och Näringsdepa</w:t>
      </w:r>
      <w:r w:rsidRPr="007A2F7F">
        <w:t>r</w:t>
      </w:r>
      <w:r w:rsidRPr="007A2F7F">
        <w:t>tementen gällande studie- och yrkesvägledning.</w:t>
      </w:r>
    </w:p>
    <w:p w:rsidR="00341E41" w:rsidRPr="007A2F7F" w:rsidRDefault="00341E41">
      <w:pPr>
        <w:pStyle w:val="PunktlistaTankstreck"/>
        <w:shd w:val="clear" w:color="000000" w:fill="auto"/>
        <w:spacing w:before="0"/>
      </w:pPr>
      <w:r w:rsidRPr="007A2F7F">
        <w:t>Tydligt uppdrag åt Arbetsförmedlingen att samverka med skolan.</w:t>
      </w:r>
    </w:p>
    <w:p w:rsidR="00341E41" w:rsidRPr="007A2F7F" w:rsidRDefault="00341E41">
      <w:pPr>
        <w:pStyle w:val="PunktlistaTankstreck"/>
        <w:shd w:val="clear" w:color="000000" w:fill="auto"/>
        <w:spacing w:before="0"/>
        <w:rPr>
          <w:b/>
          <w:bCs/>
        </w:rPr>
      </w:pPr>
      <w:r w:rsidRPr="007A2F7F">
        <w:t>Tydligt uppdrag åt Skolinspektionen att löpande granska studie- och y</w:t>
      </w:r>
      <w:r w:rsidRPr="007A2F7F">
        <w:t>r</w:t>
      </w:r>
      <w:r w:rsidRPr="007A2F7F">
        <w:t>kesvägledning inom ramen för sina inspektioner.</w:t>
      </w:r>
    </w:p>
    <w:p w:rsidR="00341E41" w:rsidRPr="007A2F7F" w:rsidRDefault="00341E41">
      <w:pPr>
        <w:pStyle w:val="PunktlistaTankstreck"/>
        <w:shd w:val="clear" w:color="000000" w:fill="auto"/>
        <w:spacing w:before="0"/>
      </w:pPr>
      <w:r w:rsidRPr="007A2F7F">
        <w:t>Uppföljning av elevernas skolgenomströmning inkl. omval, felval, avhopp.</w:t>
      </w:r>
    </w:p>
    <w:p w:rsidR="00341E41" w:rsidRPr="007A2F7F" w:rsidRDefault="00341E41">
      <w:pPr>
        <w:pStyle w:val="PunktlistaTankstreck"/>
        <w:shd w:val="clear" w:color="000000" w:fill="auto"/>
        <w:spacing w:before="0"/>
      </w:pPr>
      <w:r w:rsidRPr="007A2F7F">
        <w:t>Utvärdering av studie- och yrkesvägledning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F7F">
        <w:trPr>
          <w:cantSplit/>
        </w:trPr>
        <w:tc>
          <w:tcPr>
            <w:tcW w:w="3046" w:type="dxa"/>
          </w:tcPr>
          <w:p w:rsidR="00341E41" w:rsidRPr="007A2F7F" w:rsidRDefault="00341E41">
            <w:pPr>
              <w:pStyle w:val="UnderskriftDatum"/>
              <w:shd w:val="clear" w:color="000000" w:fill="auto"/>
              <w:spacing w:before="240"/>
            </w:pPr>
            <w:r w:rsidRPr="007A2F7F">
              <w:t>Stockholm den 25 september 2013</w:t>
            </w:r>
          </w:p>
        </w:tc>
        <w:tc>
          <w:tcPr>
            <w:tcW w:w="3047" w:type="dxa"/>
          </w:tcPr>
          <w:p w:rsidR="00341E41" w:rsidRPr="007A2F7F" w:rsidRDefault="00341E41">
            <w:pPr>
              <w:pStyle w:val="Underskrifter"/>
              <w:shd w:val="clear" w:color="000000" w:fill="auto"/>
              <w:spacing w:before="240"/>
            </w:pPr>
          </w:p>
        </w:tc>
      </w:tr>
      <w:tr w:rsidR="00000000" w:rsidRPr="007A2F7F">
        <w:trPr>
          <w:cantSplit/>
        </w:trPr>
        <w:tc>
          <w:tcPr>
            <w:tcW w:w="3046" w:type="dxa"/>
          </w:tcPr>
          <w:p w:rsidR="00341E41" w:rsidRPr="007A2F7F" w:rsidRDefault="00341E41">
            <w:pPr>
              <w:pStyle w:val="Underskrifter"/>
              <w:shd w:val="clear" w:color="000000" w:fill="auto"/>
            </w:pPr>
            <w:r w:rsidRPr="007A2F7F">
              <w:t>Esabelle Dingizian (MP)</w:t>
            </w:r>
          </w:p>
        </w:tc>
        <w:tc>
          <w:tcPr>
            <w:tcW w:w="3046" w:type="dxa"/>
          </w:tcPr>
          <w:p w:rsidR="00341E41" w:rsidRPr="007A2F7F" w:rsidRDefault="00341E41">
            <w:pPr>
              <w:pStyle w:val="Underskrifter"/>
              <w:shd w:val="clear" w:color="000000" w:fill="auto"/>
            </w:pPr>
          </w:p>
        </w:tc>
      </w:tr>
    </w:tbl>
    <w:p w:rsidR="00341E41" w:rsidRPr="007A2F7F" w:rsidRDefault="00341E41">
      <w:pPr>
        <w:pStyle w:val="Normaltindrag"/>
        <w:shd w:val="clear" w:color="000000" w:fill="auto"/>
      </w:pPr>
    </w:p>
    <w:sectPr w:rsidR="00341E41" w:rsidRPr="007A2F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E41" w:rsidRPr="007A2F7F" w:rsidRDefault="00341E41">
      <w:r w:rsidRPr="007A2F7F">
        <w:separator/>
      </w:r>
    </w:p>
  </w:endnote>
  <w:endnote w:type="continuationSeparator" w:id="0">
    <w:p w:rsidR="00341E41" w:rsidRPr="007A2F7F" w:rsidRDefault="00341E41">
      <w:r w:rsidRPr="007A2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41" w:rsidRPr="007A2F7F" w:rsidRDefault="007A2F7F">
    <w:pPr>
      <w:pStyle w:val="Sidfot"/>
    </w:pPr>
    <w:r w:rsidRPr="007A2F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503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41" w:rsidRDefault="00341E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E41" w:rsidRDefault="00341E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41" w:rsidRPr="007A2F7F" w:rsidRDefault="007A2F7F">
    <w:pPr>
      <w:pStyle w:val="Sidfot"/>
    </w:pPr>
    <w:r w:rsidRPr="007A2F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403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41" w:rsidRDefault="00341E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E41" w:rsidRDefault="00341E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41" w:rsidRPr="007A2F7F" w:rsidRDefault="007A2F7F">
    <w:pPr>
      <w:pStyle w:val="Sidfot"/>
    </w:pPr>
    <w:r w:rsidRPr="007A2F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990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41" w:rsidRDefault="00341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E41" w:rsidRDefault="00341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E41" w:rsidRPr="007A2F7F" w:rsidRDefault="00341E41">
      <w:r w:rsidRPr="007A2F7F">
        <w:separator/>
      </w:r>
    </w:p>
  </w:footnote>
  <w:footnote w:type="continuationSeparator" w:id="0">
    <w:p w:rsidR="00341E41" w:rsidRPr="007A2F7F" w:rsidRDefault="00341E41">
      <w:r w:rsidRPr="007A2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41" w:rsidRPr="007A2F7F" w:rsidRDefault="007A2F7F">
    <w:pPr>
      <w:pStyle w:val="Sidhuvud"/>
    </w:pPr>
    <w:r w:rsidRPr="007A2F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008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41" w:rsidRDefault="00341E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E41" w:rsidRDefault="00341E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41" w:rsidRPr="007A2F7F" w:rsidRDefault="007A2F7F">
    <w:pPr>
      <w:pStyle w:val="Sidhuvud"/>
    </w:pPr>
    <w:r w:rsidRPr="007A2F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270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41" w:rsidRDefault="00341E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E41" w:rsidRDefault="00341E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41" w:rsidRPr="007A2F7F" w:rsidRDefault="00341E41">
    <w:pPr>
      <w:pStyle w:val="FSHNormal"/>
      <w:tabs>
        <w:tab w:val="right" w:pos="5840"/>
      </w:tabs>
    </w:pPr>
    <w:r w:rsidRPr="007A2F7F">
      <w:br/>
    </w:r>
    <w:r w:rsidRPr="007A2F7F">
      <w:fldChar w:fldCharType="begin" w:fldLock="1"/>
    </w:r>
    <w:r w:rsidRPr="007A2F7F">
      <w:instrText xml:space="preserve"> DOCPROPERTY</w:instrText>
    </w:r>
    <w:r w:rsidRPr="007A2F7F">
      <w:rPr>
        <w:sz w:val="18"/>
      </w:rPr>
      <w:instrText xml:space="preserve"> "YearUser" *\charformat </w:instrText>
    </w:r>
    <w:r w:rsidRPr="007A2F7F">
      <w:fldChar w:fldCharType="separate"/>
    </w:r>
    <w:r w:rsidRPr="007A2F7F">
      <w:t>2013/14</w:t>
    </w:r>
    <w:r w:rsidRPr="007A2F7F">
      <w:fldChar w:fldCharType="end"/>
    </w:r>
    <w:r w:rsidRPr="007A2F7F">
      <w:t xml:space="preserve"> </w:t>
    </w:r>
    <w:r w:rsidRPr="007A2F7F">
      <w:tab/>
      <w:t xml:space="preserve">mnr: </w:t>
    </w:r>
    <w:r w:rsidRPr="007A2F7F">
      <w:fldChar w:fldCharType="begin" w:fldLock="1"/>
    </w:r>
    <w:r w:rsidRPr="007A2F7F">
      <w:instrText xml:space="preserve"> DOCPROPERTY</w:instrText>
    </w:r>
    <w:r w:rsidRPr="007A2F7F">
      <w:rPr>
        <w:sz w:val="18"/>
      </w:rPr>
      <w:instrText xml:space="preserve"> "Motionsnummer" *\charformat </w:instrText>
    </w:r>
    <w:r w:rsidRPr="007A2F7F">
      <w:fldChar w:fldCharType="separate"/>
    </w:r>
    <w:r w:rsidRPr="007A2F7F">
      <w:t>Ub211</w:t>
    </w:r>
    <w:r w:rsidRPr="007A2F7F">
      <w:fldChar w:fldCharType="end"/>
    </w:r>
    <w:r w:rsidRPr="007A2F7F">
      <w:br/>
    </w:r>
    <w:r w:rsidRPr="007A2F7F">
      <w:fldChar w:fldCharType="begin" w:fldLock="1"/>
    </w:r>
    <w:r w:rsidRPr="007A2F7F">
      <w:instrText xml:space="preserve"> DOCPROPERTY</w:instrText>
    </w:r>
    <w:r w:rsidRPr="007A2F7F">
      <w:rPr>
        <w:sz w:val="18"/>
      </w:rPr>
      <w:instrText xml:space="preserve"> "Samling" *\charformat </w:instrText>
    </w:r>
    <w:r w:rsidRPr="007A2F7F">
      <w:fldChar w:fldCharType="end"/>
    </w:r>
    <w:r w:rsidRPr="007A2F7F">
      <w:tab/>
      <w:t xml:space="preserve">pnr: </w:t>
    </w:r>
    <w:r w:rsidRPr="007A2F7F">
      <w:fldChar w:fldCharType="begin" w:fldLock="1"/>
    </w:r>
    <w:r w:rsidRPr="007A2F7F">
      <w:instrText xml:space="preserve"> DOCPROPERTY</w:instrText>
    </w:r>
    <w:r w:rsidRPr="007A2F7F">
      <w:rPr>
        <w:sz w:val="18"/>
      </w:rPr>
      <w:instrText xml:space="preserve"> "Partinummer" *\charformat </w:instrText>
    </w:r>
    <w:r w:rsidRPr="007A2F7F">
      <w:fldChar w:fldCharType="separate"/>
    </w:r>
    <w:r w:rsidRPr="007A2F7F">
      <w:t>MP1501</w:t>
    </w:r>
    <w:r w:rsidRPr="007A2F7F">
      <w:fldChar w:fldCharType="end"/>
    </w:r>
  </w:p>
  <w:p w:rsidR="00341E41" w:rsidRPr="007A2F7F" w:rsidRDefault="00341E41">
    <w:pPr>
      <w:pStyle w:val="FSHRub1"/>
    </w:pPr>
    <w:r w:rsidRPr="007A2F7F">
      <w:t>Motion till riksdagen</w:t>
    </w:r>
    <w:r w:rsidRPr="007A2F7F">
      <w:br/>
    </w:r>
    <w:r w:rsidRPr="007A2F7F">
      <w:fldChar w:fldCharType="begin" w:fldLock="1"/>
    </w:r>
    <w:r w:rsidRPr="007A2F7F">
      <w:instrText xml:space="preserve"> DOCPROPERTY "YearUser" *\charformat </w:instrText>
    </w:r>
    <w:r w:rsidRPr="007A2F7F">
      <w:fldChar w:fldCharType="separate"/>
    </w:r>
    <w:r w:rsidRPr="007A2F7F">
      <w:t>2013/14</w:t>
    </w:r>
    <w:r w:rsidRPr="007A2F7F">
      <w:fldChar w:fldCharType="end"/>
    </w:r>
    <w:r w:rsidRPr="007A2F7F">
      <w:t>:</w:t>
    </w:r>
    <w:r w:rsidRPr="007A2F7F">
      <w:fldChar w:fldCharType="begin" w:fldLock="1"/>
    </w:r>
    <w:r w:rsidRPr="007A2F7F">
      <w:instrText xml:space="preserve"> DOCPROPERTY "Motionsnummer" *\charformat </w:instrText>
    </w:r>
    <w:r w:rsidRPr="007A2F7F">
      <w:fldChar w:fldCharType="separate"/>
    </w:r>
    <w:r w:rsidRPr="007A2F7F">
      <w:t>Ub211</w:t>
    </w:r>
    <w:r w:rsidRPr="007A2F7F">
      <w:fldChar w:fldCharType="end"/>
    </w:r>
  </w:p>
  <w:p w:rsidR="00341E41" w:rsidRPr="007A2F7F" w:rsidRDefault="00341E41">
    <w:pPr>
      <w:pStyle w:val="FSHNormalS5"/>
    </w:pPr>
    <w:r w:rsidRPr="007A2F7F">
      <w:fldChar w:fldCharType="begin" w:fldLock="1"/>
    </w:r>
    <w:r w:rsidRPr="007A2F7F">
      <w:instrText xml:space="preserve"> DOCPROPERTY "MotionarText" *\charformat </w:instrText>
    </w:r>
    <w:r w:rsidRPr="007A2F7F">
      <w:fldChar w:fldCharType="separate"/>
    </w:r>
    <w:r w:rsidRPr="007A2F7F">
      <w:t>av Esabelle Dingizian (MP)</w:t>
    </w:r>
    <w:r w:rsidRPr="007A2F7F">
      <w:fldChar w:fldCharType="end"/>
    </w:r>
    <w:r w:rsidRPr="007A2F7F">
      <w:br/>
    </w:r>
    <w:r w:rsidRPr="007A2F7F">
      <w:fldChar w:fldCharType="begin" w:fldLock="1"/>
    </w:r>
    <w:r w:rsidRPr="007A2F7F">
      <w:instrText xml:space="preserve"> DOCPROPERTY "SvarFrasKort" *\charformat </w:instrText>
    </w:r>
    <w:r w:rsidRPr="007A2F7F">
      <w:fldChar w:fldCharType="end"/>
    </w:r>
  </w:p>
  <w:p w:rsidR="00341E41" w:rsidRPr="007A2F7F" w:rsidRDefault="00341E41">
    <w:pPr>
      <w:pStyle w:val="FSHTitel"/>
    </w:pPr>
    <w:r w:rsidRPr="007A2F7F">
      <w:fldChar w:fldCharType="begin" w:fldLock="1"/>
    </w:r>
    <w:r w:rsidRPr="007A2F7F">
      <w:instrText xml:space="preserve"> DOCPROPERTY</w:instrText>
    </w:r>
    <w:r w:rsidRPr="007A2F7F">
      <w:rPr>
        <w:sz w:val="18"/>
      </w:rPr>
      <w:instrText xml:space="preserve"> "RubrikSvar" *\charformat </w:instrText>
    </w:r>
    <w:r w:rsidRPr="007A2F7F">
      <w:fldChar w:fldCharType="separate"/>
    </w:r>
    <w:r w:rsidRPr="007A2F7F">
      <w:t>Handlingsplan om studie- och yrkesvägledning</w:t>
    </w:r>
    <w:r w:rsidRPr="007A2F7F">
      <w:fldChar w:fldCharType="end"/>
    </w:r>
  </w:p>
  <w:p w:rsidR="00341E41" w:rsidRPr="007A2F7F" w:rsidRDefault="00341E41">
    <w:pPr>
      <w:pStyle w:val="Normal00"/>
    </w:pPr>
  </w:p>
  <w:p w:rsidR="00341E41" w:rsidRPr="007A2F7F" w:rsidRDefault="00341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9251204">
    <w:abstractNumId w:val="13"/>
  </w:num>
  <w:num w:numId="2" w16cid:durableId="79329994">
    <w:abstractNumId w:val="11"/>
  </w:num>
  <w:num w:numId="3" w16cid:durableId="1608544594">
    <w:abstractNumId w:val="14"/>
  </w:num>
  <w:num w:numId="4" w16cid:durableId="338387962">
    <w:abstractNumId w:val="8"/>
  </w:num>
  <w:num w:numId="5" w16cid:durableId="1160732326">
    <w:abstractNumId w:val="3"/>
  </w:num>
  <w:num w:numId="6" w16cid:durableId="1262296862">
    <w:abstractNumId w:val="2"/>
  </w:num>
  <w:num w:numId="7" w16cid:durableId="1807509027">
    <w:abstractNumId w:val="1"/>
  </w:num>
  <w:num w:numId="8" w16cid:durableId="221257578">
    <w:abstractNumId w:val="0"/>
  </w:num>
  <w:num w:numId="9" w16cid:durableId="1830366900">
    <w:abstractNumId w:val="9"/>
  </w:num>
  <w:num w:numId="10" w16cid:durableId="1656953989">
    <w:abstractNumId w:val="7"/>
  </w:num>
  <w:num w:numId="11" w16cid:durableId="1196580553">
    <w:abstractNumId w:val="6"/>
  </w:num>
  <w:num w:numId="12" w16cid:durableId="478687814">
    <w:abstractNumId w:val="5"/>
  </w:num>
  <w:num w:numId="13" w16cid:durableId="1575892942">
    <w:abstractNumId w:val="4"/>
  </w:num>
  <w:num w:numId="14" w16cid:durableId="737628536">
    <w:abstractNumId w:val="16"/>
  </w:num>
  <w:num w:numId="15" w16cid:durableId="828910188">
    <w:abstractNumId w:val="12"/>
  </w:num>
  <w:num w:numId="16" w16cid:durableId="1056516588">
    <w:abstractNumId w:val="15"/>
  </w:num>
  <w:num w:numId="17" w16cid:durableId="107815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1D8EF1E5-F0F1-44B1-A39B-07018B6AC14E}"/>
  </w:docVars>
  <w:rsids>
    <w:rsidRoot w:val="005F2E39"/>
    <w:rsid w:val="00341E41"/>
    <w:rsid w:val="005F2E39"/>
    <w:rsid w:val="007A2F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FE119D-731B-4EC8-B079-5B93C01F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1833</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MP1501</vt:lpstr>
    </vt:vector>
  </TitlesOfParts>
  <Company>Riksdagen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MP1501</dc:title>
  <dc:subject>MP1501</dc:subject>
  <dc:creator>Riksdagen</dc:creator>
  <cp:keywords>Riksdagen</cp:keywords>
  <dc:description>AD-ändringar</dc:description>
  <cp:lastModifiedBy>Lars Brink</cp:lastModifiedBy>
  <cp:revision>2</cp:revision>
  <cp:lastPrinted>2013-11-21T11:19:00Z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Handlingsplan om studie- och yrkesvägledning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om studie- och yrkesvägledning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Esabelle Dingizian (MP)</vt:lpwstr>
  </property>
  <property fmtid="{D5CDD505-2E9C-101B-9397-08002B2CF9AE}" pid="26" name="MotionarLista">
    <vt:lpwstr>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20132014000000770080000015010069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20132014000000770080000015010069</vt:lpwstr>
  </property>
  <property fmtid="{D5CDD505-2E9C-101B-9397-08002B2CF9AE}" pid="50" name="nummer">
    <vt:lpwstr>211</vt:lpwstr>
  </property>
  <property fmtid="{D5CDD505-2E9C-101B-9397-08002B2CF9AE}" pid="51" name="utskottsbeteckning">
    <vt:lpwstr>Ub</vt:lpwstr>
  </property>
  <property fmtid="{D5CDD505-2E9C-101B-9397-08002B2CF9AE}" pid="52" name="GlobalUID">
    <vt:lpwstr>{A83245AC-0502-427F-A707-F0AE1770CD6E}</vt:lpwstr>
  </property>
  <property fmtid="{D5CDD505-2E9C-101B-9397-08002B2CF9AE}" pid="53" name="Överföringar">
    <vt:i4>0</vt:i4>
  </property>
  <property fmtid="{D5CDD505-2E9C-101B-9397-08002B2CF9AE}" pid="54" name="Checksum">
    <vt:lpwstr>*1011855825754*</vt:lpwstr>
  </property>
  <property fmtid="{D5CDD505-2E9C-101B-9397-08002B2CF9AE}" pid="55" name="skuggnummer">
    <vt:lpwstr>206</vt:lpwstr>
  </property>
  <property fmtid="{D5CDD505-2E9C-101B-9397-08002B2CF9AE}" pid="56" name="urixVersion">
    <vt:lpwstr>4.6.0.0</vt:lpwstr>
  </property>
  <property fmtid="{D5CDD505-2E9C-101B-9397-08002B2CF9AE}" pid="57" name="urixOrigin">
    <vt:lpwstr>131211 09:21:48.691</vt:lpwstr>
  </property>
  <property fmtid="{D5CDD505-2E9C-101B-9397-08002B2CF9AE}" pid="58" name="urixGuid">
    <vt:lpwstr>{F4F5A38C-6BF2-461B-8DF5-76ABCABA6CAA}</vt:lpwstr>
  </property>
</Properties>
</file>