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392" w:rsidRPr="00E55392" w:rsidRDefault="00E55392">
      <w:pPr>
        <w:pStyle w:val="Frslagsrubrik"/>
      </w:pPr>
      <w:r w:rsidRPr="00E55392">
        <w:t>Förslag till riksdagsbeslut</w:t>
      </w:r>
    </w:p>
    <w:p w:rsidR="00E55392" w:rsidRPr="00E55392" w:rsidRDefault="00E55392">
      <w:pPr>
        <w:pStyle w:val="Hemstlatt"/>
        <w:ind w:left="0"/>
      </w:pPr>
      <w:r w:rsidRPr="00E55392">
        <w:t>Riksdagen tillkännager för regeringen som sin mening vad som anförs i motionen om att utreda samordningen av högskolepedag</w:t>
      </w:r>
      <w:r w:rsidRPr="00E55392">
        <w:t>o</w:t>
      </w:r>
      <w:r w:rsidRPr="00E55392">
        <w:t>giska frågor på nationell nivå.</w:t>
      </w:r>
    </w:p>
    <w:p w:rsidR="00E55392" w:rsidRPr="00E55392" w:rsidRDefault="00E55392">
      <w:pPr>
        <w:pStyle w:val="Rubrik1"/>
      </w:pPr>
      <w:r w:rsidRPr="00E55392">
        <w:t>Motivering</w:t>
      </w:r>
    </w:p>
    <w:p w:rsidR="00E55392" w:rsidRPr="00E55392" w:rsidRDefault="00E55392">
      <w:r w:rsidRPr="00E55392">
        <w:t>Satsningar på högskoleutbildning har under senare år huvudsakligen handlat om att utöka antalet studieplatser, en ensidig satsning på kvantitet. Nu behövs även en satsning på kvalitet. Helt centralt för kvaliteten i den högre utbil</w:t>
      </w:r>
      <w:r w:rsidRPr="00E55392">
        <w:t>d</w:t>
      </w:r>
      <w:r w:rsidRPr="00E55392">
        <w:t>ningen är högskole</w:t>
      </w:r>
      <w:r w:rsidRPr="00E55392">
        <w:softHyphen/>
        <w:t>pedagogiken. Exempel på frågor inom det högskoleped</w:t>
      </w:r>
      <w:r w:rsidRPr="00E55392">
        <w:t>a</w:t>
      </w:r>
      <w:r w:rsidRPr="00E55392">
        <w:t>gogiska området är utveckling av undervisnings- och examinationsmetoder, utvärdering, breddad rekrytering, hållbar utveckling, anställningsbarhet, mångfald, IT och lärande och ökat meritvärde för pedagogisk skicklighet. För att säkra en allmän högskolepedagogisk kompetens måste lärare numer g</w:t>
      </w:r>
      <w:r w:rsidRPr="00E55392">
        <w:t>e</w:t>
      </w:r>
      <w:r w:rsidRPr="00E55392">
        <w:t>nomgå behörighetsgivande högskolepedagogisk utbildning, vilken i regel bedrivs av ett fåtal personer centralt på varje lärosäte. Det konkreta peda</w:t>
      </w:r>
      <w:r w:rsidRPr="00E55392">
        <w:t>g</w:t>
      </w:r>
      <w:r w:rsidRPr="00E55392">
        <w:t>o</w:t>
      </w:r>
      <w:r w:rsidRPr="00E55392">
        <w:t xml:space="preserve">giska utvecklingsarbetet förväntas lärare ute på institutionerna göra. </w:t>
      </w:r>
    </w:p>
    <w:p w:rsidR="00E55392" w:rsidRPr="00E55392" w:rsidRDefault="00E55392">
      <w:pPr>
        <w:pStyle w:val="Normaltindrag"/>
      </w:pPr>
      <w:r w:rsidRPr="00E55392">
        <w:t>Det saknas idag nationellt stöd för både den högskolepedagogiska kur</w:t>
      </w:r>
      <w:r w:rsidRPr="00E55392">
        <w:t>s</w:t>
      </w:r>
      <w:r w:rsidRPr="00E55392">
        <w:t>verksamheten och allt det utvecklingsarbete som utförs av enskilda lärare i olika ämnen. Nu bedrivs högskolepedagogisk verksamhet utifrån helt skilda ramar och resurser på de olika lärosätena. Det råder konkurrens och det finns få incitament för samverkan över lärosätesgränserna. För att stimulera omr</w:t>
      </w:r>
      <w:r w:rsidRPr="00E55392">
        <w:t>å</w:t>
      </w:r>
      <w:r w:rsidRPr="00E55392">
        <w:t>det och förbättra Sveriges konkurrenskraft krävs en ökad grad av samverkan mellan lärosätena kring högskolepedagogiska frågor inklusive den högskol</w:t>
      </w:r>
      <w:r w:rsidRPr="00E55392">
        <w:t>e</w:t>
      </w:r>
      <w:r w:rsidRPr="00E55392">
        <w:t>pedagogiska utbildningen av universitetslärare. För närvaran</w:t>
      </w:r>
      <w:r w:rsidRPr="00E55392">
        <w:t xml:space="preserve">de saknas en </w:t>
      </w:r>
      <w:r w:rsidRPr="00E55392">
        <w:lastRenderedPageBreak/>
        <w:t>aktör som främjar gemensam kvalitetsutveckling och som representerar Sv</w:t>
      </w:r>
      <w:r w:rsidRPr="00E55392">
        <w:t>e</w:t>
      </w:r>
      <w:r w:rsidRPr="00E55392">
        <w:t>rige inom högskolepedagogisk utveckling. Vidare saknas en nationell arena för utbyte och forskning, liksom en nationell strategi för att utveckla det hö</w:t>
      </w:r>
      <w:r w:rsidRPr="00E55392">
        <w:t>g</w:t>
      </w:r>
      <w:r w:rsidRPr="00E55392">
        <w:t>skole</w:t>
      </w:r>
      <w:r w:rsidRPr="00E55392">
        <w:softHyphen/>
        <w:t>pedagogiska forskningsområdet, som är mycket vitalt internationellt.</w:t>
      </w:r>
    </w:p>
    <w:p w:rsidR="00E55392" w:rsidRPr="00E55392" w:rsidRDefault="00E55392">
      <w:pPr>
        <w:pStyle w:val="Normaltindrag"/>
      </w:pPr>
      <w:r w:rsidRPr="00E55392">
        <w:t>Sedan Rådet för högre utbildning (RHU) och Myndigheten för nätverk och samarbete i högre utbildning (NSHU) avvecklats finns inte längre något n</w:t>
      </w:r>
      <w:r w:rsidRPr="00E55392">
        <w:t>a</w:t>
      </w:r>
      <w:r w:rsidRPr="00E55392">
        <w:t>tionellt samordnande organ för högskolepedagogiska frågor. Att ansvaret för pedagogisk utveckling ligger på lärosätena är naturligt, men en nationell resurs behövs för att stimulera övergripande utveckling och för att främja gemensamma strategiska satsningar.</w:t>
      </w:r>
    </w:p>
    <w:p w:rsidR="00E55392" w:rsidRPr="00E55392" w:rsidRDefault="00E55392">
      <w:pPr>
        <w:pStyle w:val="Normaltindrag"/>
      </w:pPr>
      <w:r w:rsidRPr="00E55392">
        <w:t>Ett nationellt organ för högskolepedagogiska frågor bör</w:t>
      </w:r>
    </w:p>
    <w:p w:rsidR="00E55392" w:rsidRPr="00E55392" w:rsidRDefault="00E55392">
      <w:pPr>
        <w:pStyle w:val="PunktlistaBomb"/>
      </w:pPr>
      <w:r w:rsidRPr="00E55392">
        <w:t xml:space="preserve">samordna högskolepedagogiska frågor, </w:t>
      </w:r>
    </w:p>
    <w:p w:rsidR="00E55392" w:rsidRPr="00E55392" w:rsidRDefault="00E55392">
      <w:pPr>
        <w:pStyle w:val="PunktlistaBomb"/>
        <w:spacing w:before="0"/>
      </w:pPr>
      <w:r w:rsidRPr="00E55392">
        <w:t>främja kunskapsutbyte och nätverkande mellan lärosäten (t.ex. genom att sprida information och organisera eller stödja organiseringen av wor</w:t>
      </w:r>
      <w:r w:rsidRPr="00E55392">
        <w:t>k</w:t>
      </w:r>
      <w:r w:rsidRPr="00E55392">
        <w:t>shops, konferenser och nationella utbildningar inom högskolepedagogik),</w:t>
      </w:r>
    </w:p>
    <w:p w:rsidR="00E55392" w:rsidRPr="00E55392" w:rsidRDefault="00E55392">
      <w:pPr>
        <w:pStyle w:val="PunktlistaBomb"/>
        <w:spacing w:before="0"/>
      </w:pPr>
      <w:r w:rsidRPr="00E55392">
        <w:t>stimulera forskning om och utvärdering av högskolepedagogisk teori och metod,</w:t>
      </w:r>
    </w:p>
    <w:p w:rsidR="00E55392" w:rsidRPr="00E55392" w:rsidRDefault="00E55392">
      <w:pPr>
        <w:pStyle w:val="PunktlistaBomb"/>
        <w:spacing w:before="0"/>
      </w:pPr>
      <w:r w:rsidRPr="00E55392">
        <w:t>främja kunskapsutvecklingen inom ämnesdidaktik,</w:t>
      </w:r>
    </w:p>
    <w:p w:rsidR="00E55392" w:rsidRPr="00E55392" w:rsidRDefault="00E55392">
      <w:pPr>
        <w:pStyle w:val="PunktlistaBomb"/>
        <w:spacing w:before="0"/>
      </w:pPr>
      <w:r w:rsidRPr="00E55392">
        <w:t>hantera medel för forskning och utveckling,</w:t>
      </w:r>
    </w:p>
    <w:p w:rsidR="00E55392" w:rsidRPr="00E55392" w:rsidRDefault="00E55392">
      <w:pPr>
        <w:pStyle w:val="PunktlistaBomb"/>
        <w:spacing w:before="0"/>
      </w:pPr>
      <w:r w:rsidRPr="00E55392">
        <w:t>stödja nationella satsningar som identifieras inom högre utbildning,</w:t>
      </w:r>
    </w:p>
    <w:p w:rsidR="00E55392" w:rsidRPr="00E55392" w:rsidRDefault="00E55392">
      <w:pPr>
        <w:pStyle w:val="PunktlistaBomb"/>
        <w:spacing w:before="0"/>
      </w:pPr>
      <w:r w:rsidRPr="00E55392">
        <w:t>företräda Sverige i internationella sammanhang.</w:t>
      </w:r>
    </w:p>
    <w:p w:rsidR="00E55392" w:rsidRPr="00E55392" w:rsidRDefault="00E55392">
      <w:r w:rsidRPr="00E55392">
        <w:t>Ett nationellt organ måste ha stark förankring i akademin för att få legitimitet. Verksamheten ska vara stödjande och inte styrande eller kontrollerande.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392">
        <w:trPr>
          <w:cantSplit/>
        </w:trPr>
        <w:tc>
          <w:tcPr>
            <w:tcW w:w="3046" w:type="dxa"/>
          </w:tcPr>
          <w:p w:rsidR="00E55392" w:rsidRPr="00E55392" w:rsidRDefault="00E55392">
            <w:pPr>
              <w:pStyle w:val="UnderskriftDatum"/>
              <w:spacing w:before="240"/>
            </w:pPr>
            <w:r w:rsidRPr="00E55392">
              <w:t>Stockholm den 5 oktober 2009</w:t>
            </w:r>
          </w:p>
        </w:tc>
        <w:tc>
          <w:tcPr>
            <w:tcW w:w="3047" w:type="dxa"/>
          </w:tcPr>
          <w:p w:rsidR="00E55392" w:rsidRPr="00E55392" w:rsidRDefault="00E55392">
            <w:pPr>
              <w:pStyle w:val="Underskrifter"/>
              <w:spacing w:before="240"/>
            </w:pPr>
          </w:p>
        </w:tc>
      </w:tr>
      <w:tr w:rsidR="00000000" w:rsidRPr="00E55392">
        <w:trPr>
          <w:cantSplit/>
        </w:trPr>
        <w:tc>
          <w:tcPr>
            <w:tcW w:w="3046" w:type="dxa"/>
          </w:tcPr>
          <w:p w:rsidR="00E55392" w:rsidRPr="00E55392" w:rsidRDefault="00E55392">
            <w:pPr>
              <w:pStyle w:val="Underskrifter"/>
            </w:pPr>
            <w:r w:rsidRPr="00E55392">
              <w:t>Mats Pertoft (mp)</w:t>
            </w:r>
          </w:p>
        </w:tc>
        <w:tc>
          <w:tcPr>
            <w:tcW w:w="3046" w:type="dxa"/>
          </w:tcPr>
          <w:p w:rsidR="00E55392" w:rsidRPr="00E55392" w:rsidRDefault="00E55392">
            <w:pPr>
              <w:pStyle w:val="Underskrifter"/>
            </w:pPr>
          </w:p>
        </w:tc>
      </w:tr>
      <w:tr w:rsidR="00000000" w:rsidRPr="00E55392">
        <w:trPr>
          <w:cantSplit/>
        </w:trPr>
        <w:tc>
          <w:tcPr>
            <w:tcW w:w="3046" w:type="dxa"/>
          </w:tcPr>
          <w:p w:rsidR="00E55392" w:rsidRPr="00E55392" w:rsidRDefault="00E55392">
            <w:pPr>
              <w:pStyle w:val="Underskrifter"/>
            </w:pPr>
            <w:r w:rsidRPr="00E55392">
              <w:t>Lage Rahm (mp)</w:t>
            </w:r>
          </w:p>
        </w:tc>
        <w:tc>
          <w:tcPr>
            <w:tcW w:w="3046" w:type="dxa"/>
          </w:tcPr>
          <w:p w:rsidR="00E55392" w:rsidRPr="00E55392" w:rsidRDefault="00E55392">
            <w:pPr>
              <w:pStyle w:val="Underskrifter"/>
            </w:pPr>
            <w:r w:rsidRPr="00E55392">
              <w:t>Peter Rådberg (mp)</w:t>
            </w:r>
          </w:p>
        </w:tc>
      </w:tr>
      <w:tr w:rsidR="00000000" w:rsidRPr="00E55392">
        <w:trPr>
          <w:cantSplit/>
        </w:trPr>
        <w:tc>
          <w:tcPr>
            <w:tcW w:w="3046" w:type="dxa"/>
          </w:tcPr>
          <w:p w:rsidR="00E55392" w:rsidRPr="00E55392" w:rsidRDefault="00E55392">
            <w:pPr>
              <w:pStyle w:val="Underskrifter"/>
            </w:pPr>
            <w:r w:rsidRPr="00E55392">
              <w:t>Bodil Ceballos (mp)</w:t>
            </w:r>
          </w:p>
        </w:tc>
        <w:tc>
          <w:tcPr>
            <w:tcW w:w="3046" w:type="dxa"/>
          </w:tcPr>
          <w:p w:rsidR="00E55392" w:rsidRPr="00E55392" w:rsidRDefault="00E55392">
            <w:pPr>
              <w:pStyle w:val="Underskrifter"/>
            </w:pPr>
          </w:p>
        </w:tc>
      </w:tr>
    </w:tbl>
    <w:p w:rsidR="00E55392" w:rsidRPr="00E55392" w:rsidRDefault="00E55392">
      <w:pPr>
        <w:pStyle w:val="Normaltindrag"/>
      </w:pPr>
    </w:p>
    <w:sectPr w:rsidR="00000000" w:rsidRPr="00E553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392" w:rsidRPr="00E55392" w:rsidRDefault="00E55392">
      <w:r w:rsidRPr="00E55392">
        <w:separator/>
      </w:r>
    </w:p>
  </w:endnote>
  <w:endnote w:type="continuationSeparator" w:id="0">
    <w:p w:rsidR="00E55392" w:rsidRPr="00E55392" w:rsidRDefault="00E55392">
      <w:r w:rsidRPr="00E55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Sidfot"/>
    </w:pPr>
    <w:r w:rsidRPr="00E55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996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92" w:rsidRDefault="00E55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392" w:rsidRDefault="00E55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Sidfot"/>
    </w:pPr>
    <w:r w:rsidRPr="00E55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929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92" w:rsidRDefault="00E55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392" w:rsidRDefault="00E55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Sidfot"/>
    </w:pPr>
    <w:r w:rsidRPr="00E55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3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92" w:rsidRDefault="00E55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392" w:rsidRDefault="00E55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392" w:rsidRPr="00E55392" w:rsidRDefault="00E55392">
      <w:r w:rsidRPr="00E55392">
        <w:separator/>
      </w:r>
    </w:p>
  </w:footnote>
  <w:footnote w:type="continuationSeparator" w:id="0">
    <w:p w:rsidR="00E55392" w:rsidRPr="00E55392" w:rsidRDefault="00E55392">
      <w:r w:rsidRPr="00E55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Sidhuvud"/>
    </w:pPr>
    <w:r w:rsidRPr="00E55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535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92" w:rsidRDefault="00E553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392" w:rsidRDefault="00E553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Sidhuvud"/>
    </w:pPr>
    <w:r w:rsidRPr="00E55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004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92" w:rsidRDefault="00E553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392" w:rsidRDefault="00E553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92" w:rsidRPr="00E55392" w:rsidRDefault="00E55392">
    <w:pPr>
      <w:pStyle w:val="FSHNormal"/>
      <w:tabs>
        <w:tab w:val="right" w:pos="5840"/>
      </w:tabs>
    </w:pPr>
    <w:r w:rsidRPr="00E55392">
      <w:br/>
    </w:r>
    <w:r w:rsidRPr="00E55392">
      <w:fldChar w:fldCharType="begin" w:fldLock="1"/>
    </w:r>
    <w:r w:rsidRPr="00E55392">
      <w:instrText xml:space="preserve"> DOCPROPERTY</w:instrText>
    </w:r>
    <w:r w:rsidRPr="00E55392">
      <w:rPr>
        <w:sz w:val="18"/>
      </w:rPr>
      <w:instrText xml:space="preserve"> "YearUser" *\charformat </w:instrText>
    </w:r>
    <w:r w:rsidRPr="00E55392">
      <w:fldChar w:fldCharType="separate"/>
    </w:r>
    <w:r w:rsidRPr="00E55392">
      <w:t>2009/10</w:t>
    </w:r>
    <w:r w:rsidRPr="00E55392">
      <w:fldChar w:fldCharType="end"/>
    </w:r>
    <w:r w:rsidRPr="00E55392">
      <w:t xml:space="preserve"> </w:t>
    </w:r>
    <w:r w:rsidRPr="00E55392">
      <w:tab/>
      <w:t xml:space="preserve">mnr: </w:t>
    </w:r>
    <w:r w:rsidRPr="00E55392">
      <w:fldChar w:fldCharType="begin" w:fldLock="1"/>
    </w:r>
    <w:r w:rsidRPr="00E55392">
      <w:instrText xml:space="preserve"> DOCPROPERTY</w:instrText>
    </w:r>
    <w:r w:rsidRPr="00E55392">
      <w:rPr>
        <w:sz w:val="18"/>
      </w:rPr>
      <w:instrText xml:space="preserve"> "Motionsnummer" *\charformat </w:instrText>
    </w:r>
    <w:r w:rsidRPr="00E55392">
      <w:fldChar w:fldCharType="separate"/>
    </w:r>
    <w:r w:rsidRPr="00E55392">
      <w:t>Ub463</w:t>
    </w:r>
    <w:r w:rsidRPr="00E55392">
      <w:fldChar w:fldCharType="end"/>
    </w:r>
    <w:r w:rsidRPr="00E55392">
      <w:br/>
    </w:r>
    <w:r w:rsidRPr="00E55392">
      <w:fldChar w:fldCharType="begin" w:fldLock="1"/>
    </w:r>
    <w:r w:rsidRPr="00E55392">
      <w:instrText xml:space="preserve"> DOCPROPERTY</w:instrText>
    </w:r>
    <w:r w:rsidRPr="00E55392">
      <w:rPr>
        <w:sz w:val="18"/>
      </w:rPr>
      <w:instrText xml:space="preserve"> "Samling" *\charformat </w:instrText>
    </w:r>
    <w:r w:rsidRPr="00E55392">
      <w:fldChar w:fldCharType="end"/>
    </w:r>
    <w:r w:rsidRPr="00E55392">
      <w:tab/>
      <w:t xml:space="preserve">pnr: </w:t>
    </w:r>
    <w:r w:rsidRPr="00E55392">
      <w:fldChar w:fldCharType="begin" w:fldLock="1"/>
    </w:r>
    <w:r w:rsidRPr="00E55392">
      <w:instrText xml:space="preserve"> DOCPROPERTY</w:instrText>
    </w:r>
    <w:r w:rsidRPr="00E55392">
      <w:rPr>
        <w:sz w:val="18"/>
      </w:rPr>
      <w:instrText xml:space="preserve"> "Partinummer" *\charformat </w:instrText>
    </w:r>
    <w:r w:rsidRPr="00E55392">
      <w:fldChar w:fldCharType="separate"/>
    </w:r>
    <w:r w:rsidRPr="00E55392">
      <w:t>mp662</w:t>
    </w:r>
    <w:r w:rsidRPr="00E55392">
      <w:fldChar w:fldCharType="end"/>
    </w:r>
  </w:p>
  <w:p w:rsidR="00E55392" w:rsidRPr="00E55392" w:rsidRDefault="00E55392">
    <w:pPr>
      <w:pStyle w:val="FSHRub1"/>
    </w:pPr>
    <w:r w:rsidRPr="00E55392">
      <w:t>Motion till riksdagen</w:t>
    </w:r>
    <w:r w:rsidRPr="00E55392">
      <w:br/>
    </w:r>
    <w:r w:rsidRPr="00E55392">
      <w:fldChar w:fldCharType="begin" w:fldLock="1"/>
    </w:r>
    <w:r w:rsidRPr="00E55392">
      <w:instrText xml:space="preserve"> DOCPROPERTY "YearUser" *\charformat </w:instrText>
    </w:r>
    <w:r w:rsidRPr="00E55392">
      <w:fldChar w:fldCharType="separate"/>
    </w:r>
    <w:r w:rsidRPr="00E55392">
      <w:t>2009/10</w:t>
    </w:r>
    <w:r w:rsidRPr="00E55392">
      <w:fldChar w:fldCharType="end"/>
    </w:r>
    <w:r w:rsidRPr="00E55392">
      <w:t>:</w:t>
    </w:r>
    <w:r w:rsidRPr="00E55392">
      <w:fldChar w:fldCharType="begin" w:fldLock="1"/>
    </w:r>
    <w:r w:rsidRPr="00E55392">
      <w:instrText xml:space="preserve"> DOCPROPERTY "Motionsnummer" *\charformat </w:instrText>
    </w:r>
    <w:r w:rsidRPr="00E55392">
      <w:fldChar w:fldCharType="separate"/>
    </w:r>
    <w:r w:rsidRPr="00E55392">
      <w:t>Ub463</w:t>
    </w:r>
    <w:r w:rsidRPr="00E55392">
      <w:fldChar w:fldCharType="end"/>
    </w:r>
  </w:p>
  <w:p w:rsidR="00E55392" w:rsidRPr="00E55392" w:rsidRDefault="00E55392">
    <w:pPr>
      <w:pStyle w:val="FSHNormalS5"/>
    </w:pPr>
    <w:r w:rsidRPr="00E55392">
      <w:fldChar w:fldCharType="begin" w:fldLock="1"/>
    </w:r>
    <w:r w:rsidRPr="00E55392">
      <w:instrText xml:space="preserve"> DOCPROPERTY "MotionarText" *\charformat </w:instrText>
    </w:r>
    <w:r w:rsidRPr="00E55392">
      <w:fldChar w:fldCharType="separate"/>
    </w:r>
    <w:r w:rsidRPr="00E55392">
      <w:t>av Mats Pertoft m.fl. (mp)</w:t>
    </w:r>
    <w:r w:rsidRPr="00E55392">
      <w:fldChar w:fldCharType="end"/>
    </w:r>
    <w:r w:rsidRPr="00E55392">
      <w:br/>
    </w:r>
    <w:r w:rsidRPr="00E55392">
      <w:fldChar w:fldCharType="begin" w:fldLock="1"/>
    </w:r>
    <w:r w:rsidRPr="00E55392">
      <w:instrText xml:space="preserve"> DOCPROPERTY "SvarFrasKort" *\charformat </w:instrText>
    </w:r>
    <w:r w:rsidRPr="00E55392">
      <w:fldChar w:fldCharType="end"/>
    </w:r>
  </w:p>
  <w:p w:rsidR="00E55392" w:rsidRPr="00E55392" w:rsidRDefault="00E55392">
    <w:pPr>
      <w:pStyle w:val="FSHTitel"/>
    </w:pPr>
    <w:r w:rsidRPr="00E55392">
      <w:fldChar w:fldCharType="begin" w:fldLock="1"/>
    </w:r>
    <w:r w:rsidRPr="00E55392">
      <w:instrText xml:space="preserve"> DOCPROPERTY</w:instrText>
    </w:r>
    <w:r w:rsidRPr="00E55392">
      <w:rPr>
        <w:sz w:val="18"/>
      </w:rPr>
      <w:instrText xml:space="preserve"> "RubrikSvar" *\charformat </w:instrText>
    </w:r>
    <w:r w:rsidRPr="00E55392">
      <w:fldChar w:fldCharType="separate"/>
    </w:r>
    <w:r w:rsidRPr="00E55392">
      <w:t>Samordning av högskolepedagogiska frågor på nationell nivå</w:t>
    </w:r>
    <w:r w:rsidRPr="00E55392">
      <w:fldChar w:fldCharType="end"/>
    </w:r>
  </w:p>
  <w:p w:rsidR="00E55392" w:rsidRPr="00E55392" w:rsidRDefault="00E55392">
    <w:pPr>
      <w:pStyle w:val="Normal00"/>
    </w:pPr>
  </w:p>
  <w:p w:rsidR="00E55392" w:rsidRPr="00E55392" w:rsidRDefault="00E55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13A0A5B"/>
    <w:multiLevelType w:val="hybridMultilevel"/>
    <w:tmpl w:val="DD8ABBD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360"/>
        </w:tabs>
        <w:ind w:left="360" w:hanging="360"/>
      </w:pPr>
      <w:rPr>
        <w:rFonts w:ascii="Courier New" w:hAnsi="Courier New" w:cs="Courier New" w:hint="default"/>
      </w:rPr>
    </w:lvl>
    <w:lvl w:ilvl="2" w:tplc="041D0005" w:tentative="1">
      <w:start w:val="1"/>
      <w:numFmt w:val="bullet"/>
      <w:lvlText w:val="?"/>
      <w:lvlJc w:val="left"/>
      <w:pPr>
        <w:tabs>
          <w:tab w:val="num" w:pos="1080"/>
        </w:tabs>
        <w:ind w:left="1080" w:hanging="360"/>
      </w:pPr>
      <w:rPr>
        <w:rFonts w:ascii="Wingdings" w:hAnsi="Wingdings" w:hint="default"/>
      </w:rPr>
    </w:lvl>
    <w:lvl w:ilvl="3" w:tplc="041D0001" w:tentative="1">
      <w:start w:val="1"/>
      <w:numFmt w:val="bullet"/>
      <w:lvlText w:val="?"/>
      <w:lvlJc w:val="left"/>
      <w:pPr>
        <w:tabs>
          <w:tab w:val="num" w:pos="1800"/>
        </w:tabs>
        <w:ind w:left="1800" w:hanging="360"/>
      </w:pPr>
      <w:rPr>
        <w:rFonts w:ascii="Symbol" w:hAnsi="Symbol" w:hint="default"/>
      </w:rPr>
    </w:lvl>
    <w:lvl w:ilvl="4" w:tplc="041D0003" w:tentative="1">
      <w:start w:val="1"/>
      <w:numFmt w:val="bullet"/>
      <w:lvlText w:val="o"/>
      <w:lvlJc w:val="left"/>
      <w:pPr>
        <w:tabs>
          <w:tab w:val="num" w:pos="2520"/>
        </w:tabs>
        <w:ind w:left="2520" w:hanging="360"/>
      </w:pPr>
      <w:rPr>
        <w:rFonts w:ascii="Courier New" w:hAnsi="Courier New" w:cs="Courier New" w:hint="default"/>
      </w:rPr>
    </w:lvl>
    <w:lvl w:ilvl="5" w:tplc="041D0005" w:tentative="1">
      <w:start w:val="1"/>
      <w:numFmt w:val="bullet"/>
      <w:lvlText w:val="?"/>
      <w:lvlJc w:val="left"/>
      <w:pPr>
        <w:tabs>
          <w:tab w:val="num" w:pos="3240"/>
        </w:tabs>
        <w:ind w:left="3240" w:hanging="360"/>
      </w:pPr>
      <w:rPr>
        <w:rFonts w:ascii="Wingdings" w:hAnsi="Wingdings" w:hint="default"/>
      </w:rPr>
    </w:lvl>
    <w:lvl w:ilvl="6" w:tplc="041D0001" w:tentative="1">
      <w:start w:val="1"/>
      <w:numFmt w:val="bullet"/>
      <w:lvlText w:val="?"/>
      <w:lvlJc w:val="left"/>
      <w:pPr>
        <w:tabs>
          <w:tab w:val="num" w:pos="3960"/>
        </w:tabs>
        <w:ind w:left="3960" w:hanging="360"/>
      </w:pPr>
      <w:rPr>
        <w:rFonts w:ascii="Symbol" w:hAnsi="Symbol" w:hint="default"/>
      </w:rPr>
    </w:lvl>
    <w:lvl w:ilvl="7" w:tplc="041D0003" w:tentative="1">
      <w:start w:val="1"/>
      <w:numFmt w:val="bullet"/>
      <w:lvlText w:val="o"/>
      <w:lvlJc w:val="left"/>
      <w:pPr>
        <w:tabs>
          <w:tab w:val="num" w:pos="4680"/>
        </w:tabs>
        <w:ind w:left="4680" w:hanging="360"/>
      </w:pPr>
      <w:rPr>
        <w:rFonts w:ascii="Courier New" w:hAnsi="Courier New" w:cs="Courier New" w:hint="default"/>
      </w:rPr>
    </w:lvl>
    <w:lvl w:ilvl="8" w:tplc="041D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61C7546"/>
    <w:multiLevelType w:val="hybridMultilevel"/>
    <w:tmpl w:val="8F008EF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E00FF3"/>
    <w:multiLevelType w:val="hybridMultilevel"/>
    <w:tmpl w:val="08F6238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985742433">
    <w:abstractNumId w:val="8"/>
  </w:num>
  <w:num w:numId="2" w16cid:durableId="599996644">
    <w:abstractNumId w:val="9"/>
  </w:num>
  <w:num w:numId="3" w16cid:durableId="808863684">
    <w:abstractNumId w:val="8"/>
  </w:num>
  <w:num w:numId="4" w16cid:durableId="1787848530">
    <w:abstractNumId w:val="9"/>
  </w:num>
  <w:num w:numId="5" w16cid:durableId="2033801029">
    <w:abstractNumId w:val="15"/>
  </w:num>
  <w:num w:numId="6" w16cid:durableId="1070151562">
    <w:abstractNumId w:val="10"/>
  </w:num>
  <w:num w:numId="7" w16cid:durableId="1650203806">
    <w:abstractNumId w:val="13"/>
  </w:num>
  <w:num w:numId="8" w16cid:durableId="412900892">
    <w:abstractNumId w:val="14"/>
  </w:num>
  <w:num w:numId="9" w16cid:durableId="375857313">
    <w:abstractNumId w:val="8"/>
  </w:num>
  <w:num w:numId="10" w16cid:durableId="1993944317">
    <w:abstractNumId w:val="3"/>
  </w:num>
  <w:num w:numId="11" w16cid:durableId="859314079">
    <w:abstractNumId w:val="2"/>
  </w:num>
  <w:num w:numId="12" w16cid:durableId="1998996389">
    <w:abstractNumId w:val="1"/>
  </w:num>
  <w:num w:numId="13" w16cid:durableId="1234320746">
    <w:abstractNumId w:val="0"/>
  </w:num>
  <w:num w:numId="14" w16cid:durableId="1394814535">
    <w:abstractNumId w:val="9"/>
  </w:num>
  <w:num w:numId="15" w16cid:durableId="299770911">
    <w:abstractNumId w:val="7"/>
  </w:num>
  <w:num w:numId="16" w16cid:durableId="1680814583">
    <w:abstractNumId w:val="6"/>
  </w:num>
  <w:num w:numId="17" w16cid:durableId="388965600">
    <w:abstractNumId w:val="5"/>
  </w:num>
  <w:num w:numId="18" w16cid:durableId="1705331014">
    <w:abstractNumId w:val="4"/>
  </w:num>
  <w:num w:numId="19" w16cid:durableId="1493567175">
    <w:abstractNumId w:val="10"/>
  </w:num>
  <w:num w:numId="20" w16cid:durableId="511603501">
    <w:abstractNumId w:val="13"/>
  </w:num>
  <w:num w:numId="21" w16cid:durableId="1492677593">
    <w:abstractNumId w:val="14"/>
  </w:num>
  <w:num w:numId="22" w16cid:durableId="729111805">
    <w:abstractNumId w:val="11"/>
  </w:num>
  <w:num w:numId="23" w16cid:durableId="520752343">
    <w:abstractNumId w:val="16"/>
  </w:num>
  <w:num w:numId="24" w16cid:durableId="1290166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F87DCE8-E845-4A82-8576-72C9B4F36723},{B40CF4CF-E74B-4017-8D58-93B738EC5F6D},{B81B8A0A-08CE-44CC-9E69-32C06335E529},{44E1179A-EAF6-4300-B094-8294DC01CCC9}"/>
  </w:docVars>
  <w:rsids>
    <w:rsidRoot w:val="00E32917"/>
    <w:rsid w:val="00E32917"/>
    <w:rsid w:val="00E55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649E35F-5088-4EBD-84B5-900D3F21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2759</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mp662</vt:lpstr>
    </vt:vector>
  </TitlesOfParts>
  <Company>Riksdagen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mp662</dc:title>
  <dc:subject>mp662</dc:subject>
  <dc:creator>Riksdagen</dc:creator>
  <cp:keywords>Riksdagen</cp:keywords>
  <dc:description>Nya formatmallshantering för förslag+urix bakåtkomp+könamn, reparerade punktlistor</dc:description>
  <cp:lastModifiedBy>Lars Brink</cp:lastModifiedBy>
  <cp:revision>2</cp:revision>
  <cp:lastPrinted>2010-01-23T07:07:00Z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högskolepedagogiska frågor på nationell 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högskolepedagogiska frågor på nationell nivå</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(mp)\Rahm, Lage (mp)\Rådberg,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20092010000001090112000006620075</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{C5213800-4011-48CD-A2DF-3E037C6F3CC9}</vt:lpwstr>
  </property>
  <property fmtid="{D5CDD505-2E9C-101B-9397-08002B2CF9AE}" pid="53" name="Överföringar">
    <vt:i4>0</vt:i4>
  </property>
  <property fmtid="{D5CDD505-2E9C-101B-9397-08002B2CF9AE}" pid="54" name="Checksum">
    <vt:lpwstr>*1018717515310*</vt:lpwstr>
  </property>
  <property fmtid="{D5CDD505-2E9C-101B-9397-08002B2CF9AE}" pid="55" name="skuggnummer">
    <vt:lpwstr>2803</vt:lpwstr>
  </property>
  <property fmtid="{D5CDD505-2E9C-101B-9397-08002B2CF9AE}" pid="56" name="urixVersion">
    <vt:lpwstr>4.1.0.6</vt:lpwstr>
  </property>
  <property fmtid="{D5CDD505-2E9C-101B-9397-08002B2CF9AE}" pid="57" name="urixOrigin">
    <vt:lpwstr>100123 08:07:10.995</vt:lpwstr>
  </property>
  <property fmtid="{D5CDD505-2E9C-101B-9397-08002B2CF9AE}" pid="58" name="urixGuid">
    <vt:lpwstr>{356313B3-ADB4-4EED-A289-C3DB867470FB}</vt:lpwstr>
  </property>
</Properties>
</file>