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D3B" w:rsidRPr="00915420" w:rsidRDefault="00AF0D3B" w:rsidP="00AF0D3B">
      <w:pPr>
        <w:pStyle w:val="RubrikSammanf"/>
        <w:pageBreakBefore/>
        <w:spacing w:before="720"/>
      </w:pPr>
      <w:bookmarkStart w:id="0" w:name="_Toc118100982"/>
      <w:bookmarkStart w:id="1" w:name="_Toc120422638"/>
      <w:r w:rsidRPr="00915420">
        <w:t>Sammanfattning – familjepolitik för valfrihet och rättvisa</w:t>
      </w:r>
      <w:bookmarkEnd w:id="1"/>
    </w:p>
    <w:p w:rsidR="00AF0D3B" w:rsidRPr="00915420" w:rsidRDefault="00AF0D3B" w:rsidP="00AF0D3B">
      <w:r w:rsidRPr="00915420">
        <w:t>Kristdemokraterna vill ha en familjepolitik som skapar valfrihet och rättvisa, som ger föräldrar makt att bestämma över sin egen tid med barnen. En politik som möjliggör ett fungerande familjeliv där barnen får den centrala plats de rättmätigt ska ha. En politik som bygger på insikten att fungerande familjer är oumbärliga för ett gott samhälle.</w:t>
      </w:r>
    </w:p>
    <w:p w:rsidR="00AF0D3B" w:rsidRPr="00915420" w:rsidRDefault="00AF0D3B" w:rsidP="00AF0D3B">
      <w:pPr>
        <w:pStyle w:val="Normaltindrag"/>
      </w:pPr>
      <w:r w:rsidRPr="00915420">
        <w:t>Försöken att politiskt styra familjen mot ett, och endast ett, sätt att leva til</w:t>
      </w:r>
      <w:r w:rsidRPr="00915420">
        <w:t>l</w:t>
      </w:r>
      <w:r w:rsidRPr="00915420">
        <w:t>tar i styrka. De oaser av valfrihet som tills dags dato har funnits är hotade. Vi vill enträget försvara den valfrihet som finns. Men vi vill mer, vi vill öka möjligheterna att välja på fler områden. Endast så kan vi skapa möjligheter för barnfamiljerna att hantera den vardag som de lever i.</w:t>
      </w:r>
    </w:p>
    <w:p w:rsidR="00AF0D3B" w:rsidRPr="00915420" w:rsidRDefault="00AF0D3B" w:rsidP="00AF0D3B">
      <w:pPr>
        <w:pStyle w:val="Normaltindrag"/>
      </w:pPr>
      <w:r w:rsidRPr="00915420">
        <w:t>Kristdemokraternas familjepolitik bygger på övertygelsen att familjen är en naturlig gemenskap som finns – och kommer att finnas – vad än vissa politiker anser om saken. Familjen som institution har överlevt historiens olika skiftningar, varken krig eller totalitära diktaturer har kunnat utplåna den. Den finns därför att vi som människor behöver den.</w:t>
      </w:r>
    </w:p>
    <w:p w:rsidR="00AF0D3B" w:rsidRPr="00915420" w:rsidRDefault="00AF0D3B" w:rsidP="00AF0D3B">
      <w:pPr>
        <w:pStyle w:val="Normaltindrag"/>
      </w:pPr>
      <w:r w:rsidRPr="00915420">
        <w:t>Vad som avses med en familj har skiftat genom historien – det är sant – men kärnan har alltid bestått av relationen mellan mamma, pappa och barn. Vad som är väsentligt är att det skapas förutsättningar för familjen att fungera på ett sådant sätt att den kan fylla sin funktion – att ge trygghet åt barnen, forma stabila relationer mellan föräldrarna och skapa gemenskap över gener</w:t>
      </w:r>
      <w:r w:rsidRPr="00915420">
        <w:t>a</w:t>
      </w:r>
      <w:r w:rsidRPr="00915420">
        <w:t>tionsgränserna.</w:t>
      </w:r>
    </w:p>
    <w:p w:rsidR="00AF0D3B" w:rsidRPr="00915420" w:rsidRDefault="00AF0D3B" w:rsidP="00AF0D3B">
      <w:pPr>
        <w:pStyle w:val="RubrikInnehllsf"/>
        <w:pageBreakBefore/>
        <w:spacing w:before="0"/>
      </w:pPr>
      <w:bookmarkStart w:id="2" w:name="_Toc120422639"/>
      <w:r w:rsidRPr="00915420">
        <w:lastRenderedPageBreak/>
        <w:t>Innehållsförteckning</w:t>
      </w:r>
      <w:bookmarkEnd w:id="2"/>
    </w:p>
    <w:p w:rsidR="00AF0D3B" w:rsidRPr="00915420" w:rsidRDefault="00AF0D3B" w:rsidP="00034240">
      <w:pPr>
        <w:pStyle w:val="Innehll1"/>
        <w:tabs>
          <w:tab w:val="left" w:pos="380"/>
        </w:tabs>
        <w:spacing w:before="125"/>
        <w:rPr>
          <w:sz w:val="24"/>
          <w:szCs w:val="24"/>
        </w:rPr>
      </w:pPr>
      <w:r w:rsidRPr="00915420">
        <w:fldChar w:fldCharType="begin" w:fldLock="1"/>
      </w:r>
      <w:r w:rsidRPr="00915420">
        <w:instrText xml:space="preserve"> TOC \o "1-3" \t "HEMSTL_RUBRIK" </w:instrText>
      </w:r>
      <w:r w:rsidRPr="00915420">
        <w:fldChar w:fldCharType="separate"/>
      </w:r>
      <w:r w:rsidRPr="00915420">
        <w:t>1</w:t>
      </w:r>
      <w:r w:rsidRPr="00915420">
        <w:rPr>
          <w:sz w:val="24"/>
          <w:szCs w:val="24"/>
        </w:rPr>
        <w:tab/>
      </w:r>
      <w:r w:rsidRPr="00915420">
        <w:t>Sammanfattning – familjepolitik för valfrihet och rättvisa</w:t>
      </w:r>
      <w:r w:rsidRPr="00915420">
        <w:tab/>
      </w:r>
      <w:r w:rsidRPr="00915420">
        <w:fldChar w:fldCharType="begin" w:fldLock="1"/>
      </w:r>
      <w:r w:rsidRPr="00915420">
        <w:instrText xml:space="preserve"> PAGEREF _Toc120422638 \h </w:instrText>
      </w:r>
      <w:r w:rsidRPr="00915420">
        <w:fldChar w:fldCharType="separate"/>
      </w:r>
      <w:r w:rsidR="00EB46E7" w:rsidRPr="00915420">
        <w:t>1</w:t>
      </w:r>
      <w:r w:rsidRPr="00915420">
        <w:fldChar w:fldCharType="end"/>
      </w:r>
    </w:p>
    <w:p w:rsidR="00AF0D3B" w:rsidRPr="00915420" w:rsidRDefault="00AF0D3B" w:rsidP="00034240">
      <w:pPr>
        <w:pStyle w:val="Innehll1"/>
        <w:tabs>
          <w:tab w:val="left" w:pos="380"/>
        </w:tabs>
        <w:rPr>
          <w:sz w:val="24"/>
          <w:szCs w:val="24"/>
        </w:rPr>
      </w:pPr>
      <w:r w:rsidRPr="00915420">
        <w:t>2</w:t>
      </w:r>
      <w:r w:rsidRPr="00915420">
        <w:rPr>
          <w:sz w:val="24"/>
          <w:szCs w:val="24"/>
        </w:rPr>
        <w:tab/>
      </w:r>
      <w:r w:rsidRPr="00915420">
        <w:t>Innehållsförteckning</w:t>
      </w:r>
      <w:r w:rsidRPr="00915420">
        <w:tab/>
      </w:r>
      <w:r w:rsidRPr="00915420">
        <w:fldChar w:fldCharType="begin" w:fldLock="1"/>
      </w:r>
      <w:r w:rsidRPr="00915420">
        <w:instrText xml:space="preserve"> PAGEREF _Toc120422639 \h </w:instrText>
      </w:r>
      <w:r w:rsidRPr="00915420">
        <w:fldChar w:fldCharType="separate"/>
      </w:r>
      <w:r w:rsidR="00EB46E7" w:rsidRPr="00915420">
        <w:t>2</w:t>
      </w:r>
      <w:r w:rsidRPr="00915420">
        <w:fldChar w:fldCharType="end"/>
      </w:r>
    </w:p>
    <w:p w:rsidR="00AF0D3B" w:rsidRPr="00915420" w:rsidRDefault="00AF0D3B" w:rsidP="00034240">
      <w:pPr>
        <w:pStyle w:val="Innehll1"/>
        <w:tabs>
          <w:tab w:val="left" w:pos="380"/>
        </w:tabs>
        <w:rPr>
          <w:sz w:val="24"/>
          <w:szCs w:val="24"/>
        </w:rPr>
      </w:pPr>
      <w:r w:rsidRPr="00915420">
        <w:t>3</w:t>
      </w:r>
      <w:r w:rsidRPr="00915420">
        <w:rPr>
          <w:sz w:val="24"/>
          <w:szCs w:val="24"/>
        </w:rPr>
        <w:tab/>
      </w:r>
      <w:r w:rsidRPr="00915420">
        <w:t>Förslag till riksdagsbeslut</w:t>
      </w:r>
      <w:r w:rsidRPr="00915420">
        <w:tab/>
      </w:r>
      <w:r w:rsidRPr="00915420">
        <w:fldChar w:fldCharType="begin" w:fldLock="1"/>
      </w:r>
      <w:r w:rsidRPr="00915420">
        <w:instrText xml:space="preserve"> PAGEREF _Toc120422640 \h </w:instrText>
      </w:r>
      <w:r w:rsidRPr="00915420">
        <w:fldChar w:fldCharType="separate"/>
      </w:r>
      <w:r w:rsidR="00EB46E7" w:rsidRPr="00915420">
        <w:t>4</w:t>
      </w:r>
      <w:r w:rsidRPr="00915420">
        <w:fldChar w:fldCharType="end"/>
      </w:r>
    </w:p>
    <w:p w:rsidR="00AF0D3B" w:rsidRPr="00915420" w:rsidRDefault="00AF0D3B" w:rsidP="00034240">
      <w:pPr>
        <w:pStyle w:val="Innehll1"/>
        <w:tabs>
          <w:tab w:val="left" w:pos="380"/>
        </w:tabs>
        <w:rPr>
          <w:sz w:val="24"/>
          <w:szCs w:val="24"/>
        </w:rPr>
      </w:pPr>
      <w:r w:rsidRPr="00915420">
        <w:t>4</w:t>
      </w:r>
      <w:r w:rsidRPr="00915420">
        <w:rPr>
          <w:sz w:val="24"/>
          <w:szCs w:val="24"/>
        </w:rPr>
        <w:tab/>
      </w:r>
      <w:r w:rsidRPr="00915420">
        <w:t>Våra familjepolitiska mål</w:t>
      </w:r>
      <w:r w:rsidRPr="00915420">
        <w:tab/>
      </w:r>
      <w:r w:rsidRPr="00915420">
        <w:fldChar w:fldCharType="begin" w:fldLock="1"/>
      </w:r>
      <w:r w:rsidRPr="00915420">
        <w:instrText xml:space="preserve"> PAGEREF _Toc120422641 \h </w:instrText>
      </w:r>
      <w:r w:rsidRPr="00915420">
        <w:fldChar w:fldCharType="separate"/>
      </w:r>
      <w:r w:rsidR="00EB46E7" w:rsidRPr="00915420">
        <w:t>7</w:t>
      </w:r>
      <w:r w:rsidRPr="00915420">
        <w:fldChar w:fldCharType="end"/>
      </w:r>
    </w:p>
    <w:p w:rsidR="00AF0D3B" w:rsidRPr="00915420" w:rsidRDefault="00AF0D3B" w:rsidP="00034240">
      <w:pPr>
        <w:pStyle w:val="Innehll1"/>
        <w:tabs>
          <w:tab w:val="left" w:pos="380"/>
        </w:tabs>
        <w:rPr>
          <w:sz w:val="24"/>
          <w:szCs w:val="24"/>
        </w:rPr>
      </w:pPr>
      <w:r w:rsidRPr="00915420">
        <w:t>5</w:t>
      </w:r>
      <w:r w:rsidRPr="00915420">
        <w:rPr>
          <w:sz w:val="24"/>
          <w:szCs w:val="24"/>
        </w:rPr>
        <w:tab/>
      </w:r>
      <w:r w:rsidRPr="00915420">
        <w:t>Våra viktigaste förslag i sammanfattning</w:t>
      </w:r>
      <w:r w:rsidRPr="00915420">
        <w:tab/>
      </w:r>
      <w:r w:rsidRPr="00915420">
        <w:fldChar w:fldCharType="begin" w:fldLock="1"/>
      </w:r>
      <w:r w:rsidRPr="00915420">
        <w:instrText xml:space="preserve"> PAGEREF _Toc120422642 \h </w:instrText>
      </w:r>
      <w:r w:rsidRPr="00915420">
        <w:fldChar w:fldCharType="separate"/>
      </w:r>
      <w:r w:rsidR="00EB46E7" w:rsidRPr="00915420">
        <w:t>7</w:t>
      </w:r>
      <w:r w:rsidRPr="00915420">
        <w:fldChar w:fldCharType="end"/>
      </w:r>
    </w:p>
    <w:p w:rsidR="00AF0D3B" w:rsidRPr="00915420" w:rsidRDefault="00AF0D3B" w:rsidP="00034240">
      <w:pPr>
        <w:pStyle w:val="Innehll1"/>
        <w:tabs>
          <w:tab w:val="left" w:pos="380"/>
        </w:tabs>
        <w:rPr>
          <w:sz w:val="24"/>
          <w:szCs w:val="24"/>
        </w:rPr>
      </w:pPr>
      <w:r w:rsidRPr="00915420">
        <w:t>6</w:t>
      </w:r>
      <w:r w:rsidRPr="00915420">
        <w:rPr>
          <w:sz w:val="24"/>
          <w:szCs w:val="24"/>
        </w:rPr>
        <w:tab/>
      </w:r>
      <w:r w:rsidRPr="00915420">
        <w:t>Sverige behöver ett familjepolitiskt nytänkande</w:t>
      </w:r>
      <w:r w:rsidRPr="00915420">
        <w:tab/>
      </w:r>
      <w:r w:rsidRPr="00915420">
        <w:fldChar w:fldCharType="begin" w:fldLock="1"/>
      </w:r>
      <w:r w:rsidRPr="00915420">
        <w:instrText xml:space="preserve"> PAGEREF _Toc120422643 \h </w:instrText>
      </w:r>
      <w:r w:rsidRPr="00915420">
        <w:fldChar w:fldCharType="separate"/>
      </w:r>
      <w:r w:rsidR="00EB46E7" w:rsidRPr="00915420">
        <w:t>7</w:t>
      </w:r>
      <w:r w:rsidRPr="00915420">
        <w:fldChar w:fldCharType="end"/>
      </w:r>
    </w:p>
    <w:p w:rsidR="00AF0D3B" w:rsidRPr="00915420" w:rsidRDefault="00AF0D3B" w:rsidP="00034240">
      <w:pPr>
        <w:pStyle w:val="Innehll2"/>
        <w:tabs>
          <w:tab w:val="left" w:pos="760"/>
        </w:tabs>
        <w:ind w:left="190"/>
        <w:rPr>
          <w:sz w:val="24"/>
          <w:szCs w:val="24"/>
        </w:rPr>
      </w:pPr>
      <w:r w:rsidRPr="00915420">
        <w:t>6.1</w:t>
      </w:r>
      <w:r w:rsidRPr="00915420">
        <w:rPr>
          <w:sz w:val="24"/>
          <w:szCs w:val="24"/>
        </w:rPr>
        <w:tab/>
      </w:r>
      <w:r w:rsidRPr="00915420">
        <w:t>Mer tid för familjen</w:t>
      </w:r>
      <w:r w:rsidRPr="00915420">
        <w:tab/>
      </w:r>
      <w:r w:rsidRPr="00915420">
        <w:fldChar w:fldCharType="begin" w:fldLock="1"/>
      </w:r>
      <w:r w:rsidRPr="00915420">
        <w:instrText xml:space="preserve"> PAGEREF _Toc120422644 \h </w:instrText>
      </w:r>
      <w:r w:rsidRPr="00915420">
        <w:fldChar w:fldCharType="separate"/>
      </w:r>
      <w:r w:rsidR="00EB46E7" w:rsidRPr="00915420">
        <w:t>8</w:t>
      </w:r>
      <w:r w:rsidRPr="00915420">
        <w:fldChar w:fldCharType="end"/>
      </w:r>
    </w:p>
    <w:p w:rsidR="00AF0D3B" w:rsidRPr="00915420" w:rsidRDefault="00AF0D3B" w:rsidP="00034240">
      <w:pPr>
        <w:pStyle w:val="Innehll2"/>
        <w:tabs>
          <w:tab w:val="left" w:pos="760"/>
        </w:tabs>
        <w:ind w:left="190"/>
        <w:rPr>
          <w:sz w:val="24"/>
          <w:szCs w:val="24"/>
        </w:rPr>
      </w:pPr>
      <w:r w:rsidRPr="00915420">
        <w:t>6.2</w:t>
      </w:r>
      <w:r w:rsidRPr="00915420">
        <w:rPr>
          <w:sz w:val="24"/>
          <w:szCs w:val="24"/>
        </w:rPr>
        <w:tab/>
      </w:r>
      <w:r w:rsidRPr="00915420">
        <w:t>Det ifrågasatta arbetet</w:t>
      </w:r>
      <w:r w:rsidRPr="00915420">
        <w:tab/>
      </w:r>
      <w:r w:rsidRPr="00915420">
        <w:fldChar w:fldCharType="begin" w:fldLock="1"/>
      </w:r>
      <w:r w:rsidRPr="00915420">
        <w:instrText xml:space="preserve"> PAGEREF _Toc120422645 \h </w:instrText>
      </w:r>
      <w:r w:rsidRPr="00915420">
        <w:fldChar w:fldCharType="separate"/>
      </w:r>
      <w:r w:rsidR="00EB46E7" w:rsidRPr="00915420">
        <w:t>9</w:t>
      </w:r>
      <w:r w:rsidRPr="00915420">
        <w:fldChar w:fldCharType="end"/>
      </w:r>
    </w:p>
    <w:p w:rsidR="00AF0D3B" w:rsidRPr="00915420" w:rsidRDefault="00AF0D3B" w:rsidP="00034240">
      <w:pPr>
        <w:pStyle w:val="Innehll2"/>
        <w:tabs>
          <w:tab w:val="left" w:pos="760"/>
        </w:tabs>
        <w:ind w:left="190"/>
        <w:rPr>
          <w:sz w:val="24"/>
          <w:szCs w:val="24"/>
        </w:rPr>
      </w:pPr>
      <w:r w:rsidRPr="00915420">
        <w:t>6.3</w:t>
      </w:r>
      <w:r w:rsidRPr="00915420">
        <w:rPr>
          <w:sz w:val="24"/>
          <w:szCs w:val="24"/>
        </w:rPr>
        <w:tab/>
      </w:r>
      <w:r w:rsidRPr="00915420">
        <w:t>Det förebyggande arbetet</w:t>
      </w:r>
      <w:r w:rsidRPr="00915420">
        <w:tab/>
      </w:r>
      <w:r w:rsidRPr="00915420">
        <w:fldChar w:fldCharType="begin" w:fldLock="1"/>
      </w:r>
      <w:r w:rsidRPr="00915420">
        <w:instrText xml:space="preserve"> PAGEREF _Toc120422646 \h </w:instrText>
      </w:r>
      <w:r w:rsidRPr="00915420">
        <w:fldChar w:fldCharType="separate"/>
      </w:r>
      <w:r w:rsidR="00EB46E7" w:rsidRPr="00915420">
        <w:t>9</w:t>
      </w:r>
      <w:r w:rsidRPr="00915420">
        <w:fldChar w:fldCharType="end"/>
      </w:r>
    </w:p>
    <w:p w:rsidR="00AF0D3B" w:rsidRPr="00915420" w:rsidRDefault="00AF0D3B" w:rsidP="00034240">
      <w:pPr>
        <w:pStyle w:val="Innehll1"/>
        <w:tabs>
          <w:tab w:val="left" w:pos="380"/>
        </w:tabs>
        <w:rPr>
          <w:sz w:val="24"/>
          <w:szCs w:val="24"/>
        </w:rPr>
      </w:pPr>
      <w:r w:rsidRPr="00915420">
        <w:t>7</w:t>
      </w:r>
      <w:r w:rsidRPr="00915420">
        <w:rPr>
          <w:sz w:val="24"/>
          <w:szCs w:val="24"/>
        </w:rPr>
        <w:tab/>
      </w:r>
      <w:r w:rsidRPr="00915420">
        <w:t>De ekonomiska stöden till barnfamiljer</w:t>
      </w:r>
      <w:r w:rsidRPr="00915420">
        <w:tab/>
      </w:r>
      <w:r w:rsidRPr="00915420">
        <w:fldChar w:fldCharType="begin" w:fldLock="1"/>
      </w:r>
      <w:r w:rsidRPr="00915420">
        <w:instrText xml:space="preserve"> PAGEREF _Toc120422647 \h </w:instrText>
      </w:r>
      <w:r w:rsidRPr="00915420">
        <w:fldChar w:fldCharType="separate"/>
      </w:r>
      <w:r w:rsidR="00EB46E7" w:rsidRPr="00915420">
        <w:t>10</w:t>
      </w:r>
      <w:r w:rsidRPr="00915420">
        <w:fldChar w:fldCharType="end"/>
      </w:r>
    </w:p>
    <w:p w:rsidR="00AF0D3B" w:rsidRPr="00915420" w:rsidRDefault="00AF0D3B" w:rsidP="00034240">
      <w:pPr>
        <w:pStyle w:val="Innehll2"/>
        <w:tabs>
          <w:tab w:val="left" w:pos="760"/>
        </w:tabs>
        <w:ind w:left="190"/>
        <w:rPr>
          <w:sz w:val="24"/>
          <w:szCs w:val="24"/>
        </w:rPr>
      </w:pPr>
      <w:r w:rsidRPr="00915420">
        <w:t>7.1</w:t>
      </w:r>
      <w:r w:rsidRPr="00915420">
        <w:rPr>
          <w:sz w:val="24"/>
          <w:szCs w:val="24"/>
        </w:rPr>
        <w:tab/>
      </w:r>
      <w:r w:rsidRPr="00915420">
        <w:t>Våra viktigaste förslag för en bättre ekonomisk familjepolitik</w:t>
      </w:r>
      <w:r w:rsidRPr="00915420">
        <w:tab/>
      </w:r>
      <w:r w:rsidRPr="00915420">
        <w:fldChar w:fldCharType="begin" w:fldLock="1"/>
      </w:r>
      <w:r w:rsidRPr="00915420">
        <w:instrText xml:space="preserve"> PAGEREF _Toc120422648 \h </w:instrText>
      </w:r>
      <w:r w:rsidRPr="00915420">
        <w:fldChar w:fldCharType="separate"/>
      </w:r>
      <w:r w:rsidR="00EB46E7" w:rsidRPr="00915420">
        <w:t>11</w:t>
      </w:r>
      <w:r w:rsidRPr="00915420">
        <w:fldChar w:fldCharType="end"/>
      </w:r>
    </w:p>
    <w:p w:rsidR="00AF0D3B" w:rsidRPr="00915420" w:rsidRDefault="00AF0D3B" w:rsidP="00034240">
      <w:pPr>
        <w:pStyle w:val="Innehll2"/>
        <w:tabs>
          <w:tab w:val="left" w:pos="760"/>
        </w:tabs>
        <w:ind w:left="190"/>
        <w:rPr>
          <w:sz w:val="24"/>
          <w:szCs w:val="24"/>
        </w:rPr>
      </w:pPr>
      <w:r w:rsidRPr="00915420">
        <w:t>7.2</w:t>
      </w:r>
      <w:r w:rsidRPr="00915420">
        <w:rPr>
          <w:sz w:val="24"/>
          <w:szCs w:val="24"/>
        </w:rPr>
        <w:tab/>
      </w:r>
      <w:r w:rsidRPr="00915420">
        <w:t>Fördubblat och beskattat barnbidrag</w:t>
      </w:r>
      <w:r w:rsidRPr="00915420">
        <w:tab/>
      </w:r>
      <w:r w:rsidRPr="00915420">
        <w:fldChar w:fldCharType="begin" w:fldLock="1"/>
      </w:r>
      <w:r w:rsidRPr="00915420">
        <w:instrText xml:space="preserve"> PAGEREF _Toc120422649 \h </w:instrText>
      </w:r>
      <w:r w:rsidRPr="00915420">
        <w:fldChar w:fldCharType="separate"/>
      </w:r>
      <w:r w:rsidR="00EB46E7" w:rsidRPr="00915420">
        <w:t>11</w:t>
      </w:r>
      <w:r w:rsidRPr="00915420">
        <w:fldChar w:fldCharType="end"/>
      </w:r>
    </w:p>
    <w:p w:rsidR="00AF0D3B" w:rsidRPr="00915420" w:rsidRDefault="00AF0D3B" w:rsidP="00034240">
      <w:pPr>
        <w:pStyle w:val="Innehll2"/>
        <w:tabs>
          <w:tab w:val="left" w:pos="760"/>
        </w:tabs>
        <w:ind w:left="190"/>
        <w:rPr>
          <w:sz w:val="24"/>
          <w:szCs w:val="24"/>
        </w:rPr>
      </w:pPr>
      <w:r w:rsidRPr="00915420">
        <w:t>7.3</w:t>
      </w:r>
      <w:r w:rsidRPr="00915420">
        <w:rPr>
          <w:sz w:val="24"/>
          <w:szCs w:val="24"/>
        </w:rPr>
        <w:tab/>
      </w:r>
      <w:r w:rsidRPr="00915420">
        <w:t>För trygghet och valmöjligheter för småbarnsföräldrar</w:t>
      </w:r>
      <w:r w:rsidRPr="00915420">
        <w:tab/>
      </w:r>
      <w:r w:rsidRPr="00915420">
        <w:fldChar w:fldCharType="begin" w:fldLock="1"/>
      </w:r>
      <w:r w:rsidRPr="00915420">
        <w:instrText xml:space="preserve"> PAGEREF _Toc120422650 \h </w:instrText>
      </w:r>
      <w:r w:rsidRPr="00915420">
        <w:fldChar w:fldCharType="separate"/>
      </w:r>
      <w:r w:rsidR="00EB46E7" w:rsidRPr="00915420">
        <w:t>12</w:t>
      </w:r>
      <w:r w:rsidRPr="00915420">
        <w:fldChar w:fldCharType="end"/>
      </w:r>
    </w:p>
    <w:p w:rsidR="00AF0D3B" w:rsidRPr="00915420" w:rsidRDefault="00AF0D3B" w:rsidP="00034240">
      <w:pPr>
        <w:pStyle w:val="Innehll3"/>
        <w:tabs>
          <w:tab w:val="left" w:pos="950"/>
        </w:tabs>
        <w:ind w:left="380"/>
        <w:rPr>
          <w:sz w:val="24"/>
          <w:szCs w:val="24"/>
        </w:rPr>
      </w:pPr>
      <w:r w:rsidRPr="00915420">
        <w:t>7.3.1</w:t>
      </w:r>
      <w:r w:rsidRPr="00915420">
        <w:rPr>
          <w:sz w:val="24"/>
          <w:szCs w:val="24"/>
        </w:rPr>
        <w:tab/>
      </w:r>
      <w:r w:rsidRPr="00915420">
        <w:t>Vårt alternativ till den nuvarande föräldraförsäkringen</w:t>
      </w:r>
      <w:r w:rsidRPr="00915420">
        <w:tab/>
      </w:r>
      <w:r w:rsidRPr="00915420">
        <w:fldChar w:fldCharType="begin" w:fldLock="1"/>
      </w:r>
      <w:r w:rsidRPr="00915420">
        <w:instrText xml:space="preserve"> PAGEREF _Toc120422651 \h </w:instrText>
      </w:r>
      <w:r w:rsidRPr="00915420">
        <w:fldChar w:fldCharType="separate"/>
      </w:r>
      <w:r w:rsidR="00EB46E7" w:rsidRPr="00915420">
        <w:t>13</w:t>
      </w:r>
      <w:r w:rsidRPr="00915420">
        <w:fldChar w:fldCharType="end"/>
      </w:r>
    </w:p>
    <w:p w:rsidR="00AF0D3B" w:rsidRPr="00915420" w:rsidRDefault="00AF0D3B" w:rsidP="00034240">
      <w:pPr>
        <w:pStyle w:val="Innehll2"/>
        <w:tabs>
          <w:tab w:val="left" w:pos="760"/>
        </w:tabs>
        <w:ind w:left="190"/>
        <w:rPr>
          <w:sz w:val="24"/>
          <w:szCs w:val="24"/>
        </w:rPr>
      </w:pPr>
      <w:r w:rsidRPr="00915420">
        <w:t>7.4</w:t>
      </w:r>
      <w:r w:rsidRPr="00915420">
        <w:rPr>
          <w:sz w:val="24"/>
          <w:szCs w:val="24"/>
        </w:rPr>
        <w:tab/>
      </w:r>
      <w:r w:rsidRPr="00915420">
        <w:t>Graviditetspeng – trygghet i väntans tider</w:t>
      </w:r>
      <w:r w:rsidRPr="00915420">
        <w:tab/>
      </w:r>
      <w:r w:rsidRPr="00915420">
        <w:fldChar w:fldCharType="begin" w:fldLock="1"/>
      </w:r>
      <w:r w:rsidRPr="00915420">
        <w:instrText xml:space="preserve"> PAGEREF _Toc120422652 \h </w:instrText>
      </w:r>
      <w:r w:rsidRPr="00915420">
        <w:fldChar w:fldCharType="separate"/>
      </w:r>
      <w:r w:rsidR="00EB46E7" w:rsidRPr="00915420">
        <w:t>13</w:t>
      </w:r>
      <w:r w:rsidRPr="00915420">
        <w:fldChar w:fldCharType="end"/>
      </w:r>
    </w:p>
    <w:p w:rsidR="00AF0D3B" w:rsidRPr="00915420" w:rsidRDefault="00AF0D3B" w:rsidP="00034240">
      <w:pPr>
        <w:pStyle w:val="Innehll2"/>
        <w:tabs>
          <w:tab w:val="left" w:pos="760"/>
        </w:tabs>
        <w:ind w:left="190"/>
        <w:rPr>
          <w:sz w:val="24"/>
          <w:szCs w:val="24"/>
        </w:rPr>
      </w:pPr>
      <w:r w:rsidRPr="00915420">
        <w:t>7.5</w:t>
      </w:r>
      <w:r w:rsidRPr="00915420">
        <w:rPr>
          <w:sz w:val="24"/>
          <w:szCs w:val="24"/>
        </w:rPr>
        <w:tab/>
      </w:r>
      <w:r w:rsidRPr="00915420">
        <w:t>En flexibel föräldrapenning med valmöjligheter – trygghet för barnen</w:t>
      </w:r>
      <w:r w:rsidRPr="00915420">
        <w:tab/>
      </w:r>
      <w:r w:rsidRPr="00915420">
        <w:fldChar w:fldCharType="begin" w:fldLock="1"/>
      </w:r>
      <w:r w:rsidRPr="00915420">
        <w:instrText xml:space="preserve"> PAGEREF _Toc120422653 \h </w:instrText>
      </w:r>
      <w:r w:rsidRPr="00915420">
        <w:fldChar w:fldCharType="separate"/>
      </w:r>
      <w:r w:rsidR="00EB46E7" w:rsidRPr="00915420">
        <w:t>14</w:t>
      </w:r>
      <w:r w:rsidRPr="00915420">
        <w:fldChar w:fldCharType="end"/>
      </w:r>
    </w:p>
    <w:p w:rsidR="00AF0D3B" w:rsidRPr="00915420" w:rsidRDefault="00AF0D3B" w:rsidP="00034240">
      <w:pPr>
        <w:pStyle w:val="Innehll3"/>
        <w:tabs>
          <w:tab w:val="left" w:pos="950"/>
        </w:tabs>
        <w:ind w:left="380"/>
        <w:rPr>
          <w:sz w:val="24"/>
          <w:szCs w:val="24"/>
        </w:rPr>
      </w:pPr>
      <w:r w:rsidRPr="00915420">
        <w:t>7.5.1</w:t>
      </w:r>
      <w:r w:rsidRPr="00915420">
        <w:rPr>
          <w:sz w:val="24"/>
          <w:szCs w:val="24"/>
        </w:rPr>
        <w:tab/>
      </w:r>
      <w:r w:rsidRPr="00915420">
        <w:t>Valfrihet i föräldraförsäkringen</w:t>
      </w:r>
      <w:r w:rsidRPr="00915420">
        <w:tab/>
      </w:r>
      <w:r w:rsidRPr="00915420">
        <w:fldChar w:fldCharType="begin" w:fldLock="1"/>
      </w:r>
      <w:r w:rsidRPr="00915420">
        <w:instrText xml:space="preserve"> PAGEREF _Toc120422654 \h </w:instrText>
      </w:r>
      <w:r w:rsidRPr="00915420">
        <w:fldChar w:fldCharType="separate"/>
      </w:r>
      <w:r w:rsidR="00EB46E7" w:rsidRPr="00915420">
        <w:t>14</w:t>
      </w:r>
      <w:r w:rsidRPr="00915420">
        <w:fldChar w:fldCharType="end"/>
      </w:r>
    </w:p>
    <w:p w:rsidR="00AF0D3B" w:rsidRPr="00915420" w:rsidRDefault="00AF0D3B" w:rsidP="00034240">
      <w:pPr>
        <w:pStyle w:val="Innehll2"/>
        <w:tabs>
          <w:tab w:val="left" w:pos="760"/>
        </w:tabs>
        <w:ind w:left="190"/>
        <w:rPr>
          <w:sz w:val="24"/>
          <w:szCs w:val="24"/>
        </w:rPr>
      </w:pPr>
      <w:r w:rsidRPr="00915420">
        <w:t>7.6</w:t>
      </w:r>
      <w:r w:rsidRPr="00915420">
        <w:rPr>
          <w:sz w:val="24"/>
          <w:szCs w:val="24"/>
        </w:rPr>
        <w:tab/>
      </w:r>
      <w:r w:rsidRPr="00915420">
        <w:t>Höjt golv och tak i föräldraförsäkringen</w:t>
      </w:r>
      <w:r w:rsidRPr="00915420">
        <w:tab/>
      </w:r>
      <w:r w:rsidRPr="00915420">
        <w:fldChar w:fldCharType="begin" w:fldLock="1"/>
      </w:r>
      <w:r w:rsidRPr="00915420">
        <w:instrText xml:space="preserve"> PAGEREF _Toc120422655 \h </w:instrText>
      </w:r>
      <w:r w:rsidRPr="00915420">
        <w:fldChar w:fldCharType="separate"/>
      </w:r>
      <w:r w:rsidR="00EB46E7" w:rsidRPr="00915420">
        <w:t>15</w:t>
      </w:r>
      <w:r w:rsidRPr="00915420">
        <w:fldChar w:fldCharType="end"/>
      </w:r>
    </w:p>
    <w:p w:rsidR="00AF0D3B" w:rsidRPr="00915420" w:rsidRDefault="00AF0D3B" w:rsidP="00034240">
      <w:pPr>
        <w:pStyle w:val="Innehll2"/>
        <w:tabs>
          <w:tab w:val="left" w:pos="760"/>
        </w:tabs>
        <w:ind w:left="190"/>
        <w:rPr>
          <w:sz w:val="24"/>
          <w:szCs w:val="24"/>
        </w:rPr>
      </w:pPr>
      <w:r w:rsidRPr="00915420">
        <w:t>7.7</w:t>
      </w:r>
      <w:r w:rsidRPr="00915420">
        <w:rPr>
          <w:sz w:val="24"/>
          <w:szCs w:val="24"/>
        </w:rPr>
        <w:tab/>
      </w:r>
      <w:r w:rsidRPr="00915420">
        <w:t>Barndagar – en valfrihetsreform för mer tid med barnen</w:t>
      </w:r>
      <w:r w:rsidRPr="00915420">
        <w:tab/>
      </w:r>
      <w:r w:rsidRPr="00915420">
        <w:fldChar w:fldCharType="begin" w:fldLock="1"/>
      </w:r>
      <w:r w:rsidRPr="00915420">
        <w:instrText xml:space="preserve"> PAGEREF _Toc120422656 \h </w:instrText>
      </w:r>
      <w:r w:rsidRPr="00915420">
        <w:fldChar w:fldCharType="separate"/>
      </w:r>
      <w:r w:rsidR="00EB46E7" w:rsidRPr="00915420">
        <w:t>16</w:t>
      </w:r>
      <w:r w:rsidRPr="00915420">
        <w:fldChar w:fldCharType="end"/>
      </w:r>
    </w:p>
    <w:p w:rsidR="00AF0D3B" w:rsidRPr="00915420" w:rsidRDefault="00AF0D3B" w:rsidP="00034240">
      <w:pPr>
        <w:pStyle w:val="Innehll3"/>
        <w:tabs>
          <w:tab w:val="left" w:pos="950"/>
        </w:tabs>
        <w:ind w:left="380"/>
        <w:rPr>
          <w:sz w:val="24"/>
          <w:szCs w:val="24"/>
        </w:rPr>
      </w:pPr>
      <w:r w:rsidRPr="00915420">
        <w:t>7.7.1</w:t>
      </w:r>
      <w:r w:rsidRPr="00915420">
        <w:rPr>
          <w:sz w:val="24"/>
          <w:szCs w:val="24"/>
        </w:rPr>
        <w:tab/>
      </w:r>
      <w:r w:rsidRPr="00915420">
        <w:t>Möjligheter med barndagarna</w:t>
      </w:r>
      <w:r w:rsidRPr="00915420">
        <w:tab/>
      </w:r>
      <w:r w:rsidRPr="00915420">
        <w:fldChar w:fldCharType="begin" w:fldLock="1"/>
      </w:r>
      <w:r w:rsidRPr="00915420">
        <w:instrText xml:space="preserve"> PAGEREF _Toc120422657 \h </w:instrText>
      </w:r>
      <w:r w:rsidRPr="00915420">
        <w:fldChar w:fldCharType="separate"/>
      </w:r>
      <w:r w:rsidR="00EB46E7" w:rsidRPr="00915420">
        <w:t>17</w:t>
      </w:r>
      <w:r w:rsidRPr="00915420">
        <w:fldChar w:fldCharType="end"/>
      </w:r>
    </w:p>
    <w:p w:rsidR="00AF0D3B" w:rsidRPr="00915420" w:rsidRDefault="00AF0D3B" w:rsidP="00034240">
      <w:pPr>
        <w:pStyle w:val="Innehll2"/>
        <w:tabs>
          <w:tab w:val="left" w:pos="760"/>
        </w:tabs>
        <w:ind w:left="190"/>
        <w:rPr>
          <w:sz w:val="24"/>
          <w:szCs w:val="24"/>
        </w:rPr>
      </w:pPr>
      <w:r w:rsidRPr="00915420">
        <w:t>7.8</w:t>
      </w:r>
      <w:r w:rsidRPr="00915420">
        <w:rPr>
          <w:sz w:val="24"/>
          <w:szCs w:val="24"/>
        </w:rPr>
        <w:tab/>
      </w:r>
      <w:r w:rsidRPr="00915420">
        <w:t>Jämförelse mellan Kristdemokraternas och regeringens förslag</w:t>
      </w:r>
      <w:r w:rsidRPr="00915420">
        <w:tab/>
      </w:r>
      <w:r w:rsidR="00034240" w:rsidRPr="00915420">
        <w:tab/>
      </w:r>
      <w:r w:rsidRPr="00915420">
        <w:fldChar w:fldCharType="begin" w:fldLock="1"/>
      </w:r>
      <w:r w:rsidRPr="00915420">
        <w:instrText xml:space="preserve"> PAGEREF _Toc120422658 \h </w:instrText>
      </w:r>
      <w:r w:rsidRPr="00915420">
        <w:fldChar w:fldCharType="separate"/>
      </w:r>
      <w:r w:rsidR="00EB46E7" w:rsidRPr="00915420">
        <w:t>17</w:t>
      </w:r>
      <w:r w:rsidRPr="00915420">
        <w:fldChar w:fldCharType="end"/>
      </w:r>
    </w:p>
    <w:p w:rsidR="00AF0D3B" w:rsidRPr="00915420" w:rsidRDefault="00AF0D3B" w:rsidP="00034240">
      <w:pPr>
        <w:pStyle w:val="Innehll1"/>
        <w:tabs>
          <w:tab w:val="left" w:pos="380"/>
        </w:tabs>
        <w:rPr>
          <w:sz w:val="24"/>
          <w:szCs w:val="24"/>
        </w:rPr>
      </w:pPr>
      <w:r w:rsidRPr="00915420">
        <w:t>8</w:t>
      </w:r>
      <w:r w:rsidRPr="00915420">
        <w:rPr>
          <w:sz w:val="24"/>
          <w:szCs w:val="24"/>
        </w:rPr>
        <w:tab/>
      </w:r>
      <w:r w:rsidRPr="00915420">
        <w:t>Rättvis barnomsorg med valmöjligheter</w:t>
      </w:r>
      <w:r w:rsidRPr="00915420">
        <w:tab/>
      </w:r>
      <w:r w:rsidRPr="00915420">
        <w:fldChar w:fldCharType="begin" w:fldLock="1"/>
      </w:r>
      <w:r w:rsidRPr="00915420">
        <w:instrText xml:space="preserve"> PAGEREF _Toc120422659 \h </w:instrText>
      </w:r>
      <w:r w:rsidRPr="00915420">
        <w:fldChar w:fldCharType="separate"/>
      </w:r>
      <w:r w:rsidR="00EB46E7" w:rsidRPr="00915420">
        <w:t>18</w:t>
      </w:r>
      <w:r w:rsidRPr="00915420">
        <w:fldChar w:fldCharType="end"/>
      </w:r>
    </w:p>
    <w:p w:rsidR="00AF0D3B" w:rsidRPr="00915420" w:rsidRDefault="00AF0D3B" w:rsidP="00034240">
      <w:pPr>
        <w:pStyle w:val="Innehll2"/>
        <w:tabs>
          <w:tab w:val="left" w:pos="760"/>
        </w:tabs>
        <w:ind w:left="190"/>
        <w:rPr>
          <w:sz w:val="24"/>
          <w:szCs w:val="24"/>
        </w:rPr>
      </w:pPr>
      <w:r w:rsidRPr="00915420">
        <w:t>8.1</w:t>
      </w:r>
      <w:r w:rsidRPr="00915420">
        <w:rPr>
          <w:sz w:val="24"/>
          <w:szCs w:val="24"/>
        </w:rPr>
        <w:tab/>
      </w:r>
      <w:r w:rsidRPr="00915420">
        <w:t>Kommunala vårdnadsbidrag</w:t>
      </w:r>
      <w:r w:rsidRPr="00915420">
        <w:tab/>
      </w:r>
      <w:r w:rsidRPr="00915420">
        <w:fldChar w:fldCharType="begin" w:fldLock="1"/>
      </w:r>
      <w:r w:rsidRPr="00915420">
        <w:instrText xml:space="preserve"> PAGEREF _Toc120422660 \h </w:instrText>
      </w:r>
      <w:r w:rsidRPr="00915420">
        <w:fldChar w:fldCharType="separate"/>
      </w:r>
      <w:r w:rsidR="00EB46E7" w:rsidRPr="00915420">
        <w:t>19</w:t>
      </w:r>
      <w:r w:rsidRPr="00915420">
        <w:fldChar w:fldCharType="end"/>
      </w:r>
    </w:p>
    <w:p w:rsidR="00AF0D3B" w:rsidRPr="00915420" w:rsidRDefault="00AF0D3B" w:rsidP="00034240">
      <w:pPr>
        <w:pStyle w:val="Innehll3"/>
        <w:tabs>
          <w:tab w:val="left" w:pos="950"/>
        </w:tabs>
        <w:ind w:left="380"/>
        <w:rPr>
          <w:sz w:val="24"/>
          <w:szCs w:val="24"/>
        </w:rPr>
      </w:pPr>
      <w:r w:rsidRPr="00915420">
        <w:t>8.1.1</w:t>
      </w:r>
      <w:r w:rsidRPr="00915420">
        <w:rPr>
          <w:sz w:val="24"/>
          <w:szCs w:val="24"/>
        </w:rPr>
        <w:tab/>
      </w:r>
      <w:r w:rsidRPr="00915420">
        <w:t>Erfarenheter av vårdnadsbidrag</w:t>
      </w:r>
      <w:r w:rsidRPr="00915420">
        <w:tab/>
      </w:r>
      <w:r w:rsidRPr="00915420">
        <w:fldChar w:fldCharType="begin" w:fldLock="1"/>
      </w:r>
      <w:r w:rsidRPr="00915420">
        <w:instrText xml:space="preserve"> PAGEREF _Toc120422661 \h </w:instrText>
      </w:r>
      <w:r w:rsidRPr="00915420">
        <w:fldChar w:fldCharType="separate"/>
      </w:r>
      <w:r w:rsidR="00EB46E7" w:rsidRPr="00915420">
        <w:t>20</w:t>
      </w:r>
      <w:r w:rsidRPr="00915420">
        <w:fldChar w:fldCharType="end"/>
      </w:r>
    </w:p>
    <w:p w:rsidR="00AF0D3B" w:rsidRPr="00915420" w:rsidRDefault="00AF0D3B" w:rsidP="00034240">
      <w:pPr>
        <w:pStyle w:val="Innehll3"/>
        <w:tabs>
          <w:tab w:val="left" w:pos="950"/>
        </w:tabs>
        <w:ind w:left="380"/>
        <w:rPr>
          <w:sz w:val="24"/>
          <w:szCs w:val="24"/>
        </w:rPr>
      </w:pPr>
      <w:r w:rsidRPr="00915420">
        <w:t>8.1.2</w:t>
      </w:r>
      <w:r w:rsidRPr="00915420">
        <w:rPr>
          <w:sz w:val="24"/>
          <w:szCs w:val="24"/>
        </w:rPr>
        <w:tab/>
      </w:r>
      <w:r w:rsidRPr="00915420">
        <w:t>Starkt stöd för vårdnadsbidrag</w:t>
      </w:r>
      <w:r w:rsidRPr="00915420">
        <w:tab/>
      </w:r>
      <w:r w:rsidRPr="00915420">
        <w:fldChar w:fldCharType="begin" w:fldLock="1"/>
      </w:r>
      <w:r w:rsidRPr="00915420">
        <w:instrText xml:space="preserve"> PAGEREF _Toc120422662 \h </w:instrText>
      </w:r>
      <w:r w:rsidRPr="00915420">
        <w:fldChar w:fldCharType="separate"/>
      </w:r>
      <w:r w:rsidR="00EB46E7" w:rsidRPr="00915420">
        <w:t>20</w:t>
      </w:r>
      <w:r w:rsidRPr="00915420">
        <w:fldChar w:fldCharType="end"/>
      </w:r>
    </w:p>
    <w:p w:rsidR="00AF0D3B" w:rsidRPr="00915420" w:rsidRDefault="00AF0D3B" w:rsidP="00034240">
      <w:pPr>
        <w:pStyle w:val="Innehll2"/>
        <w:tabs>
          <w:tab w:val="left" w:pos="760"/>
        </w:tabs>
        <w:ind w:left="190"/>
        <w:rPr>
          <w:sz w:val="24"/>
          <w:szCs w:val="24"/>
        </w:rPr>
      </w:pPr>
      <w:r w:rsidRPr="00915420">
        <w:t>8.2</w:t>
      </w:r>
      <w:r w:rsidRPr="00915420">
        <w:rPr>
          <w:sz w:val="24"/>
          <w:szCs w:val="24"/>
        </w:rPr>
        <w:tab/>
      </w:r>
      <w:r w:rsidRPr="00915420">
        <w:t>Reell etableringsfrihet i barnomsorgen</w:t>
      </w:r>
      <w:r w:rsidRPr="00915420">
        <w:tab/>
      </w:r>
      <w:r w:rsidRPr="00915420">
        <w:fldChar w:fldCharType="begin" w:fldLock="1"/>
      </w:r>
      <w:r w:rsidRPr="00915420">
        <w:instrText xml:space="preserve"> PAGEREF _Toc120422663 \h </w:instrText>
      </w:r>
      <w:r w:rsidRPr="00915420">
        <w:fldChar w:fldCharType="separate"/>
      </w:r>
      <w:r w:rsidR="00EB46E7" w:rsidRPr="00915420">
        <w:t>21</w:t>
      </w:r>
      <w:r w:rsidRPr="00915420">
        <w:fldChar w:fldCharType="end"/>
      </w:r>
    </w:p>
    <w:p w:rsidR="00AF0D3B" w:rsidRPr="00915420" w:rsidRDefault="00AF0D3B" w:rsidP="00034240">
      <w:pPr>
        <w:pStyle w:val="Innehll2"/>
        <w:tabs>
          <w:tab w:val="left" w:pos="760"/>
        </w:tabs>
        <w:ind w:left="190"/>
        <w:rPr>
          <w:sz w:val="24"/>
          <w:szCs w:val="24"/>
        </w:rPr>
      </w:pPr>
      <w:r w:rsidRPr="00915420">
        <w:t>8.3</w:t>
      </w:r>
      <w:r w:rsidRPr="00915420">
        <w:rPr>
          <w:sz w:val="24"/>
          <w:szCs w:val="24"/>
        </w:rPr>
        <w:tab/>
      </w:r>
      <w:r w:rsidRPr="00915420">
        <w:t>Maxtaxan och kvaliteten inom förskolan</w:t>
      </w:r>
      <w:r w:rsidRPr="00915420">
        <w:tab/>
      </w:r>
      <w:r w:rsidRPr="00915420">
        <w:fldChar w:fldCharType="begin" w:fldLock="1"/>
      </w:r>
      <w:r w:rsidRPr="00915420">
        <w:instrText xml:space="preserve"> PAGEREF _Toc120422664 \h </w:instrText>
      </w:r>
      <w:r w:rsidRPr="00915420">
        <w:fldChar w:fldCharType="separate"/>
      </w:r>
      <w:r w:rsidR="00EB46E7" w:rsidRPr="00915420">
        <w:t>21</w:t>
      </w:r>
      <w:r w:rsidRPr="00915420">
        <w:fldChar w:fldCharType="end"/>
      </w:r>
    </w:p>
    <w:p w:rsidR="00AF0D3B" w:rsidRPr="00915420" w:rsidRDefault="00AF0D3B" w:rsidP="00034240">
      <w:pPr>
        <w:pStyle w:val="Innehll1"/>
        <w:tabs>
          <w:tab w:val="left" w:pos="380"/>
        </w:tabs>
        <w:rPr>
          <w:sz w:val="24"/>
          <w:szCs w:val="24"/>
        </w:rPr>
      </w:pPr>
      <w:r w:rsidRPr="00915420">
        <w:t>9</w:t>
      </w:r>
      <w:r w:rsidRPr="00915420">
        <w:rPr>
          <w:sz w:val="24"/>
          <w:szCs w:val="24"/>
        </w:rPr>
        <w:tab/>
      </w:r>
      <w:r w:rsidRPr="00915420">
        <w:t>Andra familjepolitiska förslag</w:t>
      </w:r>
      <w:r w:rsidRPr="00915420">
        <w:tab/>
      </w:r>
      <w:r w:rsidRPr="00915420">
        <w:fldChar w:fldCharType="begin" w:fldLock="1"/>
      </w:r>
      <w:r w:rsidRPr="00915420">
        <w:instrText xml:space="preserve"> PAGEREF _Toc120422665 \h </w:instrText>
      </w:r>
      <w:r w:rsidRPr="00915420">
        <w:fldChar w:fldCharType="separate"/>
      </w:r>
      <w:r w:rsidR="00EB46E7" w:rsidRPr="00915420">
        <w:t>21</w:t>
      </w:r>
      <w:r w:rsidRPr="00915420">
        <w:fldChar w:fldCharType="end"/>
      </w:r>
    </w:p>
    <w:p w:rsidR="00AF0D3B" w:rsidRPr="00915420" w:rsidRDefault="00AF0D3B" w:rsidP="00034240">
      <w:pPr>
        <w:pStyle w:val="Innehll2"/>
        <w:tabs>
          <w:tab w:val="left" w:pos="760"/>
        </w:tabs>
        <w:ind w:left="190"/>
        <w:rPr>
          <w:sz w:val="24"/>
          <w:szCs w:val="24"/>
        </w:rPr>
      </w:pPr>
      <w:r w:rsidRPr="00915420">
        <w:t>9.1</w:t>
      </w:r>
      <w:r w:rsidRPr="00915420">
        <w:rPr>
          <w:sz w:val="24"/>
          <w:szCs w:val="24"/>
        </w:rPr>
        <w:tab/>
      </w:r>
      <w:r w:rsidRPr="00915420">
        <w:t>Utökad rätt till tjänstledighet för föräldraledig</w:t>
      </w:r>
      <w:r w:rsidRPr="00915420">
        <w:tab/>
      </w:r>
      <w:r w:rsidRPr="00915420">
        <w:fldChar w:fldCharType="begin" w:fldLock="1"/>
      </w:r>
      <w:r w:rsidRPr="00915420">
        <w:instrText xml:space="preserve"> PAGEREF _Toc120422666 \h </w:instrText>
      </w:r>
      <w:r w:rsidRPr="00915420">
        <w:fldChar w:fldCharType="separate"/>
      </w:r>
      <w:r w:rsidR="00EB46E7" w:rsidRPr="00915420">
        <w:t>21</w:t>
      </w:r>
      <w:r w:rsidRPr="00915420">
        <w:fldChar w:fldCharType="end"/>
      </w:r>
    </w:p>
    <w:p w:rsidR="00AF0D3B" w:rsidRPr="00915420" w:rsidRDefault="00AF0D3B" w:rsidP="00034240">
      <w:pPr>
        <w:pStyle w:val="Innehll2"/>
        <w:tabs>
          <w:tab w:val="left" w:pos="760"/>
        </w:tabs>
        <w:ind w:left="190"/>
        <w:rPr>
          <w:sz w:val="24"/>
          <w:szCs w:val="24"/>
        </w:rPr>
      </w:pPr>
      <w:r w:rsidRPr="00915420">
        <w:t>9.2</w:t>
      </w:r>
      <w:r w:rsidRPr="00915420">
        <w:rPr>
          <w:sz w:val="24"/>
          <w:szCs w:val="24"/>
        </w:rPr>
        <w:tab/>
      </w:r>
      <w:r w:rsidRPr="00915420">
        <w:t>Delad premiepension</w:t>
      </w:r>
      <w:r w:rsidRPr="00915420">
        <w:tab/>
      </w:r>
      <w:r w:rsidRPr="00915420">
        <w:fldChar w:fldCharType="begin" w:fldLock="1"/>
      </w:r>
      <w:r w:rsidRPr="00915420">
        <w:instrText xml:space="preserve"> PAGEREF _Toc120422667 \h </w:instrText>
      </w:r>
      <w:r w:rsidRPr="00915420">
        <w:fldChar w:fldCharType="separate"/>
      </w:r>
      <w:r w:rsidR="00EB46E7" w:rsidRPr="00915420">
        <w:t>22</w:t>
      </w:r>
      <w:r w:rsidRPr="00915420">
        <w:fldChar w:fldCharType="end"/>
      </w:r>
    </w:p>
    <w:p w:rsidR="00AF0D3B" w:rsidRPr="00915420" w:rsidRDefault="00AF0D3B" w:rsidP="00034240">
      <w:pPr>
        <w:pStyle w:val="Innehll2"/>
        <w:tabs>
          <w:tab w:val="left" w:pos="760"/>
        </w:tabs>
        <w:ind w:left="190"/>
        <w:rPr>
          <w:sz w:val="24"/>
          <w:szCs w:val="24"/>
        </w:rPr>
      </w:pPr>
      <w:r w:rsidRPr="00915420">
        <w:t>9.3</w:t>
      </w:r>
      <w:r w:rsidRPr="00915420">
        <w:rPr>
          <w:sz w:val="24"/>
          <w:szCs w:val="24"/>
        </w:rPr>
        <w:tab/>
      </w:r>
      <w:r w:rsidRPr="00915420">
        <w:t>Sjukpenninggrundande inkomst (SGI)</w:t>
      </w:r>
      <w:r w:rsidRPr="00915420">
        <w:tab/>
      </w:r>
      <w:r w:rsidRPr="00915420">
        <w:fldChar w:fldCharType="begin" w:fldLock="1"/>
      </w:r>
      <w:r w:rsidRPr="00915420">
        <w:instrText xml:space="preserve"> PAGEREF _Toc120422668 \h </w:instrText>
      </w:r>
      <w:r w:rsidRPr="00915420">
        <w:fldChar w:fldCharType="separate"/>
      </w:r>
      <w:r w:rsidR="00EB46E7" w:rsidRPr="00915420">
        <w:t>23</w:t>
      </w:r>
      <w:r w:rsidRPr="00915420">
        <w:fldChar w:fldCharType="end"/>
      </w:r>
    </w:p>
    <w:p w:rsidR="00AF0D3B" w:rsidRPr="00915420" w:rsidRDefault="00AF0D3B" w:rsidP="00034240">
      <w:pPr>
        <w:pStyle w:val="Innehll2"/>
        <w:tabs>
          <w:tab w:val="left" w:pos="760"/>
        </w:tabs>
        <w:ind w:left="190"/>
        <w:rPr>
          <w:sz w:val="24"/>
          <w:szCs w:val="24"/>
        </w:rPr>
      </w:pPr>
      <w:r w:rsidRPr="00915420">
        <w:t>9.4</w:t>
      </w:r>
      <w:r w:rsidRPr="00915420">
        <w:rPr>
          <w:sz w:val="24"/>
          <w:szCs w:val="24"/>
        </w:rPr>
        <w:tab/>
      </w:r>
      <w:r w:rsidRPr="00915420">
        <w:t>Tillfällig föräldrapenning</w:t>
      </w:r>
      <w:r w:rsidRPr="00915420">
        <w:tab/>
      </w:r>
      <w:r w:rsidRPr="00915420">
        <w:fldChar w:fldCharType="begin" w:fldLock="1"/>
      </w:r>
      <w:r w:rsidRPr="00915420">
        <w:instrText xml:space="preserve"> PAGEREF _Toc120422669 \h </w:instrText>
      </w:r>
      <w:r w:rsidRPr="00915420">
        <w:fldChar w:fldCharType="separate"/>
      </w:r>
      <w:r w:rsidR="00EB46E7" w:rsidRPr="00915420">
        <w:t>23</w:t>
      </w:r>
      <w:r w:rsidRPr="00915420">
        <w:fldChar w:fldCharType="end"/>
      </w:r>
    </w:p>
    <w:p w:rsidR="00AF0D3B" w:rsidRPr="00915420" w:rsidRDefault="00AF0D3B">
      <w:pPr>
        <w:pStyle w:val="Innehll3"/>
        <w:tabs>
          <w:tab w:val="left" w:pos="1200"/>
        </w:tabs>
        <w:rPr>
          <w:sz w:val="24"/>
          <w:szCs w:val="24"/>
        </w:rPr>
      </w:pPr>
      <w:r w:rsidRPr="00915420">
        <w:t>9.4.1</w:t>
      </w:r>
      <w:r w:rsidRPr="00915420">
        <w:rPr>
          <w:sz w:val="24"/>
          <w:szCs w:val="24"/>
        </w:rPr>
        <w:tab/>
      </w:r>
      <w:r w:rsidRPr="00915420">
        <w:t>Fusk med TFP</w:t>
      </w:r>
      <w:r w:rsidRPr="00915420">
        <w:tab/>
      </w:r>
      <w:r w:rsidRPr="00915420">
        <w:fldChar w:fldCharType="begin" w:fldLock="1"/>
      </w:r>
      <w:r w:rsidRPr="00915420">
        <w:instrText xml:space="preserve"> PAGEREF _Toc120422670 \h </w:instrText>
      </w:r>
      <w:r w:rsidRPr="00915420">
        <w:fldChar w:fldCharType="separate"/>
      </w:r>
      <w:r w:rsidR="00EB46E7" w:rsidRPr="00915420">
        <w:t>23</w:t>
      </w:r>
      <w:r w:rsidRPr="00915420">
        <w:fldChar w:fldCharType="end"/>
      </w:r>
    </w:p>
    <w:p w:rsidR="00AF0D3B" w:rsidRPr="00915420" w:rsidRDefault="00AF0D3B" w:rsidP="00034240">
      <w:pPr>
        <w:pStyle w:val="Innehll2"/>
        <w:tabs>
          <w:tab w:val="left" w:pos="760"/>
        </w:tabs>
        <w:ind w:left="190"/>
        <w:rPr>
          <w:sz w:val="24"/>
          <w:szCs w:val="24"/>
        </w:rPr>
      </w:pPr>
      <w:r w:rsidRPr="00915420">
        <w:t>9.5</w:t>
      </w:r>
      <w:r w:rsidRPr="00915420">
        <w:rPr>
          <w:sz w:val="24"/>
          <w:szCs w:val="24"/>
        </w:rPr>
        <w:tab/>
      </w:r>
      <w:r w:rsidRPr="00915420">
        <w:t>Underhållsstöd</w:t>
      </w:r>
      <w:r w:rsidRPr="00915420">
        <w:tab/>
      </w:r>
      <w:r w:rsidRPr="00915420">
        <w:fldChar w:fldCharType="begin" w:fldLock="1"/>
      </w:r>
      <w:r w:rsidRPr="00915420">
        <w:instrText xml:space="preserve"> PAGEREF _Toc120422671 \h </w:instrText>
      </w:r>
      <w:r w:rsidRPr="00915420">
        <w:fldChar w:fldCharType="separate"/>
      </w:r>
      <w:r w:rsidR="00EB46E7" w:rsidRPr="00915420">
        <w:t>24</w:t>
      </w:r>
      <w:r w:rsidRPr="00915420">
        <w:fldChar w:fldCharType="end"/>
      </w:r>
    </w:p>
    <w:p w:rsidR="00AF0D3B" w:rsidRPr="00915420" w:rsidRDefault="00AF0D3B" w:rsidP="00034240">
      <w:pPr>
        <w:pStyle w:val="Innehll2"/>
        <w:tabs>
          <w:tab w:val="left" w:pos="760"/>
        </w:tabs>
        <w:ind w:left="190"/>
        <w:rPr>
          <w:sz w:val="24"/>
          <w:szCs w:val="24"/>
        </w:rPr>
      </w:pPr>
      <w:r w:rsidRPr="00915420">
        <w:t>9.6</w:t>
      </w:r>
      <w:r w:rsidRPr="00915420">
        <w:rPr>
          <w:sz w:val="24"/>
          <w:szCs w:val="24"/>
        </w:rPr>
        <w:tab/>
      </w:r>
      <w:r w:rsidRPr="00915420">
        <w:t>Bostadsbidragen</w:t>
      </w:r>
      <w:r w:rsidRPr="00915420">
        <w:tab/>
      </w:r>
      <w:r w:rsidRPr="00915420">
        <w:fldChar w:fldCharType="begin" w:fldLock="1"/>
      </w:r>
      <w:r w:rsidRPr="00915420">
        <w:instrText xml:space="preserve"> PAGEREF _Toc120422672 \h </w:instrText>
      </w:r>
      <w:r w:rsidRPr="00915420">
        <w:fldChar w:fldCharType="separate"/>
      </w:r>
      <w:r w:rsidR="00EB46E7" w:rsidRPr="00915420">
        <w:t>24</w:t>
      </w:r>
      <w:r w:rsidRPr="00915420">
        <w:fldChar w:fldCharType="end"/>
      </w:r>
    </w:p>
    <w:p w:rsidR="00AF0D3B" w:rsidRPr="00915420" w:rsidRDefault="00AF0D3B" w:rsidP="00034240">
      <w:pPr>
        <w:pStyle w:val="Innehll1"/>
        <w:tabs>
          <w:tab w:val="left" w:pos="380"/>
        </w:tabs>
        <w:rPr>
          <w:sz w:val="24"/>
          <w:szCs w:val="24"/>
        </w:rPr>
      </w:pPr>
      <w:r w:rsidRPr="00915420">
        <w:t>10</w:t>
      </w:r>
      <w:r w:rsidRPr="00915420">
        <w:rPr>
          <w:sz w:val="24"/>
          <w:szCs w:val="24"/>
        </w:rPr>
        <w:tab/>
      </w:r>
      <w:r w:rsidRPr="00915420">
        <w:t>Stöd till barn och föräldrar – inte bara ekonomi</w:t>
      </w:r>
      <w:r w:rsidRPr="00915420">
        <w:tab/>
      </w:r>
      <w:r w:rsidRPr="00915420">
        <w:fldChar w:fldCharType="begin" w:fldLock="1"/>
      </w:r>
      <w:r w:rsidRPr="00915420">
        <w:instrText xml:space="preserve"> PAGEREF _Toc120422673 \h </w:instrText>
      </w:r>
      <w:r w:rsidRPr="00915420">
        <w:fldChar w:fldCharType="separate"/>
      </w:r>
      <w:r w:rsidR="00EB46E7" w:rsidRPr="00915420">
        <w:t>25</w:t>
      </w:r>
      <w:r w:rsidRPr="00915420">
        <w:fldChar w:fldCharType="end"/>
      </w:r>
    </w:p>
    <w:p w:rsidR="00AF0D3B" w:rsidRPr="00915420" w:rsidRDefault="00AF0D3B" w:rsidP="00034240">
      <w:pPr>
        <w:pStyle w:val="Innehll2"/>
        <w:tabs>
          <w:tab w:val="left" w:pos="760"/>
        </w:tabs>
        <w:ind w:left="190"/>
        <w:rPr>
          <w:sz w:val="24"/>
          <w:szCs w:val="24"/>
        </w:rPr>
      </w:pPr>
      <w:r w:rsidRPr="00915420">
        <w:t>10.1</w:t>
      </w:r>
      <w:r w:rsidRPr="00915420">
        <w:rPr>
          <w:sz w:val="24"/>
          <w:szCs w:val="24"/>
        </w:rPr>
        <w:tab/>
      </w:r>
      <w:r w:rsidRPr="00915420">
        <w:t>Uppvärdera föräldrarollen</w:t>
      </w:r>
      <w:r w:rsidRPr="00915420">
        <w:tab/>
      </w:r>
      <w:r w:rsidRPr="00915420">
        <w:fldChar w:fldCharType="begin" w:fldLock="1"/>
      </w:r>
      <w:r w:rsidRPr="00915420">
        <w:instrText xml:space="preserve"> PAGEREF _Toc120422674 \h </w:instrText>
      </w:r>
      <w:r w:rsidRPr="00915420">
        <w:fldChar w:fldCharType="separate"/>
      </w:r>
      <w:r w:rsidR="00EB46E7" w:rsidRPr="00915420">
        <w:t>25</w:t>
      </w:r>
      <w:r w:rsidRPr="00915420">
        <w:fldChar w:fldCharType="end"/>
      </w:r>
    </w:p>
    <w:p w:rsidR="00AF0D3B" w:rsidRPr="00915420" w:rsidRDefault="00AF0D3B" w:rsidP="00034240">
      <w:pPr>
        <w:pStyle w:val="Innehll2"/>
        <w:tabs>
          <w:tab w:val="left" w:pos="760"/>
        </w:tabs>
        <w:ind w:left="190"/>
        <w:rPr>
          <w:sz w:val="24"/>
          <w:szCs w:val="24"/>
        </w:rPr>
      </w:pPr>
      <w:r w:rsidRPr="00915420">
        <w:t>10.2</w:t>
      </w:r>
      <w:r w:rsidRPr="00915420">
        <w:rPr>
          <w:sz w:val="24"/>
          <w:szCs w:val="24"/>
        </w:rPr>
        <w:tab/>
      </w:r>
      <w:r w:rsidRPr="00915420">
        <w:t>Föräldrautbildning – föräldrar stärker föräldrar</w:t>
      </w:r>
      <w:r w:rsidRPr="00915420">
        <w:tab/>
      </w:r>
      <w:r w:rsidRPr="00915420">
        <w:fldChar w:fldCharType="begin" w:fldLock="1"/>
      </w:r>
      <w:r w:rsidRPr="00915420">
        <w:instrText xml:space="preserve"> PAGEREF _Toc120422675 \h </w:instrText>
      </w:r>
      <w:r w:rsidRPr="00915420">
        <w:fldChar w:fldCharType="separate"/>
      </w:r>
      <w:r w:rsidR="00EB46E7" w:rsidRPr="00915420">
        <w:t>25</w:t>
      </w:r>
      <w:r w:rsidRPr="00915420">
        <w:fldChar w:fldCharType="end"/>
      </w:r>
    </w:p>
    <w:p w:rsidR="00AF0D3B" w:rsidRPr="00915420" w:rsidRDefault="00AF0D3B" w:rsidP="00034240">
      <w:pPr>
        <w:pStyle w:val="Innehll2"/>
        <w:tabs>
          <w:tab w:val="left" w:pos="760"/>
        </w:tabs>
        <w:ind w:left="190"/>
        <w:rPr>
          <w:sz w:val="24"/>
          <w:szCs w:val="24"/>
        </w:rPr>
      </w:pPr>
      <w:r w:rsidRPr="00915420">
        <w:t>10.3</w:t>
      </w:r>
      <w:r w:rsidRPr="00915420">
        <w:rPr>
          <w:sz w:val="24"/>
          <w:szCs w:val="24"/>
        </w:rPr>
        <w:tab/>
      </w:r>
      <w:r w:rsidRPr="00915420">
        <w:t>Utveckla familjecentralerna</w:t>
      </w:r>
      <w:r w:rsidRPr="00915420">
        <w:tab/>
      </w:r>
      <w:r w:rsidRPr="00915420">
        <w:fldChar w:fldCharType="begin" w:fldLock="1"/>
      </w:r>
      <w:r w:rsidRPr="00915420">
        <w:instrText xml:space="preserve"> PAGEREF _Toc120422676 \h </w:instrText>
      </w:r>
      <w:r w:rsidRPr="00915420">
        <w:fldChar w:fldCharType="separate"/>
      </w:r>
      <w:r w:rsidR="00EB46E7" w:rsidRPr="00915420">
        <w:t>26</w:t>
      </w:r>
      <w:r w:rsidRPr="00915420">
        <w:fldChar w:fldCharType="end"/>
      </w:r>
    </w:p>
    <w:p w:rsidR="00AF0D3B" w:rsidRPr="00915420" w:rsidRDefault="00AF0D3B" w:rsidP="00034240">
      <w:pPr>
        <w:pStyle w:val="Innehll2"/>
        <w:tabs>
          <w:tab w:val="left" w:pos="760"/>
        </w:tabs>
        <w:ind w:left="190"/>
        <w:rPr>
          <w:sz w:val="24"/>
          <w:szCs w:val="24"/>
        </w:rPr>
      </w:pPr>
      <w:r w:rsidRPr="00915420">
        <w:t>10.4</w:t>
      </w:r>
      <w:r w:rsidRPr="00915420">
        <w:rPr>
          <w:sz w:val="24"/>
          <w:szCs w:val="24"/>
        </w:rPr>
        <w:tab/>
      </w:r>
      <w:r w:rsidRPr="00915420">
        <w:t>Familjerådgivning</w:t>
      </w:r>
      <w:r w:rsidRPr="00915420">
        <w:tab/>
      </w:r>
      <w:r w:rsidRPr="00915420">
        <w:fldChar w:fldCharType="begin" w:fldLock="1"/>
      </w:r>
      <w:r w:rsidRPr="00915420">
        <w:instrText xml:space="preserve"> PAGEREF _Toc120422677 \h </w:instrText>
      </w:r>
      <w:r w:rsidRPr="00915420">
        <w:fldChar w:fldCharType="separate"/>
      </w:r>
      <w:r w:rsidR="00EB46E7" w:rsidRPr="00915420">
        <w:t>27</w:t>
      </w:r>
      <w:r w:rsidRPr="00915420">
        <w:fldChar w:fldCharType="end"/>
      </w:r>
    </w:p>
    <w:p w:rsidR="00AF0D3B" w:rsidRPr="00915420" w:rsidRDefault="00AF0D3B" w:rsidP="00034240">
      <w:pPr>
        <w:pStyle w:val="Innehll2"/>
        <w:tabs>
          <w:tab w:val="left" w:pos="760"/>
        </w:tabs>
        <w:ind w:left="190"/>
        <w:rPr>
          <w:sz w:val="24"/>
          <w:szCs w:val="24"/>
        </w:rPr>
      </w:pPr>
      <w:r w:rsidRPr="00915420">
        <w:t>10.5</w:t>
      </w:r>
      <w:r w:rsidRPr="00915420">
        <w:rPr>
          <w:sz w:val="24"/>
          <w:szCs w:val="24"/>
        </w:rPr>
        <w:tab/>
      </w:r>
      <w:r w:rsidRPr="00915420">
        <w:t>Barnen behöver båda sina föräldrar – även om de separerar</w:t>
      </w:r>
      <w:r w:rsidRPr="00915420">
        <w:tab/>
      </w:r>
      <w:r w:rsidRPr="00915420">
        <w:fldChar w:fldCharType="begin" w:fldLock="1"/>
      </w:r>
      <w:r w:rsidRPr="00915420">
        <w:instrText xml:space="preserve"> PAGEREF _Toc120422678 \h </w:instrText>
      </w:r>
      <w:r w:rsidRPr="00915420">
        <w:fldChar w:fldCharType="separate"/>
      </w:r>
      <w:r w:rsidR="00EB46E7" w:rsidRPr="00915420">
        <w:t>27</w:t>
      </w:r>
      <w:r w:rsidRPr="00915420">
        <w:fldChar w:fldCharType="end"/>
      </w:r>
    </w:p>
    <w:p w:rsidR="00AF0D3B" w:rsidRPr="00915420" w:rsidRDefault="00AF0D3B" w:rsidP="00034240">
      <w:pPr>
        <w:pStyle w:val="Innehll1"/>
        <w:tabs>
          <w:tab w:val="left" w:pos="380"/>
        </w:tabs>
        <w:rPr>
          <w:sz w:val="24"/>
          <w:szCs w:val="24"/>
        </w:rPr>
      </w:pPr>
      <w:r w:rsidRPr="00915420">
        <w:t>11</w:t>
      </w:r>
      <w:r w:rsidRPr="00915420">
        <w:rPr>
          <w:sz w:val="24"/>
          <w:szCs w:val="24"/>
        </w:rPr>
        <w:tab/>
      </w:r>
      <w:r w:rsidRPr="00915420">
        <w:t>Ett barnvänligt arbetsliv</w:t>
      </w:r>
      <w:r w:rsidRPr="00915420">
        <w:tab/>
      </w:r>
      <w:r w:rsidRPr="00915420">
        <w:fldChar w:fldCharType="begin" w:fldLock="1"/>
      </w:r>
      <w:r w:rsidRPr="00915420">
        <w:instrText xml:space="preserve"> PAGEREF _Toc120422679 \h </w:instrText>
      </w:r>
      <w:r w:rsidRPr="00915420">
        <w:fldChar w:fldCharType="separate"/>
      </w:r>
      <w:r w:rsidR="00EB46E7" w:rsidRPr="00915420">
        <w:t>28</w:t>
      </w:r>
      <w:r w:rsidRPr="00915420">
        <w:fldChar w:fldCharType="end"/>
      </w:r>
    </w:p>
    <w:p w:rsidR="00AF0D3B" w:rsidRPr="00915420" w:rsidRDefault="00AF0D3B" w:rsidP="00034240">
      <w:pPr>
        <w:pStyle w:val="Innehll2"/>
        <w:tabs>
          <w:tab w:val="left" w:pos="760"/>
        </w:tabs>
        <w:ind w:left="190"/>
        <w:rPr>
          <w:sz w:val="24"/>
          <w:szCs w:val="24"/>
        </w:rPr>
      </w:pPr>
      <w:r w:rsidRPr="00915420">
        <w:t>11.1</w:t>
      </w:r>
      <w:r w:rsidRPr="00915420">
        <w:rPr>
          <w:sz w:val="24"/>
          <w:szCs w:val="24"/>
        </w:rPr>
        <w:tab/>
      </w:r>
      <w:r w:rsidRPr="00915420">
        <w:t>Flexibel arbetstid och öppna arbetsplatser</w:t>
      </w:r>
      <w:r w:rsidRPr="00915420">
        <w:tab/>
      </w:r>
      <w:r w:rsidRPr="00915420">
        <w:fldChar w:fldCharType="begin" w:fldLock="1"/>
      </w:r>
      <w:r w:rsidRPr="00915420">
        <w:instrText xml:space="preserve"> PAGEREF _Toc120422680 \h </w:instrText>
      </w:r>
      <w:r w:rsidRPr="00915420">
        <w:fldChar w:fldCharType="separate"/>
      </w:r>
      <w:r w:rsidR="00EB46E7" w:rsidRPr="00915420">
        <w:t>28</w:t>
      </w:r>
      <w:r w:rsidRPr="00915420">
        <w:fldChar w:fldCharType="end"/>
      </w:r>
    </w:p>
    <w:p w:rsidR="00AF0D3B" w:rsidRPr="00915420" w:rsidRDefault="00AF0D3B" w:rsidP="00034240">
      <w:pPr>
        <w:pStyle w:val="Innehll2"/>
        <w:tabs>
          <w:tab w:val="left" w:pos="760"/>
        </w:tabs>
        <w:ind w:left="190"/>
        <w:rPr>
          <w:sz w:val="24"/>
          <w:szCs w:val="24"/>
        </w:rPr>
      </w:pPr>
      <w:r w:rsidRPr="00915420">
        <w:t>11.2</w:t>
      </w:r>
      <w:r w:rsidRPr="00915420">
        <w:rPr>
          <w:sz w:val="24"/>
          <w:szCs w:val="24"/>
        </w:rPr>
        <w:tab/>
      </w:r>
      <w:r w:rsidRPr="00915420">
        <w:t>Att riva hinder – attitydförändringar till föräldraledighet</w:t>
      </w:r>
      <w:r w:rsidRPr="00915420">
        <w:tab/>
      </w:r>
      <w:r w:rsidRPr="00915420">
        <w:fldChar w:fldCharType="begin" w:fldLock="1"/>
      </w:r>
      <w:r w:rsidRPr="00915420">
        <w:instrText xml:space="preserve"> PAGEREF _Toc120422681 \h </w:instrText>
      </w:r>
      <w:r w:rsidRPr="00915420">
        <w:fldChar w:fldCharType="separate"/>
      </w:r>
      <w:r w:rsidR="00EB46E7" w:rsidRPr="00915420">
        <w:t>29</w:t>
      </w:r>
      <w:r w:rsidRPr="00915420">
        <w:fldChar w:fldCharType="end"/>
      </w:r>
    </w:p>
    <w:p w:rsidR="00AF0D3B" w:rsidRPr="00915420" w:rsidRDefault="00AF0D3B" w:rsidP="00034240">
      <w:pPr>
        <w:pStyle w:val="Innehll2"/>
        <w:tabs>
          <w:tab w:val="left" w:pos="760"/>
        </w:tabs>
        <w:ind w:left="190"/>
        <w:rPr>
          <w:sz w:val="24"/>
          <w:szCs w:val="24"/>
        </w:rPr>
      </w:pPr>
      <w:r w:rsidRPr="00915420">
        <w:t>11.3</w:t>
      </w:r>
      <w:r w:rsidRPr="00915420">
        <w:rPr>
          <w:sz w:val="24"/>
          <w:szCs w:val="24"/>
        </w:rPr>
        <w:tab/>
      </w:r>
      <w:r w:rsidRPr="00915420">
        <w:t>Stärkt skydd mot diskriminering vid föräldraledighet</w:t>
      </w:r>
      <w:r w:rsidRPr="00915420">
        <w:tab/>
      </w:r>
      <w:r w:rsidRPr="00915420">
        <w:fldChar w:fldCharType="begin" w:fldLock="1"/>
      </w:r>
      <w:r w:rsidRPr="00915420">
        <w:instrText xml:space="preserve"> PAGEREF _Toc120422682 \h </w:instrText>
      </w:r>
      <w:r w:rsidRPr="00915420">
        <w:fldChar w:fldCharType="separate"/>
      </w:r>
      <w:r w:rsidR="00EB46E7" w:rsidRPr="00915420">
        <w:t>30</w:t>
      </w:r>
      <w:r w:rsidRPr="00915420">
        <w:fldChar w:fldCharType="end"/>
      </w:r>
    </w:p>
    <w:p w:rsidR="00AF0D3B" w:rsidRPr="00915420" w:rsidRDefault="00AF0D3B" w:rsidP="00034240">
      <w:pPr>
        <w:pStyle w:val="Innehll2"/>
        <w:tabs>
          <w:tab w:val="left" w:pos="760"/>
        </w:tabs>
        <w:ind w:left="190"/>
        <w:rPr>
          <w:sz w:val="24"/>
          <w:szCs w:val="24"/>
        </w:rPr>
      </w:pPr>
      <w:r w:rsidRPr="00915420">
        <w:t>11.4</w:t>
      </w:r>
      <w:r w:rsidRPr="00915420">
        <w:rPr>
          <w:sz w:val="24"/>
          <w:szCs w:val="24"/>
        </w:rPr>
        <w:tab/>
      </w:r>
      <w:r w:rsidRPr="00915420">
        <w:t>Hemarbetet måste uppvärderas</w:t>
      </w:r>
      <w:r w:rsidRPr="00915420">
        <w:tab/>
      </w:r>
      <w:r w:rsidRPr="00915420">
        <w:fldChar w:fldCharType="begin" w:fldLock="1"/>
      </w:r>
      <w:r w:rsidRPr="00915420">
        <w:instrText xml:space="preserve"> PAGEREF _Toc120422683 \h </w:instrText>
      </w:r>
      <w:r w:rsidRPr="00915420">
        <w:fldChar w:fldCharType="separate"/>
      </w:r>
      <w:r w:rsidR="00EB46E7" w:rsidRPr="00915420">
        <w:t>30</w:t>
      </w:r>
      <w:r w:rsidRPr="00915420">
        <w:fldChar w:fldCharType="end"/>
      </w:r>
    </w:p>
    <w:p w:rsidR="00AF0D3B" w:rsidRPr="00915420" w:rsidRDefault="00AF0D3B" w:rsidP="00034240">
      <w:pPr>
        <w:pStyle w:val="Innehll2"/>
        <w:tabs>
          <w:tab w:val="left" w:pos="760"/>
        </w:tabs>
        <w:ind w:left="190"/>
        <w:rPr>
          <w:sz w:val="24"/>
          <w:szCs w:val="24"/>
        </w:rPr>
      </w:pPr>
      <w:r w:rsidRPr="00915420">
        <w:t>11.5</w:t>
      </w:r>
      <w:r w:rsidRPr="00915420">
        <w:rPr>
          <w:sz w:val="24"/>
          <w:szCs w:val="24"/>
        </w:rPr>
        <w:tab/>
      </w:r>
      <w:r w:rsidRPr="00915420">
        <w:t>Avdrag för hushållstjänster</w:t>
      </w:r>
      <w:r w:rsidRPr="00915420">
        <w:tab/>
      </w:r>
      <w:r w:rsidRPr="00915420">
        <w:fldChar w:fldCharType="begin" w:fldLock="1"/>
      </w:r>
      <w:r w:rsidRPr="00915420">
        <w:instrText xml:space="preserve"> PAGEREF _Toc120422684 \h </w:instrText>
      </w:r>
      <w:r w:rsidRPr="00915420">
        <w:fldChar w:fldCharType="separate"/>
      </w:r>
      <w:r w:rsidR="00EB46E7" w:rsidRPr="00915420">
        <w:t>31</w:t>
      </w:r>
      <w:r w:rsidRPr="00915420">
        <w:fldChar w:fldCharType="end"/>
      </w:r>
    </w:p>
    <w:p w:rsidR="00761F81" w:rsidRPr="00915420" w:rsidRDefault="00AF0D3B" w:rsidP="00304D7A">
      <w:pPr>
        <w:pStyle w:val="Normaltindrag"/>
      </w:pPr>
      <w:r w:rsidRPr="00915420">
        <w:fldChar w:fldCharType="end"/>
      </w:r>
      <w:bookmarkEnd w:id="0"/>
    </w:p>
    <w:p w:rsidR="00761F81" w:rsidRPr="00915420" w:rsidRDefault="00761F81" w:rsidP="00DC0122">
      <w:pPr>
        <w:pStyle w:val="Hemstlrubrik"/>
        <w:pageBreakBefore/>
        <w:spacing w:before="0"/>
      </w:pPr>
      <w:bookmarkStart w:id="3" w:name="_Toc118100984"/>
      <w:bookmarkStart w:id="4" w:name="_Toc120422640"/>
      <w:r w:rsidRPr="00915420">
        <w:t>Förslag till riksdagsbeslut</w:t>
      </w:r>
      <w:bookmarkEnd w:id="3"/>
      <w:bookmarkEnd w:id="4"/>
    </w:p>
    <w:p w:rsidR="004C28AB" w:rsidRPr="00915420" w:rsidRDefault="003C7211" w:rsidP="00827F27">
      <w:pPr>
        <w:pStyle w:val="Hemstlatt"/>
      </w:pPr>
      <w:r w:rsidRPr="00915420">
        <w:t>Riksdagen tillkännager för regeringen som sin mening vad i motionen anförs om målen för familjepolitiken.</w:t>
      </w:r>
    </w:p>
    <w:p w:rsidR="003C7211" w:rsidRPr="00915420" w:rsidRDefault="003C7211" w:rsidP="00827F27">
      <w:pPr>
        <w:pStyle w:val="Hemstlatt"/>
      </w:pPr>
      <w:r w:rsidRPr="00915420">
        <w:t>Riksdagen tillkännager för regeringen som sin mening vad i motionen anförs om familjens oersättliga ställning och uppgift i samhället.</w:t>
      </w:r>
    </w:p>
    <w:p w:rsidR="003C7211" w:rsidRPr="00915420" w:rsidRDefault="003C7211" w:rsidP="00827F27">
      <w:pPr>
        <w:pStyle w:val="Hemstlatt"/>
      </w:pPr>
      <w:r w:rsidRPr="00915420">
        <w:t>Riksdagen tillkännager för regeringen som sin mening vad i motionen anförs om att lagstiftningen samt sociala och ekonomiska stödformer u</w:t>
      </w:r>
      <w:r w:rsidRPr="00915420">
        <w:t>t</w:t>
      </w:r>
      <w:r w:rsidRPr="00915420">
        <w:t>formas så att de innebär ett stöd för stabila relationer.</w:t>
      </w:r>
    </w:p>
    <w:p w:rsidR="003C7211" w:rsidRPr="00915420" w:rsidRDefault="008F201D" w:rsidP="00827F27">
      <w:pPr>
        <w:pStyle w:val="Hemstlatt"/>
      </w:pPr>
      <w:r w:rsidRPr="00915420">
        <w:t>Riksdagen tillkännager för regeringen som sin mening vad i motionen anförs om behovet av en familjepolitisk reform.</w:t>
      </w:r>
    </w:p>
    <w:p w:rsidR="008F201D" w:rsidRPr="00915420" w:rsidRDefault="008F201D" w:rsidP="00827F27">
      <w:pPr>
        <w:pStyle w:val="Hemstlatt"/>
      </w:pPr>
      <w:r w:rsidRPr="00915420">
        <w:t>Riksdagen tillkännager för regeringen som sin mening vad i motionen anförs om att införa ett förhöjt och beskattat barnbidrag.</w:t>
      </w:r>
    </w:p>
    <w:p w:rsidR="008F201D" w:rsidRPr="00915420" w:rsidRDefault="008F201D" w:rsidP="00827F27">
      <w:pPr>
        <w:pStyle w:val="Hemstlatt"/>
      </w:pPr>
      <w:r w:rsidRPr="00915420">
        <w:t xml:space="preserve">Riksdagen </w:t>
      </w:r>
      <w:r w:rsidR="00D27F67" w:rsidRPr="00915420">
        <w:t>beslutar</w:t>
      </w:r>
      <w:r w:rsidRPr="00915420">
        <w:t xml:space="preserve"> att införa en generell gravidite</w:t>
      </w:r>
      <w:r w:rsidR="00D27F67" w:rsidRPr="00915420">
        <w:t>tspeng i enlighet med det förslag som anförs i motionen</w:t>
      </w:r>
      <w:r w:rsidR="00827F27" w:rsidRPr="00915420">
        <w:t>.</w:t>
      </w:r>
    </w:p>
    <w:p w:rsidR="00D27F67" w:rsidRPr="00915420" w:rsidRDefault="00D27F67" w:rsidP="00827F27">
      <w:pPr>
        <w:pStyle w:val="Hemstlatt"/>
      </w:pPr>
      <w:r w:rsidRPr="00915420">
        <w:t>Riksdagen beslutar att utöka rätten att överlåta dagar i föräldraförsä</w:t>
      </w:r>
      <w:r w:rsidRPr="00915420">
        <w:t>k</w:t>
      </w:r>
      <w:r w:rsidRPr="00915420">
        <w:t xml:space="preserve">ringen till att gälla alla </w:t>
      </w:r>
      <w:r w:rsidR="00BC2B0D" w:rsidRPr="00915420">
        <w:t>föräldrapenning</w:t>
      </w:r>
      <w:r w:rsidRPr="00915420">
        <w:t>dagar.</w:t>
      </w:r>
    </w:p>
    <w:p w:rsidR="008F201D" w:rsidRPr="00915420" w:rsidRDefault="008F201D" w:rsidP="00827F27">
      <w:pPr>
        <w:pStyle w:val="Hemstlatt"/>
      </w:pPr>
      <w:r w:rsidRPr="00915420">
        <w:t>Riksdagen tillkännager för regeringen som sin mening vad i motionen anförs om att avstå</w:t>
      </w:r>
      <w:r w:rsidR="00BC2B0D" w:rsidRPr="00915420">
        <w:t xml:space="preserve"> all </w:t>
      </w:r>
      <w:r w:rsidR="00D27F67" w:rsidRPr="00915420">
        <w:t>ytterligare kvotering</w:t>
      </w:r>
      <w:r w:rsidRPr="00915420">
        <w:t xml:space="preserve"> av föräldraledigheten.</w:t>
      </w:r>
    </w:p>
    <w:p w:rsidR="00BC2B0D" w:rsidRPr="00915420" w:rsidRDefault="00BC2B0D" w:rsidP="00827F27">
      <w:pPr>
        <w:pStyle w:val="Hemstlatt"/>
      </w:pPr>
      <w:r w:rsidRPr="00915420">
        <w:t>Riksdagen beslutar</w:t>
      </w:r>
      <w:r w:rsidR="00D82438" w:rsidRPr="00915420">
        <w:t xml:space="preserve"> att</w:t>
      </w:r>
      <w:r w:rsidRPr="00915420">
        <w:t xml:space="preserve"> höja grundnivån i föräldraförsäkringen i enlighet med vad som anförs i motionen</w:t>
      </w:r>
      <w:r w:rsidR="00827F27" w:rsidRPr="00915420">
        <w:t>.</w:t>
      </w:r>
    </w:p>
    <w:p w:rsidR="00BC2B0D" w:rsidRPr="00915420" w:rsidRDefault="00BC2B0D" w:rsidP="00827F27">
      <w:pPr>
        <w:pStyle w:val="Hemstlatt"/>
      </w:pPr>
      <w:r w:rsidRPr="00915420">
        <w:t xml:space="preserve">Riksdagen beslutar </w:t>
      </w:r>
      <w:r w:rsidR="00D82438" w:rsidRPr="00915420">
        <w:t xml:space="preserve">att </w:t>
      </w:r>
      <w:r w:rsidRPr="00915420">
        <w:t xml:space="preserve">införa 300 barndagar som omfattar alla </w:t>
      </w:r>
      <w:r w:rsidR="00D82438" w:rsidRPr="00915420">
        <w:t>barn</w:t>
      </w:r>
      <w:r w:rsidRPr="00915420">
        <w:t xml:space="preserve"> i enlighet med vad som anförs i motionen.</w:t>
      </w:r>
    </w:p>
    <w:p w:rsidR="00BC2B0D" w:rsidRPr="00915420" w:rsidRDefault="00BC2B0D" w:rsidP="00827F27">
      <w:pPr>
        <w:pStyle w:val="Hemstlatt"/>
      </w:pPr>
      <w:r w:rsidRPr="00915420">
        <w:t>Riksdagen tillkännager för regeringen som sin mening vad i motionen anförs om att skapa ekonomiska och praktiska förutsättningar för valfr</w:t>
      </w:r>
      <w:r w:rsidRPr="00915420">
        <w:t>i</w:t>
      </w:r>
      <w:r w:rsidRPr="00915420">
        <w:t>het i barnomsorgen.</w:t>
      </w:r>
      <w:r w:rsidR="00D82438" w:rsidRPr="00915420">
        <w:rPr>
          <w:vertAlign w:val="superscript"/>
        </w:rPr>
        <w:t>1</w:t>
      </w:r>
    </w:p>
    <w:p w:rsidR="00BC2B0D" w:rsidRPr="00915420" w:rsidRDefault="00BC2B0D" w:rsidP="00827F27">
      <w:pPr>
        <w:pStyle w:val="Hemstlatt"/>
      </w:pPr>
      <w:r w:rsidRPr="00915420">
        <w:t>Riksdagen begär att regeringen återkommer med förändringar i komm</w:t>
      </w:r>
      <w:r w:rsidRPr="00915420">
        <w:t>u</w:t>
      </w:r>
      <w:r w:rsidRPr="00915420">
        <w:t>nallagen och skollagen så att kommunen blir skyldig att erbjuda komm</w:t>
      </w:r>
      <w:r w:rsidRPr="00915420">
        <w:t>u</w:t>
      </w:r>
      <w:r w:rsidRPr="00915420">
        <w:t>nala vårdnadsbidrag till de föräldrar som inte utnyttjar annan k</w:t>
      </w:r>
      <w:r w:rsidR="00D82438" w:rsidRPr="00915420">
        <w:t>ommunalt finansi</w:t>
      </w:r>
      <w:r w:rsidR="00D82438" w:rsidRPr="00915420">
        <w:t>e</w:t>
      </w:r>
      <w:r w:rsidR="00D82438" w:rsidRPr="00915420">
        <w:t>rad barnomsorg</w:t>
      </w:r>
      <w:r w:rsidRPr="00915420">
        <w:t xml:space="preserve"> i enlighet med vad som anförs i motionen.</w:t>
      </w:r>
      <w:r w:rsidR="00D82438" w:rsidRPr="00915420">
        <w:rPr>
          <w:vertAlign w:val="superscript"/>
        </w:rPr>
        <w:t>1</w:t>
      </w:r>
    </w:p>
    <w:p w:rsidR="00BC2B0D" w:rsidRPr="00915420" w:rsidRDefault="00BC2B0D" w:rsidP="00827F27">
      <w:pPr>
        <w:pStyle w:val="Hemstlatt"/>
      </w:pPr>
      <w:r w:rsidRPr="00915420">
        <w:t>Riksdagen tillkännager för regeringen som sin mening vad i motionen anförs om att återinföra fri etableringsrätt i barnomsorgen.</w:t>
      </w:r>
      <w:r w:rsidR="00D82438" w:rsidRPr="00915420">
        <w:rPr>
          <w:vertAlign w:val="superscript"/>
        </w:rPr>
        <w:t>1</w:t>
      </w:r>
    </w:p>
    <w:p w:rsidR="00FB04F7" w:rsidRPr="00915420" w:rsidRDefault="008A6812" w:rsidP="00827F27">
      <w:pPr>
        <w:pStyle w:val="Hemstlatt"/>
      </w:pPr>
      <w:r w:rsidRPr="00915420">
        <w:t>Riksdagen begär att regeringen lägger fram förslag till ändring i lagen i enlighet med vad som anförs i motionen om utökad rätt till tjänstledighet för vård av barn.</w:t>
      </w:r>
      <w:r w:rsidR="00D82438" w:rsidRPr="00915420">
        <w:rPr>
          <w:vertAlign w:val="superscript"/>
        </w:rPr>
        <w:t>2</w:t>
      </w:r>
    </w:p>
    <w:p w:rsidR="00FB04F7" w:rsidRPr="00915420" w:rsidRDefault="00FB04F7" w:rsidP="00827F27">
      <w:pPr>
        <w:pStyle w:val="Hemstlatt"/>
      </w:pPr>
      <w:r w:rsidRPr="00915420">
        <w:t>Riksdagen t</w:t>
      </w:r>
      <w:r w:rsidR="00D82438" w:rsidRPr="00915420">
        <w:t>illkännager för regeringen</w:t>
      </w:r>
      <w:r w:rsidRPr="00915420">
        <w:t xml:space="preserve"> </w:t>
      </w:r>
      <w:r w:rsidR="00D82438" w:rsidRPr="00915420">
        <w:t>som sin mening att</w:t>
      </w:r>
      <w:r w:rsidRPr="00915420">
        <w:t xml:space="preserve"> genomföra</w:t>
      </w:r>
      <w:r w:rsidRPr="00915420">
        <w:t>n</w:t>
      </w:r>
      <w:r w:rsidRPr="00915420">
        <w:t>degruppen för det nya pensionssysteme</w:t>
      </w:r>
      <w:r w:rsidR="00D82438" w:rsidRPr="00915420">
        <w:t>t ges</w:t>
      </w:r>
      <w:r w:rsidRPr="00915420">
        <w:t xml:space="preserve"> i uppdrag att utreda utfor</w:t>
      </w:r>
      <w:r w:rsidRPr="00915420">
        <w:t>m</w:t>
      </w:r>
      <w:r w:rsidRPr="00915420">
        <w:t>ningen av reglerna för delad premiepension i enlighet med vad som a</w:t>
      </w:r>
      <w:r w:rsidRPr="00915420">
        <w:t>n</w:t>
      </w:r>
      <w:r w:rsidRPr="00915420">
        <w:t>förs i m</w:t>
      </w:r>
      <w:r w:rsidRPr="00915420">
        <w:t>o</w:t>
      </w:r>
      <w:r w:rsidRPr="00915420">
        <w:t>tionen.</w:t>
      </w:r>
    </w:p>
    <w:p w:rsidR="00FB04F7" w:rsidRPr="00915420" w:rsidRDefault="00FB04F7" w:rsidP="00827F27">
      <w:pPr>
        <w:pStyle w:val="Hemstlatt"/>
      </w:pPr>
      <w:r w:rsidRPr="00915420">
        <w:t xml:space="preserve">Riksdagen beslutar att den sjukpenninggrundande inkomsten beräknas på ett genomsnitt av de senaste </w:t>
      </w:r>
      <w:r w:rsidR="00FA377B" w:rsidRPr="00915420">
        <w:t>12</w:t>
      </w:r>
      <w:r w:rsidRPr="00915420">
        <w:t xml:space="preserve"> månadernas inkomster i enlighet med vad som anförs i motionen</w:t>
      </w:r>
      <w:r w:rsidR="00827F27" w:rsidRPr="00915420">
        <w:t>.</w:t>
      </w:r>
    </w:p>
    <w:p w:rsidR="00FB04F7" w:rsidRPr="00915420" w:rsidRDefault="00FB04F7" w:rsidP="00827F27">
      <w:pPr>
        <w:pStyle w:val="Hemstlatt"/>
      </w:pPr>
      <w:r w:rsidRPr="00915420">
        <w:t>Riksdagen beslutar att taket för vård av sjukt barn inom den tillfälliga föräldrapenningen behålls på nuvarande nivå.</w:t>
      </w:r>
    </w:p>
    <w:p w:rsidR="00FB04F7" w:rsidRPr="00915420" w:rsidRDefault="00FB04F7" w:rsidP="00827F27">
      <w:pPr>
        <w:pStyle w:val="Hemstlatt"/>
      </w:pPr>
      <w:r w:rsidRPr="00915420">
        <w:t>Riksdagen tillkännager för regeringen som sin mening vad i motionen anförs om underhållsstödet.</w:t>
      </w:r>
    </w:p>
    <w:p w:rsidR="00961E56" w:rsidRPr="00915420" w:rsidRDefault="00FB04F7" w:rsidP="00827F27">
      <w:pPr>
        <w:pStyle w:val="Hemstlatt"/>
      </w:pPr>
      <w:r w:rsidRPr="00915420">
        <w:t xml:space="preserve">Riksdagen tillkännager för regeringen som sin mening vad i </w:t>
      </w:r>
      <w:r w:rsidR="00961E56" w:rsidRPr="00915420">
        <w:t xml:space="preserve">motionen anförs om att höja </w:t>
      </w:r>
      <w:r w:rsidRPr="00915420">
        <w:t>bostadsbidraget.</w:t>
      </w:r>
      <w:r w:rsidR="00D82438" w:rsidRPr="00915420">
        <w:rPr>
          <w:vertAlign w:val="superscript"/>
        </w:rPr>
        <w:t>3</w:t>
      </w:r>
    </w:p>
    <w:p w:rsidR="00961E56" w:rsidRPr="00915420" w:rsidRDefault="00961E56" w:rsidP="00827F27">
      <w:pPr>
        <w:pStyle w:val="Hemstlatt"/>
      </w:pPr>
      <w:r w:rsidRPr="00915420">
        <w:t>Riksdagen tillkännager för regeringen som sin mening vad i motionen anförs om att uppvärdera föräldrarollen.</w:t>
      </w:r>
    </w:p>
    <w:p w:rsidR="00961E56" w:rsidRPr="00915420" w:rsidRDefault="00961E56" w:rsidP="00827F27">
      <w:pPr>
        <w:pStyle w:val="Hemstlatt"/>
      </w:pPr>
      <w:r w:rsidRPr="00915420">
        <w:t>Riksdagen tillkännager för regeringen som sin mening vad i motionen anförs om föräldrautbildning.</w:t>
      </w:r>
      <w:r w:rsidR="00D82438" w:rsidRPr="00915420">
        <w:rPr>
          <w:vertAlign w:val="superscript"/>
        </w:rPr>
        <w:t>4</w:t>
      </w:r>
    </w:p>
    <w:p w:rsidR="00961E56" w:rsidRPr="00915420" w:rsidRDefault="00961E56" w:rsidP="00827F27">
      <w:pPr>
        <w:pStyle w:val="Hemstlatt"/>
      </w:pPr>
      <w:r w:rsidRPr="00915420">
        <w:t>Riksdagen tillkännager för regeringen som sin mening vad i motionen anförs om att på nationell nivå stimulera huvudmännen i syfte att bygga upp en permanent familjecentral i varje kommun.</w:t>
      </w:r>
      <w:r w:rsidR="00D82438" w:rsidRPr="00915420">
        <w:rPr>
          <w:vertAlign w:val="superscript"/>
        </w:rPr>
        <w:t>4</w:t>
      </w:r>
    </w:p>
    <w:p w:rsidR="00961E56" w:rsidRPr="00915420" w:rsidRDefault="00827F27" w:rsidP="00827F27">
      <w:pPr>
        <w:pStyle w:val="Hemstlatt"/>
      </w:pPr>
      <w:r w:rsidRPr="00915420">
        <w:t>Riksdagen tillkännager för regeringen som sin mening vad i motionen anförs om att stärka familjerådgivningen genom att införa en familjerå</w:t>
      </w:r>
      <w:r w:rsidRPr="00915420">
        <w:t>d</w:t>
      </w:r>
      <w:r w:rsidRPr="00915420">
        <w:t>givningspeng och en gratischeck till familjerådgivning.</w:t>
      </w:r>
      <w:r w:rsidR="00D82438" w:rsidRPr="00915420">
        <w:rPr>
          <w:vertAlign w:val="superscript"/>
        </w:rPr>
        <w:t>4</w:t>
      </w:r>
    </w:p>
    <w:p w:rsidR="00827F27" w:rsidRPr="00915420" w:rsidRDefault="00827F27" w:rsidP="00827F27">
      <w:pPr>
        <w:pStyle w:val="Hemstlatt"/>
      </w:pPr>
      <w:r w:rsidRPr="00915420">
        <w:t>Riksdagen tillkännager för regeringen som sin mening vad i motionen anförs om att utvärdera dagens samarbetssamtal o</w:t>
      </w:r>
      <w:r w:rsidR="005C7059" w:rsidRPr="00915420">
        <w:t>ch att i utvecklad form göra dessa</w:t>
      </w:r>
      <w:r w:rsidRPr="00915420">
        <w:t xml:space="preserve"> till praxis.</w:t>
      </w:r>
      <w:r w:rsidR="00D82438" w:rsidRPr="00915420">
        <w:rPr>
          <w:vertAlign w:val="superscript"/>
        </w:rPr>
        <w:t>4</w:t>
      </w:r>
    </w:p>
    <w:p w:rsidR="00961E56" w:rsidRPr="00915420" w:rsidRDefault="00827F27" w:rsidP="00827F27">
      <w:pPr>
        <w:pStyle w:val="Hemstlatt"/>
      </w:pPr>
      <w:r w:rsidRPr="00915420">
        <w:t>Riksdagen tillkännager för regeringen som sin mening vad i motionen anförs om flexibel arbetstid och öppna arbetsplatser för småbarnsföräl</w:t>
      </w:r>
      <w:r w:rsidRPr="00915420">
        <w:t>d</w:t>
      </w:r>
      <w:r w:rsidRPr="00915420">
        <w:t>rar.</w:t>
      </w:r>
      <w:r w:rsidR="00D82438" w:rsidRPr="00915420">
        <w:rPr>
          <w:vertAlign w:val="superscript"/>
        </w:rPr>
        <w:t>2</w:t>
      </w:r>
    </w:p>
    <w:p w:rsidR="005C7059" w:rsidRPr="00915420" w:rsidRDefault="00827F27" w:rsidP="00827F27">
      <w:pPr>
        <w:pStyle w:val="Hemstlatt"/>
      </w:pPr>
      <w:r w:rsidRPr="00915420">
        <w:t>Riksdagen tillkännager för regeringen som sin mening vad i motionen anförs om att införa ett särskilt förbud mot diskriminering av föräldral</w:t>
      </w:r>
      <w:r w:rsidRPr="00915420">
        <w:t>e</w:t>
      </w:r>
      <w:r w:rsidRPr="00915420">
        <w:t>diga i föräldraledighetslagen</w:t>
      </w:r>
      <w:r w:rsidR="005C7059" w:rsidRPr="00915420">
        <w:t>.</w:t>
      </w:r>
      <w:r w:rsidR="00D82438" w:rsidRPr="00915420">
        <w:rPr>
          <w:vertAlign w:val="superscript"/>
        </w:rPr>
        <w:t>2</w:t>
      </w:r>
    </w:p>
    <w:p w:rsidR="00827F27" w:rsidRPr="00915420" w:rsidRDefault="005C7059" w:rsidP="00827F27">
      <w:pPr>
        <w:pStyle w:val="Hemstlatt"/>
      </w:pPr>
      <w:r w:rsidRPr="00915420">
        <w:t xml:space="preserve">Riksdagen tillkännager för regeringen som sin mening vad i motionen anförs om </w:t>
      </w:r>
      <w:r w:rsidR="00827F27" w:rsidRPr="00915420">
        <w:t>att uppsägningstiden vid uppsägning på grund av arbetsbrist av anställd som är helt föräldraledig börjar löpa först när arbetstagaren helt eller delvis återupptar sitt arbete.</w:t>
      </w:r>
      <w:r w:rsidR="00D82438" w:rsidRPr="00915420">
        <w:rPr>
          <w:vertAlign w:val="superscript"/>
        </w:rPr>
        <w:t>2</w:t>
      </w:r>
    </w:p>
    <w:p w:rsidR="00FB04F7" w:rsidRPr="00915420" w:rsidRDefault="00827F27" w:rsidP="00827F27">
      <w:pPr>
        <w:pStyle w:val="Hemstlatt"/>
      </w:pPr>
      <w:r w:rsidRPr="00915420">
        <w:t>Riksdagen tillkännager för regeringen som sin mening vad i motionen anförs om att genom lagstiftningen garantera rätten att återuppta sitt arb</w:t>
      </w:r>
      <w:r w:rsidRPr="00915420">
        <w:t>e</w:t>
      </w:r>
      <w:r w:rsidRPr="00915420">
        <w:t>te utan försämrade villkor efter föräldraledighet.</w:t>
      </w:r>
      <w:r w:rsidR="00D82438" w:rsidRPr="00915420">
        <w:rPr>
          <w:vertAlign w:val="superscript"/>
        </w:rPr>
        <w:t>2</w:t>
      </w:r>
    </w:p>
    <w:p w:rsidR="00827F27" w:rsidRPr="00915420" w:rsidRDefault="00827F27" w:rsidP="00827F27">
      <w:pPr>
        <w:pStyle w:val="Hemstlatt"/>
      </w:pPr>
      <w:r w:rsidRPr="00915420">
        <w:t>Riksdagen tillkännager för regeringen som sin mening vad i motionen anförs om att uppvärdera hemarbetet genom att ta hänsyn till det i pe</w:t>
      </w:r>
      <w:r w:rsidRPr="00915420">
        <w:t>n</w:t>
      </w:r>
      <w:r w:rsidRPr="00915420">
        <w:t>sions- och socialförsäkringshänseende.</w:t>
      </w:r>
    </w:p>
    <w:p w:rsidR="00827F27" w:rsidRPr="00915420" w:rsidRDefault="00827F27" w:rsidP="00827F27">
      <w:pPr>
        <w:pStyle w:val="Hemstlatt"/>
      </w:pPr>
      <w:r w:rsidRPr="00915420">
        <w:t>Riksdagen tillkännager för regeringen som sin mening vad i motionen anförs om skattelättnader för hushållstjänster.</w:t>
      </w:r>
      <w:r w:rsidR="00D82438" w:rsidRPr="00915420">
        <w:rPr>
          <w:vertAlign w:val="superscript"/>
        </w:rPr>
        <w:t>5</w:t>
      </w:r>
    </w:p>
    <w:p w:rsidR="00827F27" w:rsidRPr="00915420" w:rsidRDefault="00827F27" w:rsidP="00E45C3B">
      <w:pPr>
        <w:pStyle w:val="Hemstlatt"/>
        <w:pageBreakBefore/>
      </w:pPr>
      <w:r w:rsidRPr="00915420">
        <w:t>Riksdagen anvisar med följande ändringar i förhållande till regerin</w:t>
      </w:r>
      <w:r w:rsidR="00E80A3A" w:rsidRPr="00915420">
        <w:t>gens förslag för budgetåret 2006</w:t>
      </w:r>
      <w:r w:rsidRPr="00915420">
        <w:t xml:space="preserve"> anslagen under utgiftsområde 12 Ekonomisk trygghet för familje</w:t>
      </w:r>
      <w:r w:rsidR="00E27176" w:rsidRPr="00915420">
        <w:t>r och barn enligt uppställning:</w:t>
      </w:r>
    </w:p>
    <w:tbl>
      <w:tblPr>
        <w:tblW w:w="5740" w:type="dxa"/>
        <w:tblInd w:w="354" w:type="dxa"/>
        <w:tblLayout w:type="fixed"/>
        <w:tblCellMar>
          <w:left w:w="70" w:type="dxa"/>
          <w:right w:w="70" w:type="dxa"/>
        </w:tblCellMar>
        <w:tblLook w:val="0000" w:firstRow="0" w:lastRow="0" w:firstColumn="0" w:lastColumn="0" w:noHBand="0" w:noVBand="0"/>
      </w:tblPr>
      <w:tblGrid>
        <w:gridCol w:w="2674"/>
        <w:gridCol w:w="1569"/>
        <w:gridCol w:w="1497"/>
      </w:tblGrid>
      <w:tr w:rsidR="00827F27" w:rsidRPr="00915420">
        <w:tblPrEx>
          <w:tblCellMar>
            <w:top w:w="0" w:type="dxa"/>
            <w:bottom w:w="0" w:type="dxa"/>
          </w:tblCellMar>
        </w:tblPrEx>
        <w:tc>
          <w:tcPr>
            <w:tcW w:w="2674" w:type="dxa"/>
            <w:tcBorders>
              <w:top w:val="single" w:sz="4" w:space="0" w:color="auto"/>
              <w:bottom w:val="single" w:sz="4" w:space="0" w:color="auto"/>
            </w:tcBorders>
            <w:vAlign w:val="center"/>
          </w:tcPr>
          <w:p w:rsidR="00827F27" w:rsidRPr="00915420" w:rsidRDefault="00827F27" w:rsidP="00E45C3B">
            <w:pPr>
              <w:spacing w:before="0" w:line="180" w:lineRule="exact"/>
              <w:rPr>
                <w:b/>
                <w:sz w:val="16"/>
                <w:szCs w:val="16"/>
              </w:rPr>
            </w:pPr>
            <w:r w:rsidRPr="00915420">
              <w:rPr>
                <w:b/>
                <w:sz w:val="16"/>
                <w:szCs w:val="16"/>
              </w:rPr>
              <w:t>Anslag</w:t>
            </w:r>
          </w:p>
        </w:tc>
        <w:tc>
          <w:tcPr>
            <w:tcW w:w="1569" w:type="dxa"/>
            <w:tcBorders>
              <w:top w:val="single" w:sz="4" w:space="0" w:color="auto"/>
              <w:bottom w:val="single" w:sz="4" w:space="0" w:color="auto"/>
            </w:tcBorders>
            <w:vAlign w:val="center"/>
          </w:tcPr>
          <w:p w:rsidR="00E27176" w:rsidRPr="00915420" w:rsidRDefault="00827F27" w:rsidP="00E45C3B">
            <w:pPr>
              <w:spacing w:before="0" w:line="180" w:lineRule="exact"/>
              <w:jc w:val="center"/>
              <w:rPr>
                <w:b/>
                <w:sz w:val="16"/>
                <w:szCs w:val="16"/>
              </w:rPr>
            </w:pPr>
            <w:r w:rsidRPr="00915420">
              <w:rPr>
                <w:b/>
                <w:sz w:val="16"/>
                <w:szCs w:val="16"/>
              </w:rPr>
              <w:t xml:space="preserve">Regeringens förslag </w:t>
            </w:r>
          </w:p>
          <w:p w:rsidR="00827F27" w:rsidRPr="00915420" w:rsidRDefault="00034240" w:rsidP="00E45C3B">
            <w:pPr>
              <w:spacing w:before="0" w:line="180" w:lineRule="exact"/>
              <w:jc w:val="center"/>
              <w:rPr>
                <w:b/>
                <w:sz w:val="16"/>
                <w:szCs w:val="16"/>
              </w:rPr>
            </w:pPr>
            <w:r w:rsidRPr="00915420">
              <w:rPr>
                <w:b/>
                <w:sz w:val="16"/>
                <w:szCs w:val="16"/>
              </w:rPr>
              <w:t>(1 000-tal</w:t>
            </w:r>
            <w:r w:rsidR="00E27176" w:rsidRPr="00915420">
              <w:rPr>
                <w:b/>
                <w:sz w:val="16"/>
                <w:szCs w:val="16"/>
              </w:rPr>
              <w:t xml:space="preserve"> </w:t>
            </w:r>
            <w:r w:rsidR="00827F27" w:rsidRPr="00915420">
              <w:rPr>
                <w:b/>
                <w:sz w:val="16"/>
                <w:szCs w:val="16"/>
              </w:rPr>
              <w:t>kr</w:t>
            </w:r>
            <w:r w:rsidR="00E27176" w:rsidRPr="00915420">
              <w:rPr>
                <w:b/>
                <w:sz w:val="16"/>
                <w:szCs w:val="16"/>
              </w:rPr>
              <w:t>)</w:t>
            </w:r>
          </w:p>
        </w:tc>
        <w:tc>
          <w:tcPr>
            <w:tcW w:w="1497" w:type="dxa"/>
            <w:tcBorders>
              <w:top w:val="single" w:sz="4" w:space="0" w:color="auto"/>
              <w:bottom w:val="single" w:sz="4" w:space="0" w:color="auto"/>
            </w:tcBorders>
            <w:vAlign w:val="center"/>
          </w:tcPr>
          <w:p w:rsidR="00E27176" w:rsidRPr="00915420" w:rsidRDefault="00D82438" w:rsidP="00E45C3B">
            <w:pPr>
              <w:spacing w:before="0" w:line="180" w:lineRule="exact"/>
              <w:jc w:val="center"/>
              <w:rPr>
                <w:b/>
                <w:sz w:val="16"/>
                <w:szCs w:val="16"/>
              </w:rPr>
            </w:pPr>
            <w:r w:rsidRPr="00915420">
              <w:rPr>
                <w:b/>
                <w:sz w:val="16"/>
                <w:szCs w:val="16"/>
              </w:rPr>
              <w:t>Anslagsförändring</w:t>
            </w:r>
            <w:r w:rsidR="00827F27" w:rsidRPr="00915420">
              <w:rPr>
                <w:b/>
                <w:sz w:val="16"/>
                <w:szCs w:val="16"/>
              </w:rPr>
              <w:t xml:space="preserve"> </w:t>
            </w:r>
          </w:p>
          <w:p w:rsidR="00827F27" w:rsidRPr="00915420" w:rsidRDefault="00E27176" w:rsidP="00E45C3B">
            <w:pPr>
              <w:spacing w:before="0" w:line="180" w:lineRule="exact"/>
              <w:jc w:val="center"/>
              <w:rPr>
                <w:b/>
                <w:sz w:val="16"/>
                <w:szCs w:val="16"/>
              </w:rPr>
            </w:pPr>
            <w:r w:rsidRPr="00915420">
              <w:rPr>
                <w:b/>
                <w:sz w:val="16"/>
                <w:szCs w:val="16"/>
              </w:rPr>
              <w:t xml:space="preserve">(1 000-tal </w:t>
            </w:r>
            <w:r w:rsidR="00827F27" w:rsidRPr="00915420">
              <w:rPr>
                <w:b/>
                <w:sz w:val="16"/>
                <w:szCs w:val="16"/>
              </w:rPr>
              <w:t>kr</w:t>
            </w:r>
            <w:r w:rsidRPr="00915420">
              <w:rPr>
                <w:b/>
                <w:sz w:val="16"/>
                <w:szCs w:val="16"/>
              </w:rPr>
              <w:t>)</w:t>
            </w:r>
          </w:p>
        </w:tc>
      </w:tr>
      <w:tr w:rsidR="00827F27" w:rsidRPr="00915420">
        <w:tblPrEx>
          <w:tblCellMar>
            <w:top w:w="0" w:type="dxa"/>
            <w:bottom w:w="0" w:type="dxa"/>
          </w:tblCellMar>
        </w:tblPrEx>
        <w:tc>
          <w:tcPr>
            <w:tcW w:w="2674" w:type="dxa"/>
            <w:tcBorders>
              <w:top w:val="single" w:sz="4" w:space="0" w:color="auto"/>
            </w:tcBorders>
            <w:vAlign w:val="center"/>
          </w:tcPr>
          <w:p w:rsidR="00827F27" w:rsidRPr="00915420" w:rsidRDefault="00E27176" w:rsidP="00E45C3B">
            <w:pPr>
              <w:spacing w:before="0"/>
              <w:rPr>
                <w:sz w:val="16"/>
                <w:szCs w:val="16"/>
              </w:rPr>
            </w:pPr>
            <w:r w:rsidRPr="00915420">
              <w:rPr>
                <w:sz w:val="16"/>
                <w:szCs w:val="16"/>
              </w:rPr>
              <w:t>21:1 Al</w:t>
            </w:r>
            <w:r w:rsidR="009719C3" w:rsidRPr="00915420">
              <w:rPr>
                <w:sz w:val="16"/>
                <w:szCs w:val="16"/>
              </w:rPr>
              <w:t>lmänna barnb</w:t>
            </w:r>
            <w:r w:rsidRPr="00915420">
              <w:rPr>
                <w:sz w:val="16"/>
                <w:szCs w:val="16"/>
              </w:rPr>
              <w:t>idrag</w:t>
            </w:r>
          </w:p>
        </w:tc>
        <w:tc>
          <w:tcPr>
            <w:tcW w:w="1569" w:type="dxa"/>
            <w:tcBorders>
              <w:top w:val="single" w:sz="4" w:space="0" w:color="auto"/>
            </w:tcBorders>
            <w:vAlign w:val="bottom"/>
          </w:tcPr>
          <w:p w:rsidR="00827F27" w:rsidRPr="00915420" w:rsidRDefault="00E27176" w:rsidP="00E45C3B">
            <w:pPr>
              <w:spacing w:before="0"/>
              <w:jc w:val="center"/>
              <w:rPr>
                <w:sz w:val="16"/>
                <w:szCs w:val="16"/>
              </w:rPr>
            </w:pPr>
            <w:r w:rsidRPr="00915420">
              <w:rPr>
                <w:sz w:val="16"/>
                <w:szCs w:val="16"/>
              </w:rPr>
              <w:t>23</w:t>
            </w:r>
            <w:r w:rsidR="009719C3" w:rsidRPr="00915420">
              <w:rPr>
                <w:sz w:val="16"/>
                <w:szCs w:val="16"/>
              </w:rPr>
              <w:t> </w:t>
            </w:r>
            <w:r w:rsidRPr="00915420">
              <w:rPr>
                <w:sz w:val="16"/>
                <w:szCs w:val="16"/>
              </w:rPr>
              <w:t>805</w:t>
            </w:r>
            <w:r w:rsidR="009719C3" w:rsidRPr="00915420">
              <w:rPr>
                <w:sz w:val="16"/>
                <w:szCs w:val="16"/>
              </w:rPr>
              <w:t> </w:t>
            </w:r>
            <w:r w:rsidRPr="00915420">
              <w:rPr>
                <w:sz w:val="16"/>
                <w:szCs w:val="16"/>
              </w:rPr>
              <w:t>000</w:t>
            </w:r>
          </w:p>
        </w:tc>
        <w:tc>
          <w:tcPr>
            <w:tcW w:w="1497" w:type="dxa"/>
            <w:tcBorders>
              <w:top w:val="single" w:sz="4" w:space="0" w:color="auto"/>
            </w:tcBorders>
            <w:vAlign w:val="bottom"/>
          </w:tcPr>
          <w:p w:rsidR="00827F27" w:rsidRPr="00915420" w:rsidRDefault="00E624D6" w:rsidP="00E45C3B">
            <w:pPr>
              <w:spacing w:before="0"/>
              <w:jc w:val="center"/>
              <w:rPr>
                <w:sz w:val="16"/>
                <w:szCs w:val="16"/>
              </w:rPr>
            </w:pPr>
            <w:r w:rsidRPr="00915420">
              <w:rPr>
                <w:sz w:val="16"/>
                <w:szCs w:val="16"/>
              </w:rPr>
              <w:t>+</w:t>
            </w:r>
            <w:r w:rsidR="009719C3" w:rsidRPr="00915420">
              <w:rPr>
                <w:sz w:val="16"/>
                <w:szCs w:val="16"/>
              </w:rPr>
              <w:t>300 000</w:t>
            </w:r>
          </w:p>
        </w:tc>
      </w:tr>
      <w:tr w:rsidR="00E27176" w:rsidRPr="00915420">
        <w:tblPrEx>
          <w:tblCellMar>
            <w:top w:w="0" w:type="dxa"/>
            <w:bottom w:w="0" w:type="dxa"/>
          </w:tblCellMar>
        </w:tblPrEx>
        <w:tc>
          <w:tcPr>
            <w:tcW w:w="2674" w:type="dxa"/>
            <w:vAlign w:val="center"/>
          </w:tcPr>
          <w:p w:rsidR="00E27176" w:rsidRPr="00915420" w:rsidRDefault="00E27176" w:rsidP="00E45C3B">
            <w:pPr>
              <w:spacing w:before="0"/>
              <w:rPr>
                <w:sz w:val="16"/>
                <w:szCs w:val="16"/>
              </w:rPr>
            </w:pPr>
            <w:r w:rsidRPr="00915420">
              <w:rPr>
                <w:sz w:val="16"/>
                <w:szCs w:val="16"/>
              </w:rPr>
              <w:t>21:2 Föräldraförsäkring</w:t>
            </w:r>
          </w:p>
        </w:tc>
        <w:tc>
          <w:tcPr>
            <w:tcW w:w="1569" w:type="dxa"/>
            <w:vAlign w:val="bottom"/>
          </w:tcPr>
          <w:p w:rsidR="00E27176" w:rsidRPr="00915420" w:rsidRDefault="00E27176" w:rsidP="00E45C3B">
            <w:pPr>
              <w:spacing w:before="0"/>
              <w:jc w:val="center"/>
              <w:rPr>
                <w:sz w:val="16"/>
                <w:szCs w:val="16"/>
              </w:rPr>
            </w:pPr>
            <w:r w:rsidRPr="00915420">
              <w:rPr>
                <w:sz w:val="16"/>
                <w:szCs w:val="16"/>
              </w:rPr>
              <w:t>27</w:t>
            </w:r>
            <w:r w:rsidR="009719C3" w:rsidRPr="00915420">
              <w:rPr>
                <w:sz w:val="16"/>
                <w:szCs w:val="16"/>
              </w:rPr>
              <w:t> </w:t>
            </w:r>
            <w:r w:rsidRPr="00915420">
              <w:rPr>
                <w:sz w:val="16"/>
                <w:szCs w:val="16"/>
              </w:rPr>
              <w:t>170</w:t>
            </w:r>
            <w:r w:rsidR="009719C3" w:rsidRPr="00915420">
              <w:rPr>
                <w:sz w:val="16"/>
                <w:szCs w:val="16"/>
              </w:rPr>
              <w:t> </w:t>
            </w:r>
            <w:r w:rsidRPr="00915420">
              <w:rPr>
                <w:sz w:val="16"/>
                <w:szCs w:val="16"/>
              </w:rPr>
              <w:t>292</w:t>
            </w:r>
          </w:p>
        </w:tc>
        <w:tc>
          <w:tcPr>
            <w:tcW w:w="1497" w:type="dxa"/>
            <w:vAlign w:val="bottom"/>
          </w:tcPr>
          <w:p w:rsidR="00E27176" w:rsidRPr="00915420" w:rsidRDefault="00D82438" w:rsidP="00E45C3B">
            <w:pPr>
              <w:pStyle w:val="PunktlistaTankstreck"/>
              <w:numPr>
                <w:ilvl w:val="0"/>
                <w:numId w:val="0"/>
              </w:numPr>
              <w:spacing w:before="0"/>
              <w:jc w:val="center"/>
              <w:rPr>
                <w:sz w:val="16"/>
                <w:szCs w:val="16"/>
              </w:rPr>
            </w:pPr>
            <w:r w:rsidRPr="00915420">
              <w:rPr>
                <w:sz w:val="16"/>
                <w:szCs w:val="16"/>
              </w:rPr>
              <w:t>–</w:t>
            </w:r>
            <w:r w:rsidR="009719C3" w:rsidRPr="00915420">
              <w:rPr>
                <w:sz w:val="16"/>
                <w:szCs w:val="16"/>
              </w:rPr>
              <w:t>964 000</w:t>
            </w:r>
          </w:p>
        </w:tc>
      </w:tr>
      <w:tr w:rsidR="00E27176" w:rsidRPr="00915420">
        <w:tblPrEx>
          <w:tblCellMar>
            <w:top w:w="0" w:type="dxa"/>
            <w:bottom w:w="0" w:type="dxa"/>
          </w:tblCellMar>
        </w:tblPrEx>
        <w:tc>
          <w:tcPr>
            <w:tcW w:w="2674" w:type="dxa"/>
            <w:vAlign w:val="center"/>
          </w:tcPr>
          <w:p w:rsidR="00E27176" w:rsidRPr="00915420" w:rsidRDefault="00E27176" w:rsidP="00E45C3B">
            <w:pPr>
              <w:spacing w:before="0"/>
              <w:rPr>
                <w:sz w:val="16"/>
                <w:szCs w:val="16"/>
              </w:rPr>
            </w:pPr>
            <w:r w:rsidRPr="00915420">
              <w:rPr>
                <w:sz w:val="16"/>
                <w:szCs w:val="16"/>
              </w:rPr>
              <w:t>21:3 Underhållsstöd</w:t>
            </w:r>
          </w:p>
        </w:tc>
        <w:tc>
          <w:tcPr>
            <w:tcW w:w="1569" w:type="dxa"/>
            <w:vAlign w:val="bottom"/>
          </w:tcPr>
          <w:p w:rsidR="00E27176" w:rsidRPr="00915420" w:rsidRDefault="00E27176" w:rsidP="00E45C3B">
            <w:pPr>
              <w:spacing w:before="0"/>
              <w:jc w:val="center"/>
              <w:rPr>
                <w:sz w:val="16"/>
                <w:szCs w:val="16"/>
              </w:rPr>
            </w:pPr>
            <w:r w:rsidRPr="00915420">
              <w:rPr>
                <w:sz w:val="16"/>
                <w:szCs w:val="16"/>
              </w:rPr>
              <w:t>2</w:t>
            </w:r>
            <w:r w:rsidR="009719C3" w:rsidRPr="00915420">
              <w:rPr>
                <w:sz w:val="16"/>
                <w:szCs w:val="16"/>
              </w:rPr>
              <w:t> </w:t>
            </w:r>
            <w:r w:rsidRPr="00915420">
              <w:rPr>
                <w:sz w:val="16"/>
                <w:szCs w:val="16"/>
              </w:rPr>
              <w:t>273</w:t>
            </w:r>
            <w:r w:rsidR="009719C3" w:rsidRPr="00915420">
              <w:rPr>
                <w:sz w:val="16"/>
                <w:szCs w:val="16"/>
              </w:rPr>
              <w:t> </w:t>
            </w:r>
            <w:r w:rsidRPr="00915420">
              <w:rPr>
                <w:sz w:val="16"/>
                <w:szCs w:val="16"/>
              </w:rPr>
              <w:t>000</w:t>
            </w:r>
          </w:p>
        </w:tc>
        <w:tc>
          <w:tcPr>
            <w:tcW w:w="1497" w:type="dxa"/>
            <w:vAlign w:val="bottom"/>
          </w:tcPr>
          <w:p w:rsidR="00E27176" w:rsidRPr="00915420" w:rsidRDefault="00D82438" w:rsidP="00E45C3B">
            <w:pPr>
              <w:pStyle w:val="PunktlistaTankstreck"/>
              <w:numPr>
                <w:ilvl w:val="0"/>
                <w:numId w:val="0"/>
              </w:numPr>
              <w:spacing w:before="0"/>
              <w:jc w:val="center"/>
              <w:rPr>
                <w:sz w:val="16"/>
                <w:szCs w:val="16"/>
              </w:rPr>
            </w:pPr>
            <w:r w:rsidRPr="00915420">
              <w:rPr>
                <w:sz w:val="16"/>
                <w:szCs w:val="16"/>
              </w:rPr>
              <w:t>–</w:t>
            </w:r>
            <w:r w:rsidR="009719C3" w:rsidRPr="00915420">
              <w:rPr>
                <w:sz w:val="16"/>
                <w:szCs w:val="16"/>
              </w:rPr>
              <w:t>200 000</w:t>
            </w:r>
          </w:p>
        </w:tc>
      </w:tr>
      <w:tr w:rsidR="00E27176" w:rsidRPr="00915420">
        <w:tblPrEx>
          <w:tblCellMar>
            <w:top w:w="0" w:type="dxa"/>
            <w:bottom w:w="0" w:type="dxa"/>
          </w:tblCellMar>
        </w:tblPrEx>
        <w:tc>
          <w:tcPr>
            <w:tcW w:w="2674" w:type="dxa"/>
            <w:vAlign w:val="center"/>
          </w:tcPr>
          <w:p w:rsidR="00E27176" w:rsidRPr="00915420" w:rsidRDefault="00E27176" w:rsidP="00E45C3B">
            <w:pPr>
              <w:spacing w:before="0"/>
              <w:rPr>
                <w:sz w:val="16"/>
                <w:szCs w:val="16"/>
              </w:rPr>
            </w:pPr>
            <w:r w:rsidRPr="00915420">
              <w:rPr>
                <w:sz w:val="16"/>
                <w:szCs w:val="16"/>
              </w:rPr>
              <w:t>21:4 Bidrag till kostnader för intern</w:t>
            </w:r>
            <w:r w:rsidRPr="00915420">
              <w:rPr>
                <w:sz w:val="16"/>
                <w:szCs w:val="16"/>
              </w:rPr>
              <w:t>a</w:t>
            </w:r>
            <w:r w:rsidRPr="00915420">
              <w:rPr>
                <w:sz w:val="16"/>
                <w:szCs w:val="16"/>
              </w:rPr>
              <w:t>tionella adoptioner</w:t>
            </w:r>
          </w:p>
        </w:tc>
        <w:tc>
          <w:tcPr>
            <w:tcW w:w="1569" w:type="dxa"/>
            <w:vAlign w:val="bottom"/>
          </w:tcPr>
          <w:p w:rsidR="00E27176" w:rsidRPr="00915420" w:rsidRDefault="00E27176" w:rsidP="00E45C3B">
            <w:pPr>
              <w:spacing w:before="0"/>
              <w:jc w:val="center"/>
              <w:rPr>
                <w:sz w:val="16"/>
                <w:szCs w:val="16"/>
              </w:rPr>
            </w:pPr>
            <w:r w:rsidRPr="00915420">
              <w:rPr>
                <w:sz w:val="16"/>
                <w:szCs w:val="16"/>
              </w:rPr>
              <w:t>35</w:t>
            </w:r>
            <w:r w:rsidR="009719C3" w:rsidRPr="00915420">
              <w:rPr>
                <w:sz w:val="16"/>
                <w:szCs w:val="16"/>
              </w:rPr>
              <w:t> </w:t>
            </w:r>
            <w:r w:rsidRPr="00915420">
              <w:rPr>
                <w:sz w:val="16"/>
                <w:szCs w:val="16"/>
              </w:rPr>
              <w:t>784</w:t>
            </w:r>
          </w:p>
        </w:tc>
        <w:tc>
          <w:tcPr>
            <w:tcW w:w="1497" w:type="dxa"/>
            <w:vAlign w:val="bottom"/>
          </w:tcPr>
          <w:p w:rsidR="00E27176" w:rsidRPr="00915420" w:rsidRDefault="00E624D6" w:rsidP="00E45C3B">
            <w:pPr>
              <w:spacing w:before="0"/>
              <w:jc w:val="center"/>
              <w:rPr>
                <w:sz w:val="16"/>
                <w:szCs w:val="16"/>
              </w:rPr>
            </w:pPr>
            <w:r w:rsidRPr="00915420">
              <w:rPr>
                <w:sz w:val="16"/>
                <w:szCs w:val="16"/>
              </w:rPr>
              <w:t>+</w:t>
            </w:r>
            <w:r w:rsidR="009719C3" w:rsidRPr="00915420">
              <w:rPr>
                <w:sz w:val="16"/>
                <w:szCs w:val="16"/>
              </w:rPr>
              <w:t>8 000</w:t>
            </w:r>
          </w:p>
        </w:tc>
      </w:tr>
      <w:tr w:rsidR="00E27176" w:rsidRPr="00915420">
        <w:tblPrEx>
          <w:tblCellMar>
            <w:top w:w="0" w:type="dxa"/>
            <w:bottom w:w="0" w:type="dxa"/>
          </w:tblCellMar>
        </w:tblPrEx>
        <w:tc>
          <w:tcPr>
            <w:tcW w:w="2674" w:type="dxa"/>
            <w:vAlign w:val="center"/>
          </w:tcPr>
          <w:p w:rsidR="00E27176" w:rsidRPr="00915420" w:rsidRDefault="00E27176" w:rsidP="00E45C3B">
            <w:pPr>
              <w:spacing w:before="0"/>
              <w:rPr>
                <w:sz w:val="16"/>
                <w:szCs w:val="16"/>
              </w:rPr>
            </w:pPr>
            <w:r w:rsidRPr="00915420">
              <w:rPr>
                <w:sz w:val="16"/>
                <w:szCs w:val="16"/>
              </w:rPr>
              <w:t>21:6 Vårdbidrag till funktion</w:t>
            </w:r>
            <w:r w:rsidRPr="00915420">
              <w:rPr>
                <w:sz w:val="16"/>
                <w:szCs w:val="16"/>
              </w:rPr>
              <w:t>s</w:t>
            </w:r>
            <w:r w:rsidRPr="00915420">
              <w:rPr>
                <w:sz w:val="16"/>
                <w:szCs w:val="16"/>
              </w:rPr>
              <w:t>hindrade barn</w:t>
            </w:r>
          </w:p>
        </w:tc>
        <w:tc>
          <w:tcPr>
            <w:tcW w:w="1569" w:type="dxa"/>
            <w:vAlign w:val="bottom"/>
          </w:tcPr>
          <w:p w:rsidR="00E27176" w:rsidRPr="00915420" w:rsidRDefault="00E27176" w:rsidP="00E45C3B">
            <w:pPr>
              <w:spacing w:before="0"/>
              <w:jc w:val="center"/>
              <w:rPr>
                <w:sz w:val="16"/>
                <w:szCs w:val="16"/>
              </w:rPr>
            </w:pPr>
            <w:r w:rsidRPr="00915420">
              <w:rPr>
                <w:sz w:val="16"/>
                <w:szCs w:val="16"/>
              </w:rPr>
              <w:t>2</w:t>
            </w:r>
            <w:r w:rsidR="009719C3" w:rsidRPr="00915420">
              <w:rPr>
                <w:sz w:val="16"/>
                <w:szCs w:val="16"/>
              </w:rPr>
              <w:t> </w:t>
            </w:r>
            <w:r w:rsidRPr="00915420">
              <w:rPr>
                <w:sz w:val="16"/>
                <w:szCs w:val="16"/>
              </w:rPr>
              <w:t>680</w:t>
            </w:r>
            <w:r w:rsidR="009719C3" w:rsidRPr="00915420">
              <w:rPr>
                <w:sz w:val="16"/>
                <w:szCs w:val="16"/>
              </w:rPr>
              <w:t> </w:t>
            </w:r>
            <w:r w:rsidRPr="00915420">
              <w:rPr>
                <w:sz w:val="16"/>
                <w:szCs w:val="16"/>
              </w:rPr>
              <w:t>215</w:t>
            </w:r>
          </w:p>
        </w:tc>
        <w:tc>
          <w:tcPr>
            <w:tcW w:w="1497" w:type="dxa"/>
            <w:vAlign w:val="bottom"/>
          </w:tcPr>
          <w:p w:rsidR="00E27176" w:rsidRPr="00915420" w:rsidRDefault="00E624D6" w:rsidP="00E45C3B">
            <w:pPr>
              <w:spacing w:before="0"/>
              <w:jc w:val="center"/>
              <w:rPr>
                <w:sz w:val="16"/>
                <w:szCs w:val="16"/>
              </w:rPr>
            </w:pPr>
            <w:r w:rsidRPr="00915420">
              <w:rPr>
                <w:sz w:val="16"/>
                <w:szCs w:val="16"/>
              </w:rPr>
              <w:t>+</w:t>
            </w:r>
            <w:r w:rsidR="009719C3" w:rsidRPr="00915420">
              <w:rPr>
                <w:sz w:val="16"/>
                <w:szCs w:val="16"/>
              </w:rPr>
              <w:t>1 000</w:t>
            </w:r>
          </w:p>
        </w:tc>
      </w:tr>
      <w:tr w:rsidR="00E27176" w:rsidRPr="00915420">
        <w:tblPrEx>
          <w:tblCellMar>
            <w:top w:w="0" w:type="dxa"/>
            <w:bottom w:w="0" w:type="dxa"/>
          </w:tblCellMar>
        </w:tblPrEx>
        <w:tc>
          <w:tcPr>
            <w:tcW w:w="2674" w:type="dxa"/>
            <w:vAlign w:val="center"/>
          </w:tcPr>
          <w:p w:rsidR="00E27176" w:rsidRPr="00915420" w:rsidRDefault="00E27176" w:rsidP="00E45C3B">
            <w:pPr>
              <w:spacing w:before="0"/>
              <w:rPr>
                <w:sz w:val="16"/>
                <w:szCs w:val="16"/>
              </w:rPr>
            </w:pPr>
            <w:r w:rsidRPr="00915420">
              <w:rPr>
                <w:sz w:val="16"/>
                <w:szCs w:val="16"/>
              </w:rPr>
              <w:t>21:8 Barndagar (nytt anslag)</w:t>
            </w:r>
          </w:p>
        </w:tc>
        <w:tc>
          <w:tcPr>
            <w:tcW w:w="1569" w:type="dxa"/>
            <w:vAlign w:val="bottom"/>
          </w:tcPr>
          <w:p w:rsidR="00E27176" w:rsidRPr="00915420" w:rsidRDefault="00EB46E7" w:rsidP="00E45C3B">
            <w:pPr>
              <w:pStyle w:val="PunktlistaTankstreck"/>
              <w:numPr>
                <w:ilvl w:val="0"/>
                <w:numId w:val="0"/>
              </w:numPr>
              <w:spacing w:before="0"/>
              <w:jc w:val="center"/>
              <w:rPr>
                <w:sz w:val="16"/>
                <w:szCs w:val="16"/>
              </w:rPr>
            </w:pPr>
            <w:r w:rsidRPr="00915420">
              <w:rPr>
                <w:sz w:val="16"/>
                <w:szCs w:val="16"/>
              </w:rPr>
              <w:t>–</w:t>
            </w:r>
          </w:p>
        </w:tc>
        <w:tc>
          <w:tcPr>
            <w:tcW w:w="1497" w:type="dxa"/>
            <w:vAlign w:val="bottom"/>
          </w:tcPr>
          <w:p w:rsidR="00E27176" w:rsidRPr="00915420" w:rsidRDefault="00E624D6" w:rsidP="00E45C3B">
            <w:pPr>
              <w:spacing w:before="0"/>
              <w:jc w:val="center"/>
              <w:rPr>
                <w:sz w:val="16"/>
                <w:szCs w:val="16"/>
              </w:rPr>
            </w:pPr>
            <w:r w:rsidRPr="00915420">
              <w:rPr>
                <w:sz w:val="16"/>
                <w:szCs w:val="16"/>
              </w:rPr>
              <w:t>+</w:t>
            </w:r>
            <w:r w:rsidR="009719C3" w:rsidRPr="00915420">
              <w:rPr>
                <w:sz w:val="16"/>
                <w:szCs w:val="16"/>
              </w:rPr>
              <w:t>3 050 000</w:t>
            </w:r>
          </w:p>
        </w:tc>
      </w:tr>
      <w:tr w:rsidR="00827F27" w:rsidRPr="00915420">
        <w:tblPrEx>
          <w:tblCellMar>
            <w:top w:w="0" w:type="dxa"/>
            <w:bottom w:w="0" w:type="dxa"/>
          </w:tblCellMar>
        </w:tblPrEx>
        <w:tc>
          <w:tcPr>
            <w:tcW w:w="2674" w:type="dxa"/>
            <w:tcBorders>
              <w:bottom w:val="single" w:sz="4" w:space="0" w:color="auto"/>
            </w:tcBorders>
            <w:vAlign w:val="center"/>
          </w:tcPr>
          <w:p w:rsidR="00827F27" w:rsidRPr="00915420" w:rsidRDefault="00827F27" w:rsidP="00E45C3B">
            <w:pPr>
              <w:spacing w:before="0"/>
              <w:rPr>
                <w:b/>
                <w:sz w:val="16"/>
                <w:szCs w:val="16"/>
              </w:rPr>
            </w:pPr>
            <w:r w:rsidRPr="00915420">
              <w:rPr>
                <w:b/>
                <w:sz w:val="16"/>
                <w:szCs w:val="16"/>
              </w:rPr>
              <w:t>Summa totalt för utgiftsomr</w:t>
            </w:r>
            <w:r w:rsidRPr="00915420">
              <w:rPr>
                <w:b/>
                <w:sz w:val="16"/>
                <w:szCs w:val="16"/>
              </w:rPr>
              <w:t>å</w:t>
            </w:r>
            <w:r w:rsidRPr="00915420">
              <w:rPr>
                <w:b/>
                <w:sz w:val="16"/>
                <w:szCs w:val="16"/>
              </w:rPr>
              <w:t>det</w:t>
            </w:r>
          </w:p>
        </w:tc>
        <w:tc>
          <w:tcPr>
            <w:tcW w:w="1569" w:type="dxa"/>
            <w:tcBorders>
              <w:bottom w:val="single" w:sz="4" w:space="0" w:color="auto"/>
            </w:tcBorders>
            <w:vAlign w:val="center"/>
          </w:tcPr>
          <w:p w:rsidR="00827F27" w:rsidRPr="00915420" w:rsidRDefault="009719C3" w:rsidP="00E45C3B">
            <w:pPr>
              <w:spacing w:before="0"/>
              <w:jc w:val="center"/>
              <w:rPr>
                <w:b/>
                <w:sz w:val="16"/>
                <w:szCs w:val="16"/>
              </w:rPr>
            </w:pPr>
            <w:r w:rsidRPr="00915420">
              <w:rPr>
                <w:b/>
                <w:sz w:val="16"/>
                <w:szCs w:val="16"/>
              </w:rPr>
              <w:t>61 460 291</w:t>
            </w:r>
          </w:p>
        </w:tc>
        <w:tc>
          <w:tcPr>
            <w:tcW w:w="1497" w:type="dxa"/>
            <w:tcBorders>
              <w:bottom w:val="single" w:sz="4" w:space="0" w:color="auto"/>
            </w:tcBorders>
            <w:vAlign w:val="center"/>
          </w:tcPr>
          <w:p w:rsidR="00827F27" w:rsidRPr="00915420" w:rsidRDefault="009719C3" w:rsidP="00E45C3B">
            <w:pPr>
              <w:spacing w:before="0"/>
              <w:jc w:val="center"/>
              <w:rPr>
                <w:b/>
                <w:sz w:val="16"/>
                <w:szCs w:val="16"/>
              </w:rPr>
            </w:pPr>
            <w:r w:rsidRPr="00915420">
              <w:rPr>
                <w:b/>
                <w:sz w:val="16"/>
                <w:szCs w:val="16"/>
              </w:rPr>
              <w:t>+2 195 000</w:t>
            </w:r>
          </w:p>
        </w:tc>
      </w:tr>
    </w:tbl>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E45C3B" w:rsidRPr="00915420" w:rsidRDefault="00E45C3B" w:rsidP="00E45C3B">
      <w:pPr>
        <w:spacing w:before="0"/>
        <w:rPr>
          <w:vertAlign w:val="superscript"/>
        </w:rPr>
      </w:pPr>
    </w:p>
    <w:p w:rsidR="00D82438" w:rsidRPr="00915420" w:rsidRDefault="00D82438" w:rsidP="00E45C3B">
      <w:pPr>
        <w:spacing w:before="0"/>
        <w:rPr>
          <w:sz w:val="16"/>
          <w:szCs w:val="16"/>
        </w:rPr>
      </w:pPr>
      <w:r w:rsidRPr="00915420">
        <w:rPr>
          <w:vertAlign w:val="superscript"/>
        </w:rPr>
        <w:t xml:space="preserve">1 </w:t>
      </w:r>
      <w:r w:rsidRPr="00915420">
        <w:rPr>
          <w:sz w:val="16"/>
          <w:szCs w:val="16"/>
        </w:rPr>
        <w:t>Yrkandena 11–13 hänvisade till UbU.</w:t>
      </w:r>
    </w:p>
    <w:p w:rsidR="00D82438" w:rsidRPr="00915420" w:rsidRDefault="00D82438" w:rsidP="00E45C3B">
      <w:pPr>
        <w:spacing w:before="0"/>
      </w:pPr>
      <w:r w:rsidRPr="00915420">
        <w:rPr>
          <w:vertAlign w:val="superscript"/>
        </w:rPr>
        <w:t xml:space="preserve">2 </w:t>
      </w:r>
      <w:r w:rsidRPr="00915420">
        <w:rPr>
          <w:sz w:val="16"/>
          <w:szCs w:val="16"/>
        </w:rPr>
        <w:t>Yrkandena 14 och 25–28 hänvisade till AU.</w:t>
      </w:r>
    </w:p>
    <w:p w:rsidR="00D82438" w:rsidRPr="00915420" w:rsidRDefault="00D82438" w:rsidP="00E45C3B">
      <w:pPr>
        <w:spacing w:before="0"/>
      </w:pPr>
      <w:r w:rsidRPr="00915420">
        <w:rPr>
          <w:vertAlign w:val="superscript"/>
        </w:rPr>
        <w:t xml:space="preserve">3 </w:t>
      </w:r>
      <w:r w:rsidRPr="00915420">
        <w:rPr>
          <w:sz w:val="16"/>
          <w:szCs w:val="16"/>
        </w:rPr>
        <w:t>Yrkande 19 hänvisat till BoU.</w:t>
      </w:r>
    </w:p>
    <w:p w:rsidR="00D82438" w:rsidRPr="00915420" w:rsidRDefault="00D82438" w:rsidP="00E45C3B">
      <w:pPr>
        <w:spacing w:before="0"/>
      </w:pPr>
      <w:r w:rsidRPr="00915420">
        <w:rPr>
          <w:vertAlign w:val="superscript"/>
        </w:rPr>
        <w:t>4</w:t>
      </w:r>
      <w:r w:rsidRPr="00915420">
        <w:t xml:space="preserve"> </w:t>
      </w:r>
      <w:r w:rsidRPr="00915420">
        <w:rPr>
          <w:sz w:val="16"/>
          <w:szCs w:val="16"/>
        </w:rPr>
        <w:t>Yrkandena 21–24 hänvisade till SoU.</w:t>
      </w:r>
    </w:p>
    <w:p w:rsidR="00D82438" w:rsidRPr="00915420" w:rsidRDefault="00D82438" w:rsidP="00E45C3B">
      <w:pPr>
        <w:spacing w:before="0"/>
      </w:pPr>
      <w:r w:rsidRPr="00915420">
        <w:rPr>
          <w:vertAlign w:val="superscript"/>
        </w:rPr>
        <w:t xml:space="preserve">5 </w:t>
      </w:r>
      <w:r w:rsidRPr="00915420">
        <w:rPr>
          <w:sz w:val="16"/>
          <w:szCs w:val="16"/>
        </w:rPr>
        <w:t>Yrkande 30 hänvisat till SkU.</w:t>
      </w:r>
    </w:p>
    <w:p w:rsidR="004C28AB" w:rsidRPr="00915420" w:rsidRDefault="004C28AB" w:rsidP="00EF7DB5">
      <w:pPr>
        <w:pStyle w:val="Rubrik1"/>
      </w:pPr>
      <w:bookmarkStart w:id="5" w:name="_Toc118100985"/>
      <w:bookmarkStart w:id="6" w:name="_Toc120422641"/>
      <w:r w:rsidRPr="00915420">
        <w:t>Våra familjepolitiska mål</w:t>
      </w:r>
      <w:bookmarkEnd w:id="5"/>
      <w:bookmarkEnd w:id="6"/>
    </w:p>
    <w:p w:rsidR="004C28AB" w:rsidRPr="00915420" w:rsidRDefault="00DC0122" w:rsidP="00EF7DB5">
      <w:pPr>
        <w:pStyle w:val="PunktlistaTankstreck"/>
        <w:tabs>
          <w:tab w:val="clear" w:pos="360"/>
        </w:tabs>
      </w:pPr>
      <w:r w:rsidRPr="00915420">
        <w:t xml:space="preserve">Skapa </w:t>
      </w:r>
      <w:r w:rsidR="004C28AB" w:rsidRPr="00915420">
        <w:t>valfrihet för familjerna</w:t>
      </w:r>
      <w:r w:rsidRPr="00915420">
        <w:t>.</w:t>
      </w:r>
    </w:p>
    <w:p w:rsidR="004C28AB" w:rsidRPr="00915420" w:rsidRDefault="00DC0122" w:rsidP="00E45C3B">
      <w:pPr>
        <w:pStyle w:val="PunktlistaTankstreck"/>
        <w:tabs>
          <w:tab w:val="clear" w:pos="360"/>
        </w:tabs>
        <w:spacing w:before="0"/>
      </w:pPr>
      <w:r w:rsidRPr="00915420">
        <w:t xml:space="preserve">Stärka </w:t>
      </w:r>
      <w:r w:rsidR="004C28AB" w:rsidRPr="00915420">
        <w:t>familjens roll och ansvar – offentlig sektor ska vara stödjande, inte styrande</w:t>
      </w:r>
      <w:r w:rsidRPr="00915420">
        <w:t>.</w:t>
      </w:r>
    </w:p>
    <w:p w:rsidR="004C28AB" w:rsidRPr="00915420" w:rsidRDefault="00DC0122" w:rsidP="00E45C3B">
      <w:pPr>
        <w:pStyle w:val="PunktlistaTankstreck"/>
        <w:tabs>
          <w:tab w:val="clear" w:pos="360"/>
        </w:tabs>
        <w:spacing w:before="0"/>
      </w:pPr>
      <w:r w:rsidRPr="00915420">
        <w:t xml:space="preserve">Skapa </w:t>
      </w:r>
      <w:r w:rsidR="004C28AB" w:rsidRPr="00915420">
        <w:t>gynnsammare förutsättningar för stabila familjerelationer</w:t>
      </w:r>
      <w:r w:rsidRPr="00915420">
        <w:t>.</w:t>
      </w:r>
    </w:p>
    <w:p w:rsidR="004C28AB" w:rsidRPr="00915420" w:rsidRDefault="00DC0122" w:rsidP="00E45C3B">
      <w:pPr>
        <w:pStyle w:val="PunktlistaTankstreck"/>
        <w:tabs>
          <w:tab w:val="clear" w:pos="360"/>
        </w:tabs>
        <w:spacing w:before="0"/>
      </w:pPr>
      <w:r w:rsidRPr="00915420">
        <w:t xml:space="preserve">Ge </w:t>
      </w:r>
      <w:r w:rsidR="004C28AB" w:rsidRPr="00915420">
        <w:t>barn mer tid tillsammans med sina föräldrar</w:t>
      </w:r>
      <w:r w:rsidRPr="00915420">
        <w:t>.</w:t>
      </w:r>
    </w:p>
    <w:p w:rsidR="009719C3" w:rsidRPr="00915420" w:rsidRDefault="00DC0122" w:rsidP="00E45C3B">
      <w:pPr>
        <w:pStyle w:val="PunktlistaTankstreck"/>
        <w:tabs>
          <w:tab w:val="clear" w:pos="360"/>
        </w:tabs>
        <w:spacing w:before="0"/>
      </w:pPr>
      <w:r w:rsidRPr="00915420">
        <w:t xml:space="preserve">Förbättra </w:t>
      </w:r>
      <w:r w:rsidR="009719C3" w:rsidRPr="00915420">
        <w:t>jämställdheten mellan kvinnor och män</w:t>
      </w:r>
      <w:r w:rsidRPr="00915420">
        <w:t>.</w:t>
      </w:r>
    </w:p>
    <w:p w:rsidR="004C28AB" w:rsidRPr="00915420" w:rsidRDefault="00DC0122" w:rsidP="00E45C3B">
      <w:pPr>
        <w:pStyle w:val="PunktlistaTankstreck"/>
        <w:tabs>
          <w:tab w:val="clear" w:pos="360"/>
        </w:tabs>
        <w:spacing w:before="0"/>
      </w:pPr>
      <w:r w:rsidRPr="00915420">
        <w:t xml:space="preserve">Skapa </w:t>
      </w:r>
      <w:r w:rsidR="004C28AB" w:rsidRPr="00915420">
        <w:t>valfrihet och rättvisa i barnomsorgen</w:t>
      </w:r>
      <w:r w:rsidRPr="00915420">
        <w:t>.</w:t>
      </w:r>
    </w:p>
    <w:p w:rsidR="004C28AB" w:rsidRPr="00915420" w:rsidRDefault="00DC0122" w:rsidP="00E45C3B">
      <w:pPr>
        <w:pStyle w:val="PunktlistaTankstreck"/>
        <w:tabs>
          <w:tab w:val="clear" w:pos="360"/>
        </w:tabs>
        <w:spacing w:before="0"/>
      </w:pPr>
      <w:r w:rsidRPr="00915420">
        <w:t xml:space="preserve">Ge </w:t>
      </w:r>
      <w:r w:rsidR="004C28AB" w:rsidRPr="00915420">
        <w:t xml:space="preserve">föräldrar </w:t>
      </w:r>
      <w:r w:rsidR="005C7059" w:rsidRPr="00915420">
        <w:t>handlingsfrihet</w:t>
      </w:r>
      <w:r w:rsidR="004C28AB" w:rsidRPr="00915420">
        <w:t xml:space="preserve"> att ordna sin vardag</w:t>
      </w:r>
      <w:r w:rsidRPr="00915420">
        <w:t>.</w:t>
      </w:r>
    </w:p>
    <w:p w:rsidR="004C28AB" w:rsidRPr="00915420" w:rsidRDefault="00DC0122" w:rsidP="00E45C3B">
      <w:pPr>
        <w:pStyle w:val="PunktlistaTankstreck"/>
        <w:tabs>
          <w:tab w:val="clear" w:pos="360"/>
        </w:tabs>
        <w:spacing w:before="0"/>
      </w:pPr>
      <w:r w:rsidRPr="00915420">
        <w:t xml:space="preserve">Stödja </w:t>
      </w:r>
      <w:r w:rsidR="004C28AB" w:rsidRPr="00915420">
        <w:t>familjer med låga inkomster</w:t>
      </w:r>
      <w:r w:rsidRPr="00915420">
        <w:t>.</w:t>
      </w:r>
    </w:p>
    <w:p w:rsidR="004C28AB" w:rsidRPr="00915420" w:rsidRDefault="00DC0122" w:rsidP="00E45C3B">
      <w:pPr>
        <w:pStyle w:val="PunktlistaTankstreck"/>
        <w:tabs>
          <w:tab w:val="clear" w:pos="360"/>
        </w:tabs>
        <w:spacing w:before="0"/>
      </w:pPr>
      <w:r w:rsidRPr="00915420">
        <w:t xml:space="preserve">Möjliggöra </w:t>
      </w:r>
      <w:r w:rsidR="004C28AB" w:rsidRPr="00915420">
        <w:t>gemenskap över generationsgränserna</w:t>
      </w:r>
      <w:r w:rsidRPr="00915420">
        <w:t>.</w:t>
      </w:r>
    </w:p>
    <w:p w:rsidR="004C28AB" w:rsidRPr="00915420" w:rsidRDefault="004C28AB" w:rsidP="004C28AB">
      <w:pPr>
        <w:pStyle w:val="Rubrik1"/>
      </w:pPr>
      <w:bookmarkStart w:id="7" w:name="_Toc118100986"/>
      <w:bookmarkStart w:id="8" w:name="_Toc120422642"/>
      <w:r w:rsidRPr="00915420">
        <w:t>Våra viktigaste förslag i sammanfattning</w:t>
      </w:r>
      <w:bookmarkEnd w:id="7"/>
      <w:bookmarkEnd w:id="8"/>
    </w:p>
    <w:p w:rsidR="004C28AB" w:rsidRPr="00915420" w:rsidRDefault="005C7059" w:rsidP="00EF7DB5">
      <w:pPr>
        <w:pStyle w:val="PunktlistaTankstreck"/>
        <w:tabs>
          <w:tab w:val="clear" w:pos="360"/>
        </w:tabs>
      </w:pPr>
      <w:r w:rsidRPr="00915420">
        <w:t>En valfrihets</w:t>
      </w:r>
      <w:r w:rsidR="004C28AB" w:rsidRPr="00915420">
        <w:t xml:space="preserve">reform med 300 barndagar </w:t>
      </w:r>
      <w:r w:rsidR="00DC0122" w:rsidRPr="00915420">
        <w:t>värda 60 000 kr</w:t>
      </w:r>
      <w:r w:rsidR="004C28AB" w:rsidRPr="00915420">
        <w:t xml:space="preserve"> – mer tid </w:t>
      </w:r>
      <w:r w:rsidR="004800BC" w:rsidRPr="00915420">
        <w:t>för</w:t>
      </w:r>
      <w:r w:rsidR="004C28AB" w:rsidRPr="00915420">
        <w:t xml:space="preserve"> ba</w:t>
      </w:r>
      <w:r w:rsidR="004C28AB" w:rsidRPr="00915420">
        <w:t>r</w:t>
      </w:r>
      <w:r w:rsidR="004C28AB" w:rsidRPr="00915420">
        <w:t>nen</w:t>
      </w:r>
      <w:r w:rsidR="00DC0122" w:rsidRPr="00915420">
        <w:t>.</w:t>
      </w:r>
    </w:p>
    <w:p w:rsidR="004C28AB" w:rsidRPr="00915420" w:rsidRDefault="004C28AB" w:rsidP="00E45C3B">
      <w:pPr>
        <w:pStyle w:val="PunktlistaTankstreck"/>
        <w:tabs>
          <w:tab w:val="clear" w:pos="360"/>
        </w:tabs>
        <w:spacing w:before="0"/>
      </w:pPr>
      <w:r w:rsidRPr="00915420">
        <w:t>Infö</w:t>
      </w:r>
      <w:r w:rsidR="004800BC" w:rsidRPr="00915420">
        <w:t>r kommunala vårdnadsbidrag –</w:t>
      </w:r>
      <w:r w:rsidRPr="00915420">
        <w:t xml:space="preserve"> en rättvis barnomsorg med valmöjli</w:t>
      </w:r>
      <w:r w:rsidRPr="00915420">
        <w:t>g</w:t>
      </w:r>
      <w:r w:rsidRPr="00915420">
        <w:t>heter</w:t>
      </w:r>
      <w:r w:rsidR="00DC0122" w:rsidRPr="00915420">
        <w:t>.</w:t>
      </w:r>
    </w:p>
    <w:p w:rsidR="004C28AB" w:rsidRPr="00915420" w:rsidRDefault="004C28AB" w:rsidP="00E45C3B">
      <w:pPr>
        <w:pStyle w:val="PunktlistaTankstreck"/>
        <w:tabs>
          <w:tab w:val="clear" w:pos="360"/>
        </w:tabs>
        <w:spacing w:before="0"/>
      </w:pPr>
      <w:r w:rsidRPr="00915420">
        <w:t>En föräldraförsäkring där föräldra</w:t>
      </w:r>
      <w:r w:rsidR="00FA377B" w:rsidRPr="00915420">
        <w:t>rna har valfrihet</w:t>
      </w:r>
      <w:r w:rsidRPr="00915420">
        <w:t xml:space="preserve"> – ingen tvångsdelning</w:t>
      </w:r>
      <w:r w:rsidR="00DC0122" w:rsidRPr="00915420">
        <w:t>.</w:t>
      </w:r>
    </w:p>
    <w:p w:rsidR="004C28AB" w:rsidRPr="00915420" w:rsidRDefault="004C28AB" w:rsidP="00E45C3B">
      <w:pPr>
        <w:pStyle w:val="PunktlistaTankstreck"/>
        <w:tabs>
          <w:tab w:val="clear" w:pos="360"/>
        </w:tabs>
        <w:spacing w:before="0"/>
      </w:pPr>
      <w:r w:rsidRPr="00915420">
        <w:t xml:space="preserve">Fördubblat och beskattat barnbidrag – </w:t>
      </w:r>
      <w:r w:rsidR="00FA377B" w:rsidRPr="00915420">
        <w:t>förbättrat</w:t>
      </w:r>
      <w:r w:rsidRPr="00915420">
        <w:t xml:space="preserve"> stöd till de sämst ställda</w:t>
      </w:r>
      <w:r w:rsidR="00DC0122" w:rsidRPr="00915420">
        <w:t>.</w:t>
      </w:r>
    </w:p>
    <w:p w:rsidR="004C28AB" w:rsidRPr="00915420" w:rsidRDefault="004C28AB" w:rsidP="00E45C3B">
      <w:pPr>
        <w:pStyle w:val="PunktlistaTankstreck"/>
        <w:tabs>
          <w:tab w:val="clear" w:pos="360"/>
        </w:tabs>
        <w:spacing w:before="0"/>
      </w:pPr>
      <w:r w:rsidRPr="00915420">
        <w:t xml:space="preserve">Generell graviditetspeng – </w:t>
      </w:r>
      <w:r w:rsidR="00FA377B" w:rsidRPr="00915420">
        <w:t>ökad</w:t>
      </w:r>
      <w:r w:rsidRPr="00915420">
        <w:t xml:space="preserve"> trygghet i väntans tider</w:t>
      </w:r>
      <w:r w:rsidR="00DC0122" w:rsidRPr="00915420">
        <w:t>.</w:t>
      </w:r>
    </w:p>
    <w:p w:rsidR="004C28AB" w:rsidRPr="00915420" w:rsidRDefault="004C28AB" w:rsidP="00E45C3B">
      <w:pPr>
        <w:pStyle w:val="PunktlistaTankstreck"/>
        <w:tabs>
          <w:tab w:val="clear" w:pos="360"/>
        </w:tabs>
        <w:spacing w:before="0"/>
      </w:pPr>
      <w:r w:rsidRPr="00915420">
        <w:t>Höjt golv i föräldraförsäkringen – bättre stöd för unga föräldrar</w:t>
      </w:r>
      <w:r w:rsidR="00DC0122" w:rsidRPr="00915420">
        <w:t>.</w:t>
      </w:r>
    </w:p>
    <w:p w:rsidR="004C28AB" w:rsidRPr="00915420" w:rsidRDefault="004C28AB" w:rsidP="00E45C3B">
      <w:pPr>
        <w:pStyle w:val="PunktlistaTankstreck"/>
        <w:tabs>
          <w:tab w:val="clear" w:pos="360"/>
        </w:tabs>
        <w:spacing w:before="0"/>
      </w:pPr>
      <w:r w:rsidRPr="00915420">
        <w:t>Rätt till tre års tjänstledighet vid föräldraledighet</w:t>
      </w:r>
      <w:r w:rsidR="00DC0122" w:rsidRPr="00915420">
        <w:t>.</w:t>
      </w:r>
    </w:p>
    <w:p w:rsidR="004C28AB" w:rsidRPr="00915420" w:rsidRDefault="004C28AB" w:rsidP="00E45C3B">
      <w:pPr>
        <w:pStyle w:val="PunktlistaTankstreck"/>
        <w:tabs>
          <w:tab w:val="clear" w:pos="360"/>
        </w:tabs>
        <w:spacing w:before="0"/>
      </w:pPr>
      <w:r w:rsidRPr="00915420">
        <w:t>Skärpt diskrimineringslagstiftning vid föräldraledighet</w:t>
      </w:r>
      <w:r w:rsidR="00DC0122" w:rsidRPr="00915420">
        <w:t>.</w:t>
      </w:r>
    </w:p>
    <w:p w:rsidR="00761F81" w:rsidRPr="00915420" w:rsidRDefault="00761F81" w:rsidP="00761F81">
      <w:pPr>
        <w:pStyle w:val="Rubrik1"/>
      </w:pPr>
      <w:bookmarkStart w:id="9" w:name="_Toc118100987"/>
      <w:bookmarkStart w:id="10" w:name="_Toc120422643"/>
      <w:r w:rsidRPr="00915420">
        <w:t>Sverige behöver ett familjepolitiskt nytänkande</w:t>
      </w:r>
      <w:bookmarkEnd w:id="9"/>
      <w:bookmarkEnd w:id="10"/>
    </w:p>
    <w:p w:rsidR="00761F81" w:rsidRPr="00915420" w:rsidRDefault="00761F81" w:rsidP="009E0156">
      <w:r w:rsidRPr="00915420">
        <w:t>Nu är det hög tid att ändra kurs i familjepolitiken. Alltför länge har inrik</w:t>
      </w:r>
      <w:r w:rsidRPr="00915420">
        <w:t>t</w:t>
      </w:r>
      <w:r w:rsidRPr="00915420">
        <w:t>ningen i Sverige styrts av en i grunden negativ syn på familjen. Trots att f</w:t>
      </w:r>
      <w:r w:rsidRPr="00915420">
        <w:t>a</w:t>
      </w:r>
      <w:r w:rsidRPr="00915420">
        <w:t xml:space="preserve">miljens betydelse för barnens trygghet och samhällets välfärd och stabilitet knappast kan överskattas är den ständigt ifrågasatt. Makarna Myrdal </w:t>
      </w:r>
      <w:r w:rsidR="005A368E" w:rsidRPr="00915420">
        <w:t>slog</w:t>
      </w:r>
      <w:r w:rsidRPr="00915420">
        <w:t xml:space="preserve"> på 1930-talet </w:t>
      </w:r>
      <w:r w:rsidR="005A368E" w:rsidRPr="00915420">
        <w:t xml:space="preserve">an </w:t>
      </w:r>
      <w:r w:rsidRPr="00915420">
        <w:t>den ton som har kommit att prägla den familjepolitiska oriente</w:t>
      </w:r>
      <w:r w:rsidRPr="00915420">
        <w:t>r</w:t>
      </w:r>
      <w:r w:rsidRPr="00915420">
        <w:t>ingen. Mottot verkar ha varit att allt det som familjen gör kan staten göra bättre. Självständiga familjer har behandlats som något gammalt förlegat som stått i vägen för realiserandet av det nya, moderna samhället. Ropen har ska</w:t>
      </w:r>
      <w:r w:rsidRPr="00915420">
        <w:t>l</w:t>
      </w:r>
      <w:r w:rsidRPr="00915420">
        <w:t>lat ”död åt familjen” och ”avskaffa äktenskapet”. Och det fortsätter att skä</w:t>
      </w:r>
      <w:r w:rsidRPr="00915420">
        <w:t>l</w:t>
      </w:r>
      <w:r w:rsidRPr="00915420">
        <w:t>las</w:t>
      </w:r>
      <w:r w:rsidR="00DC0122" w:rsidRPr="00915420">
        <w:t>.</w:t>
      </w:r>
      <w:r w:rsidRPr="00915420">
        <w:t xml:space="preserve"> </w:t>
      </w:r>
      <w:r w:rsidR="00DC0122" w:rsidRPr="00915420">
        <w:t xml:space="preserve">Dödförklaringen </w:t>
      </w:r>
      <w:r w:rsidRPr="00915420">
        <w:t>av familjen utropas om och om igen.</w:t>
      </w:r>
    </w:p>
    <w:p w:rsidR="00761F81" w:rsidRPr="00915420" w:rsidRDefault="00761F81" w:rsidP="009E0156">
      <w:pPr>
        <w:pStyle w:val="Normaltindrag"/>
      </w:pPr>
      <w:r w:rsidRPr="00915420">
        <w:t>Vi kristdemokrater är fullt medvetna om att familjen förändras och att vi</w:t>
      </w:r>
      <w:r w:rsidRPr="00915420">
        <w:t>s</w:t>
      </w:r>
      <w:r w:rsidRPr="00915420">
        <w:t xml:space="preserve">sa familjer fungerar bra och andra mindre bra. Det finns inga perfekta familjer eftersom </w:t>
      </w:r>
      <w:r w:rsidR="005F2A68" w:rsidRPr="00915420">
        <w:t>vi människor</w:t>
      </w:r>
      <w:r w:rsidRPr="00915420">
        <w:t xml:space="preserve"> som bygger upp familjerna har </w:t>
      </w:r>
      <w:r w:rsidR="005F2A68" w:rsidRPr="00915420">
        <w:t>våra</w:t>
      </w:r>
      <w:r w:rsidRPr="00915420">
        <w:t xml:space="preserve"> fel och brister. Men dessa förhållanden förändrar inte de grundläggande fakta som ligger till grund för familjen – barnets behov av och rätt till sina föräldrar och männ</w:t>
      </w:r>
      <w:r w:rsidRPr="00915420">
        <w:t>i</w:t>
      </w:r>
      <w:r w:rsidRPr="00915420">
        <w:t>skans behov av gemenskap. Det måste helt enkelt finnas goda förutsättningar för att bilda familj, att ta hand om barnen och att få familjelivet att fungera.</w:t>
      </w:r>
    </w:p>
    <w:p w:rsidR="00761F81" w:rsidRPr="00915420" w:rsidRDefault="00761F81" w:rsidP="009E0156">
      <w:pPr>
        <w:pStyle w:val="Normaltindrag"/>
      </w:pPr>
      <w:r w:rsidRPr="00915420">
        <w:t>Alla familjer bygger på en värdegemenskap, vilket innebär att dess me</w:t>
      </w:r>
      <w:r w:rsidRPr="00915420">
        <w:t>d</w:t>
      </w:r>
      <w:r w:rsidRPr="00915420">
        <w:t>lemmar måste dela vissa grundläggande normer och värderingar för att den ska hålla samman. Lojalitet, osjälviskhet, ansvar, kärlek, ödmjukhet, plikt, respekt, uthållighet, jämställdhet och trohet är några viktiga komponenter. Ju svagare värdegemenskapen är desto mer komplicerad och bräcklig blir fami</w:t>
      </w:r>
      <w:r w:rsidRPr="00915420">
        <w:t>l</w:t>
      </w:r>
      <w:r w:rsidRPr="00915420">
        <w:t>jesammanhållningen. Vår utgångspunkt är att familjepolitiken ska stödja de normer och värderingar som gör familjelivet möjligt</w:t>
      </w:r>
      <w:r w:rsidR="00DC0122" w:rsidRPr="00915420">
        <w:t>,</w:t>
      </w:r>
      <w:r w:rsidRPr="00915420">
        <w:t xml:space="preserve"> och den ska ge verktyg till familjer att ordna sina liv på ett för dem väl fungerande sätt. Stabila och trygga familjer ger trygga barn som växer upp till trygga vuxna. Därför är det en god investering att satsa på en bra familjepolitik.</w:t>
      </w:r>
    </w:p>
    <w:p w:rsidR="00761F81" w:rsidRPr="00915420" w:rsidRDefault="00761F81" w:rsidP="009E0156">
      <w:pPr>
        <w:pStyle w:val="Normaltindrag"/>
      </w:pPr>
      <w:r w:rsidRPr="00915420">
        <w:t xml:space="preserve">Den kristdemokratiska politiken utgår från subsidiaritetsprincipen. Denna innebär att politiken byggs ”underifrån”. Det en liten gemenskap själv klarar av att hantera </w:t>
      </w:r>
      <w:r w:rsidR="006701A0" w:rsidRPr="00915420">
        <w:t>ska</w:t>
      </w:r>
      <w:r w:rsidRPr="00915420">
        <w:t xml:space="preserve"> den ansvara för och själv besluta om. De överordnade g</w:t>
      </w:r>
      <w:r w:rsidRPr="00915420">
        <w:t>e</w:t>
      </w:r>
      <w:r w:rsidRPr="00915420">
        <w:t xml:space="preserve">menskaperna </w:t>
      </w:r>
      <w:r w:rsidR="006701A0" w:rsidRPr="00915420">
        <w:t>ska</w:t>
      </w:r>
      <w:r w:rsidRPr="00915420">
        <w:t xml:space="preserve"> stödja de små gemenskaperna. För familjepolitikens u</w:t>
      </w:r>
      <w:r w:rsidRPr="00915420">
        <w:t>t</w:t>
      </w:r>
      <w:r w:rsidRPr="00915420">
        <w:t>formning innebär detta att så många beslut som möjligt, som berör familjen, ska fattas av familjen själv. Ett sådant beslut är valet av barnomsorgsform som</w:t>
      </w:r>
      <w:r w:rsidR="005F2A68" w:rsidRPr="00915420">
        <w:t>,</w:t>
      </w:r>
      <w:r w:rsidRPr="00915420">
        <w:t xml:space="preserve"> enligt vår mening</w:t>
      </w:r>
      <w:r w:rsidR="005F2A68" w:rsidRPr="00915420">
        <w:t>,</w:t>
      </w:r>
      <w:r w:rsidRPr="00915420">
        <w:t xml:space="preserve"> är en föräldraangelägenhet. Vi vill flytta makten över barnomsorgen från riksdags- och kommunpolitiken till föräldrarna. Staten och kommunerna ska skapa valmöjligheter, inte välja åt familjen.</w:t>
      </w:r>
    </w:p>
    <w:p w:rsidR="00761F81" w:rsidRPr="00915420" w:rsidRDefault="00761F81" w:rsidP="009E0156">
      <w:pPr>
        <w:pStyle w:val="Normaltindrag"/>
      </w:pPr>
      <w:r w:rsidRPr="00915420">
        <w:t>Familjepolitiken måste också ge gott stöd när familjen förändras eller hamnar i kris – som vid dödsfall, separationer, skilsmässor och ombildningar. Utgångspunkten är att politiken ska bidra till trygghet för barnen och ge föru</w:t>
      </w:r>
      <w:r w:rsidRPr="00915420">
        <w:t>t</w:t>
      </w:r>
      <w:r w:rsidRPr="00915420">
        <w:t>sättningar för stabila relationer med mamma, pappa och till gemenskap över generationsgränserna.</w:t>
      </w:r>
    </w:p>
    <w:p w:rsidR="00761F81" w:rsidRPr="00915420" w:rsidRDefault="00761F81" w:rsidP="00761F81">
      <w:pPr>
        <w:pStyle w:val="Rubrik2"/>
      </w:pPr>
      <w:bookmarkStart w:id="11" w:name="_Toc118100988"/>
      <w:bookmarkStart w:id="12" w:name="_Toc120422644"/>
      <w:r w:rsidRPr="00915420">
        <w:t>Mer tid för familjen</w:t>
      </w:r>
      <w:bookmarkEnd w:id="11"/>
      <w:bookmarkEnd w:id="12"/>
    </w:p>
    <w:p w:rsidR="00761F81" w:rsidRPr="00915420" w:rsidRDefault="00761F81" w:rsidP="009E0156">
      <w:r w:rsidRPr="00915420">
        <w:t>Antalet timmar på ett dygn har politiker inte makt att förändra, men vi har faktiskt makt att påverka hur de 24 som finns kan användas. Många barnf</w:t>
      </w:r>
      <w:r w:rsidRPr="00915420">
        <w:t>a</w:t>
      </w:r>
      <w:r w:rsidRPr="00915420">
        <w:t>miljer lever i mer eller mindre permanent stress. Det kan bero på en pressad arbetssituation, på dålig ekonomi eller ett alltför ambitiöst schema av fritid</w:t>
      </w:r>
      <w:r w:rsidRPr="00915420">
        <w:t>s</w:t>
      </w:r>
      <w:r w:rsidRPr="00915420">
        <w:t>aktiviteter. Enligt en undersökning från Barnomb</w:t>
      </w:r>
      <w:r w:rsidR="00EF7DB5" w:rsidRPr="00915420">
        <w:t>udsmannen (BO) uppger 95 </w:t>
      </w:r>
      <w:r w:rsidR="00DC0122" w:rsidRPr="00915420">
        <w:t>%</w:t>
      </w:r>
      <w:r w:rsidRPr="00915420">
        <w:t xml:space="preserve"> av skolsköterskorna, psykologerna och kuratorerna att den påtagliga stressen bland barn har ökat. Samma undersökning visar att koncentration</w:t>
      </w:r>
      <w:r w:rsidRPr="00915420">
        <w:t>s</w:t>
      </w:r>
      <w:r w:rsidRPr="00915420">
        <w:t>svårigheterna ökat liksom allmän nedstämdhet, ofta återkommande värk och a</w:t>
      </w:r>
      <w:r w:rsidRPr="00915420">
        <w:t>g</w:t>
      </w:r>
      <w:r w:rsidRPr="00915420">
        <w:t>gressivitet och utagerande beteende.</w:t>
      </w:r>
    </w:p>
    <w:p w:rsidR="00761F81" w:rsidRPr="00915420" w:rsidRDefault="00761F81" w:rsidP="009E0156">
      <w:pPr>
        <w:pStyle w:val="Normaltindrag"/>
      </w:pPr>
      <w:r w:rsidRPr="00915420">
        <w:t>Vi vet också att sjukskrivningarna bland framför</w:t>
      </w:r>
      <w:r w:rsidR="00DC0122" w:rsidRPr="00915420">
        <w:t xml:space="preserve"> </w:t>
      </w:r>
      <w:r w:rsidRPr="00915420">
        <w:t>allt kvinnor i 30</w:t>
      </w:r>
      <w:r w:rsidR="00DC0122" w:rsidRPr="00915420">
        <w:t>–</w:t>
      </w:r>
      <w:r w:rsidRPr="00915420">
        <w:t>40-årsåldern har ökat kraftigt under de senaste åren. Stressrelaterade psykiska sjukdomar är ett växande problem och är numer den vanligaste sjukskri</w:t>
      </w:r>
      <w:r w:rsidRPr="00915420">
        <w:t>v</w:t>
      </w:r>
      <w:r w:rsidRPr="00915420">
        <w:t>ningsorsaken bland långtidssjukskrivna kvinnor.</w:t>
      </w:r>
    </w:p>
    <w:p w:rsidR="00761F81" w:rsidRPr="00915420" w:rsidRDefault="00761F81" w:rsidP="009E0156">
      <w:pPr>
        <w:pStyle w:val="Normaltindrag"/>
      </w:pPr>
      <w:r w:rsidRPr="00915420">
        <w:t>Vi är övertygade om att dessa problem hänger samman med familjens krympande valmöjligheter och föräldrarnas brist på tid. Detta är ett reellt samhällsproblem.</w:t>
      </w:r>
    </w:p>
    <w:p w:rsidR="00761F81" w:rsidRPr="00915420" w:rsidRDefault="00761F81" w:rsidP="009E0156">
      <w:pPr>
        <w:pStyle w:val="Normaltindrag"/>
      </w:pPr>
      <w:r w:rsidRPr="00915420">
        <w:t>Det är föräldrarnas ansvar att prioritera barnen. Politiken måste utformas så att föräldraansvaret uppmuntras och stöds och så att prioriteringar på ba</w:t>
      </w:r>
      <w:r w:rsidRPr="00915420">
        <w:t>r</w:t>
      </w:r>
      <w:r w:rsidRPr="00915420">
        <w:t>nen görs möjliga. Kristdemokraterna anser att familjepolitiken i Sverige all</w:t>
      </w:r>
      <w:r w:rsidRPr="00915420">
        <w:t>t</w:t>
      </w:r>
      <w:r w:rsidRPr="00915420">
        <w:t>för mycket varit inriktad på andra målsättningar, som jämställdhets- och a</w:t>
      </w:r>
      <w:r w:rsidRPr="00915420">
        <w:t>r</w:t>
      </w:r>
      <w:r w:rsidRPr="00915420">
        <w:t>betsmarknadspolitiska. Dessa politikområden är oerhört viktiga</w:t>
      </w:r>
      <w:r w:rsidR="00DC0122" w:rsidRPr="00915420">
        <w:t>,</w:t>
      </w:r>
      <w:r w:rsidRPr="00915420">
        <w:t xml:space="preserve"> men det är inte långsiktigt hållbart med ett samhälle där föräldrar inte har tid för sina barn. Ett sådant samhälle blir varken jämställt eller effektivt. Därför är det mycket viktigt att öppna de dörrar som av dåliga politiska skäl hålls stängda. Det måste bli ekonomiskt och socialt möjligt att </w:t>
      </w:r>
      <w:r w:rsidR="00DC0122" w:rsidRPr="00915420">
        <w:t>få</w:t>
      </w:r>
      <w:r w:rsidRPr="00915420">
        <w:t xml:space="preserve"> mer tid med sina barn, att fullt ut ta sitt föräldraansvar. Politiken måste inriktas på att stödja familjerna, inte styra dem. Vi har en familjepolitik för detta.</w:t>
      </w:r>
    </w:p>
    <w:p w:rsidR="00761F81" w:rsidRPr="00915420" w:rsidRDefault="00761F81" w:rsidP="00761F81">
      <w:pPr>
        <w:pStyle w:val="Rubrik2"/>
      </w:pPr>
      <w:bookmarkStart w:id="13" w:name="_Toc118100989"/>
      <w:bookmarkStart w:id="14" w:name="_Toc120422645"/>
      <w:r w:rsidRPr="00915420">
        <w:t>Det ifrågasatta arbetet</w:t>
      </w:r>
      <w:bookmarkEnd w:id="13"/>
      <w:bookmarkEnd w:id="14"/>
    </w:p>
    <w:p w:rsidR="00761F81" w:rsidRPr="00915420" w:rsidRDefault="005F2A68" w:rsidP="009E0156">
      <w:r w:rsidRPr="00915420">
        <w:t xml:space="preserve">Det finns en </w:t>
      </w:r>
      <w:r w:rsidR="00761F81" w:rsidRPr="00915420">
        <w:t>tendens i dagens Sverige att betrakta människor</w:t>
      </w:r>
      <w:r w:rsidR="005C7059" w:rsidRPr="00915420">
        <w:t xml:space="preserve"> som nyttiga endast om de</w:t>
      </w:r>
      <w:r w:rsidR="00761F81" w:rsidRPr="00915420">
        <w:t xml:space="preserve"> förvärvsarbetar och betalar skatt. Om barnen tas om hand av förskolepersonal är det ”arbete”, om de tas om hand av föräldrarna är det ”ledighet”. Vi anser att det är ett felaktigt sätt att beskriva föräldraskapet.</w:t>
      </w:r>
    </w:p>
    <w:p w:rsidR="00761F81" w:rsidRPr="00915420" w:rsidRDefault="00761F81" w:rsidP="009E0156">
      <w:pPr>
        <w:pStyle w:val="Normaltindrag"/>
      </w:pPr>
      <w:r w:rsidRPr="00915420">
        <w:t>Den som är hemma och tar hand om sina barn gör ett enormt viktigt och värdefullt arbete. Att det inte värderas på arbetsmarknaden betyder inte att det är värdelöst, det betyder endast att de som främst omfattas av omsorgsarbetet – barnen – inte kan betala en marknadsmässig lön, av förklarliga skäl.</w:t>
      </w:r>
    </w:p>
    <w:p w:rsidR="00761F81" w:rsidRPr="00915420" w:rsidRDefault="00761F81" w:rsidP="009E0156">
      <w:pPr>
        <w:pStyle w:val="Normaltindrag"/>
      </w:pPr>
      <w:r w:rsidRPr="00915420">
        <w:t>Begreppet ”föräldraledighet” är i själva verket fullständigt missvisande, det vet alla som varit hemma med barn. Det är ett ord som utövar sin makt över våra tankar, som får oss att associera till en ”ledighet” vi fått till skänks, ungefär som rätten till semester. Men vem är det som först och främst har rätt att göra anspråk</w:t>
      </w:r>
      <w:r w:rsidR="005C7059" w:rsidRPr="00915420">
        <w:t xml:space="preserve"> på vår tid när barnen är små? Kristdemokraterna</w:t>
      </w:r>
      <w:r w:rsidRPr="00915420">
        <w:t xml:space="preserve"> anser att barnens behov av föräldrarna, deras anspråk på föräldrarnas tid</w:t>
      </w:r>
      <w:r w:rsidR="00DC0122" w:rsidRPr="00915420">
        <w:t>,</w:t>
      </w:r>
      <w:r w:rsidRPr="00915420">
        <w:t xml:space="preserve"> måste vara det överordnade.</w:t>
      </w:r>
    </w:p>
    <w:p w:rsidR="00761F81" w:rsidRPr="00915420" w:rsidRDefault="00761F81" w:rsidP="009E0156">
      <w:pPr>
        <w:pStyle w:val="Normaltindrag"/>
      </w:pPr>
      <w:r w:rsidRPr="00915420">
        <w:t>Vi vuxna ska – genom att arbeta och betala skatt – bidra till den geme</w:t>
      </w:r>
      <w:r w:rsidRPr="00915420">
        <w:t>n</w:t>
      </w:r>
      <w:r w:rsidRPr="00915420">
        <w:t>samma välfärden och den offentliga sektorn. Men vårt bidrag kan se lite olika ut beroende på var vi befinner oss i livet. Att bli och vara förälder innebär att man tar på sig ett ansvar att vårda och fostra barn som ska växa upp till mo</w:t>
      </w:r>
      <w:r w:rsidRPr="00915420">
        <w:t>r</w:t>
      </w:r>
      <w:r w:rsidRPr="00915420">
        <w:t>gondagens vuxna. Kan det finnas något viktigare och mer värdefullt?</w:t>
      </w:r>
    </w:p>
    <w:p w:rsidR="00761F81" w:rsidRPr="00915420" w:rsidRDefault="00761F81" w:rsidP="00761F81">
      <w:pPr>
        <w:pStyle w:val="Rubrik2"/>
      </w:pPr>
      <w:bookmarkStart w:id="15" w:name="_Toc118100990"/>
      <w:bookmarkStart w:id="16" w:name="_Toc120422646"/>
      <w:r w:rsidRPr="00915420">
        <w:t>Det förebyggande arbetet</w:t>
      </w:r>
      <w:bookmarkEnd w:id="15"/>
      <w:bookmarkEnd w:id="16"/>
    </w:p>
    <w:p w:rsidR="00761F81" w:rsidRPr="00915420" w:rsidRDefault="00761F81" w:rsidP="009E0156">
      <w:r w:rsidRPr="00915420">
        <w:t>Situationen i familjen är av väldigt stor betydelse för barns hälsa och utvec</w:t>
      </w:r>
      <w:r w:rsidRPr="00915420">
        <w:t>k</w:t>
      </w:r>
      <w:r w:rsidRPr="00915420">
        <w:t>ling, det visar en närmast entydig forskning. En trygg och kärleksfull familj skapar de bästa förutsättningarna för barn att utvecklas på ett positivt sätt. Att få möjlighet till en nära relation med både mamma och pappa är i de allra flesta fall det bästa.</w:t>
      </w:r>
    </w:p>
    <w:p w:rsidR="00761F81" w:rsidRPr="00915420" w:rsidRDefault="00761F81" w:rsidP="009E0156">
      <w:pPr>
        <w:pStyle w:val="Normaltindrag"/>
      </w:pPr>
      <w:r w:rsidRPr="00915420">
        <w:t>När detta är sagt är det viktigt att framhålla att alla familjer inte fungerar. Våld, övergrepp, missbruk och hat kan göra livet outhärdligt. Barn som far illa inom familjen hör till de mest utsatta. Långvariga och våldsamma konfli</w:t>
      </w:r>
      <w:r w:rsidRPr="00915420">
        <w:t>k</w:t>
      </w:r>
      <w:r w:rsidRPr="00915420">
        <w:t>ter mellan föräldrarna, alkohol- och drogmissbruk, psykiska sjukdomar och uppslitande vårdnadstvister påverkar i allmänhet barnets hälsa mycket neg</w:t>
      </w:r>
      <w:r w:rsidRPr="00915420">
        <w:t>a</w:t>
      </w:r>
      <w:r w:rsidRPr="00915420">
        <w:t>tivt. Barnen tar med sig problemen in i vuxenlivet och de fortplantar sig till nästa generation.</w:t>
      </w:r>
    </w:p>
    <w:p w:rsidR="00761F81" w:rsidRPr="00915420" w:rsidRDefault="00761F81" w:rsidP="009E0156">
      <w:pPr>
        <w:pStyle w:val="Normaltindrag"/>
      </w:pPr>
      <w:r w:rsidRPr="00915420">
        <w:t>Att förebygga att familjer hamnar i kris handlar inte bara om en bra ek</w:t>
      </w:r>
      <w:r w:rsidRPr="00915420">
        <w:t>o</w:t>
      </w:r>
      <w:r w:rsidRPr="00915420">
        <w:t>nomisk familjepolitik. Restriktiv alkoholpolitik, väl fungerande psykiatrisk vård, fungerande arbetsmarknad, bra barnomsorg, utveckling av familjece</w:t>
      </w:r>
      <w:r w:rsidRPr="00915420">
        <w:t>n</w:t>
      </w:r>
      <w:r w:rsidRPr="00915420">
        <w:t>traler och familjerådgivning och föräldrautbildning är alla viktiga delar av en politik med förebyggande ambitioner.</w:t>
      </w:r>
    </w:p>
    <w:p w:rsidR="00761F81" w:rsidRPr="00915420" w:rsidRDefault="00761F81" w:rsidP="00761F81">
      <w:pPr>
        <w:pStyle w:val="Rubrik1"/>
      </w:pPr>
      <w:bookmarkStart w:id="17" w:name="_Toc118100991"/>
      <w:bookmarkStart w:id="18" w:name="_Toc120422647"/>
      <w:r w:rsidRPr="00915420">
        <w:t>De ekonomiska stöden till barnfamiljer</w:t>
      </w:r>
      <w:bookmarkEnd w:id="17"/>
      <w:bookmarkEnd w:id="18"/>
    </w:p>
    <w:p w:rsidR="00761F81" w:rsidRPr="00915420" w:rsidRDefault="00761F81" w:rsidP="009E0156">
      <w:r w:rsidRPr="00915420">
        <w:t>De ekonomiska stöd som riktar sig till barnfamiljer består dels av transfer</w:t>
      </w:r>
      <w:r w:rsidRPr="00915420">
        <w:t>e</w:t>
      </w:r>
      <w:r w:rsidRPr="00915420">
        <w:t>ringar – såsom barnbidrag och föräldrapenning – dels av subventionerade tjänster – såsom kommunal barnomsorg, mödra- och barna-, sjuk- och tan</w:t>
      </w:r>
      <w:r w:rsidRPr="00915420">
        <w:t>d</w:t>
      </w:r>
      <w:r w:rsidRPr="00915420">
        <w:t>vård. Det finns mycket i den existerande politiken som är bra.</w:t>
      </w:r>
    </w:p>
    <w:p w:rsidR="00761F81" w:rsidRPr="00915420" w:rsidRDefault="00761F81" w:rsidP="009E0156">
      <w:pPr>
        <w:pStyle w:val="Normaltindrag"/>
      </w:pPr>
      <w:r w:rsidRPr="00915420">
        <w:t>Huvudproblemet med den nuvarande utformningen är att alla familjepol</w:t>
      </w:r>
      <w:r w:rsidRPr="00915420">
        <w:t>i</w:t>
      </w:r>
      <w:r w:rsidRPr="00915420">
        <w:t>tiska stöd sammantagna är starkt styrande. Direkt efter förlossning – så länge man har föräldrapenning – är systemet generöst och flexibelt</w:t>
      </w:r>
      <w:r w:rsidR="00DC0122" w:rsidRPr="00915420">
        <w:t>,</w:t>
      </w:r>
      <w:r w:rsidRPr="00915420">
        <w:t xml:space="preserve"> men när barnet är 13 månader ges inte många valmöjligheter. Höga skatter på barnfamiljer – i kombination med kraftigt subventionerad förskola – stänger många dörrar. Från det att barnet är 13 månader ska det lämnas på </w:t>
      </w:r>
      <w:r w:rsidR="009719C3" w:rsidRPr="00915420">
        <w:t>förskola</w:t>
      </w:r>
      <w:r w:rsidRPr="00915420">
        <w:t xml:space="preserve"> och föräldrarna ska arbeta. </w:t>
      </w:r>
      <w:r w:rsidR="0016149B" w:rsidRPr="00915420">
        <w:t>Vinnarna i dagens system är d</w:t>
      </w:r>
      <w:r w:rsidRPr="00915420">
        <w:t>e familjer där båda föräldrarna vill arbeta heltid och som har relativt höga inkomster. Förlorarna är de som vill vara hemma med sina barn längre än 13 månader eller som vill arbeta deltid, med lägre inkomster som följd.</w:t>
      </w:r>
    </w:p>
    <w:p w:rsidR="00761F81" w:rsidRPr="00915420" w:rsidRDefault="00761F81" w:rsidP="009E0156">
      <w:pPr>
        <w:pStyle w:val="Normaltindrag"/>
      </w:pPr>
      <w:r w:rsidRPr="00915420">
        <w:t>Sverige har i internationell jämförelse unikt höga inkomstskatter på bar</w:t>
      </w:r>
      <w:r w:rsidRPr="00915420">
        <w:t>n</w:t>
      </w:r>
      <w:r w:rsidRPr="00915420">
        <w:t>familjer, i synnerhet på familjer med låga inkomster. Ett gift par med två ba</w:t>
      </w:r>
      <w:r w:rsidR="00DC0122" w:rsidRPr="00915420">
        <w:t>rn där båda föräldrarna arbetar</w:t>
      </w:r>
      <w:r w:rsidRPr="00915420">
        <w:t xml:space="preserve"> betalar i genomsnitt drygt 40 </w:t>
      </w:r>
      <w:r w:rsidR="00DC0122" w:rsidRPr="00915420">
        <w:t>%</w:t>
      </w:r>
      <w:r w:rsidRPr="00915420">
        <w:t xml:space="preserve"> i inkomstskatt. </w:t>
      </w:r>
      <w:r w:rsidR="00DC0122" w:rsidRPr="00915420">
        <w:t>I USA är motsvarande andel 20 %</w:t>
      </w:r>
      <w:r w:rsidRPr="00915420">
        <w:t xml:space="preserve"> och EU-genomsnittet är 30 </w:t>
      </w:r>
      <w:r w:rsidR="00DC0122" w:rsidRPr="00915420">
        <w:t>%</w:t>
      </w:r>
      <w:r w:rsidRPr="00915420">
        <w:t>. Beskattnin</w:t>
      </w:r>
      <w:r w:rsidRPr="00915420">
        <w:t>g</w:t>
      </w:r>
      <w:r w:rsidRPr="00915420">
        <w:t>en är i Sverige lika hög även på familjer där enbart den ena föräldern arbetar</w:t>
      </w:r>
      <w:r w:rsidR="00DC0122" w:rsidRPr="00915420">
        <w:t>.</w:t>
      </w:r>
      <w:r w:rsidRPr="00915420">
        <w:t xml:space="preserve"> </w:t>
      </w:r>
      <w:r w:rsidR="00DC0122" w:rsidRPr="00915420">
        <w:t>I</w:t>
      </w:r>
      <w:r w:rsidRPr="00915420">
        <w:t xml:space="preserve"> USA betalar dessa fa</w:t>
      </w:r>
      <w:r w:rsidR="00DC0122" w:rsidRPr="00915420">
        <w:t>miljer endast omkring 15 %</w:t>
      </w:r>
      <w:r w:rsidRPr="00915420">
        <w:t xml:space="preserve"> i inkomstskatt,</w:t>
      </w:r>
      <w:r w:rsidR="00DC0122" w:rsidRPr="00915420">
        <w:t xml:space="preserve"> och</w:t>
      </w:r>
      <w:r w:rsidRPr="00915420">
        <w:t xml:space="preserve"> i EU är genomsnittet 30 </w:t>
      </w:r>
      <w:r w:rsidR="00DC0122" w:rsidRPr="00915420">
        <w:t>%</w:t>
      </w:r>
      <w:r w:rsidRPr="00915420">
        <w:t>. Än mer anmärkningsvärd blir skillnaden i inkomstskatt</w:t>
      </w:r>
      <w:r w:rsidRPr="00915420">
        <w:t>e</w:t>
      </w:r>
      <w:r w:rsidRPr="00915420">
        <w:t>tryck om man jämför ensamstående med barn. Svenska ensamstående föräl</w:t>
      </w:r>
      <w:r w:rsidRPr="00915420">
        <w:t>d</w:t>
      </w:r>
      <w:r w:rsidRPr="00915420">
        <w:t xml:space="preserve">rar med låga inkomster betalar </w:t>
      </w:r>
      <w:r w:rsidR="009719C3" w:rsidRPr="00915420">
        <w:t>nästan 10 gånger så hög skatt som</w:t>
      </w:r>
      <w:r w:rsidRPr="00915420">
        <w:t xml:space="preserve"> i USA och dubbelt så hög som i övriga EU.</w:t>
      </w:r>
    </w:p>
    <w:p w:rsidR="00761F81" w:rsidRPr="00915420" w:rsidRDefault="00761F81" w:rsidP="009E0156">
      <w:pPr>
        <w:pStyle w:val="Normaltindrag"/>
      </w:pPr>
      <w:r w:rsidRPr="00915420">
        <w:t>Den socialdemokratiska modellen bygger således på höga skatter – även för barnfamiljer med låga inkomster – och bidrag och subventioner som bet</w:t>
      </w:r>
      <w:r w:rsidRPr="00915420">
        <w:t>a</w:t>
      </w:r>
      <w:r w:rsidRPr="00915420">
        <w:t>las tillbaka till barnfamiljerna. Det finns många fördelar med detta system</w:t>
      </w:r>
      <w:r w:rsidR="00DC0122" w:rsidRPr="00915420">
        <w:t>,</w:t>
      </w:r>
      <w:r w:rsidRPr="00915420">
        <w:t xml:space="preserve"> men nackdelen är att det har flyttats mycket makt – alltför mycket makt – till den som tar in pengarna för at</w:t>
      </w:r>
      <w:r w:rsidR="0016149B" w:rsidRPr="00915420">
        <w:t>t sedan fördela</w:t>
      </w:r>
      <w:r w:rsidR="009719C3" w:rsidRPr="00915420">
        <w:t xml:space="preserve"> dem, vilket är</w:t>
      </w:r>
      <w:r w:rsidRPr="00915420">
        <w:t xml:space="preserve"> statsmakten.</w:t>
      </w:r>
    </w:p>
    <w:p w:rsidR="00761F81" w:rsidRPr="00915420" w:rsidRDefault="00761F81" w:rsidP="009E0156">
      <w:pPr>
        <w:pStyle w:val="Normaltindrag"/>
      </w:pPr>
      <w:r w:rsidRPr="00915420">
        <w:t>Kristdemokraterna anser att den svenska familjepolitiken måste förändras i riktning mot mer valfrihet och</w:t>
      </w:r>
      <w:r w:rsidR="00DC0122" w:rsidRPr="00915420">
        <w:t xml:space="preserve"> att</w:t>
      </w:r>
      <w:r w:rsidRPr="00915420">
        <w:t xml:space="preserve"> den måste få en fördelningspolitiskt bättre profil. Dessa två saker hänger ihop. För välbärgade är svensk familjepolitik inget större bekymmer, de har råd att välja. Det är betydligt kärvare för fami</w:t>
      </w:r>
      <w:r w:rsidRPr="00915420">
        <w:t>l</w:t>
      </w:r>
      <w:r w:rsidRPr="00915420">
        <w:t>jer med låga inkomster, för dem är möjligheterna att välja starkt begränsade.</w:t>
      </w:r>
      <w:r w:rsidR="0016149B" w:rsidRPr="00915420">
        <w:t xml:space="preserve"> Det vill vi ändra på.</w:t>
      </w:r>
    </w:p>
    <w:p w:rsidR="00761F81" w:rsidRPr="00915420" w:rsidRDefault="005F2A68" w:rsidP="00DC0122">
      <w:pPr>
        <w:pStyle w:val="Rubrik2"/>
      </w:pPr>
      <w:bookmarkStart w:id="19" w:name="_Toc118100992"/>
      <w:bookmarkStart w:id="20" w:name="_Toc120422648"/>
      <w:r w:rsidRPr="00915420">
        <w:t>Våra viktigaste förslag för</w:t>
      </w:r>
      <w:r w:rsidR="00761F81" w:rsidRPr="00915420">
        <w:t xml:space="preserve"> en bättre ekonomisk familjepolitik</w:t>
      </w:r>
      <w:bookmarkEnd w:id="19"/>
      <w:bookmarkEnd w:id="20"/>
    </w:p>
    <w:p w:rsidR="00761F81" w:rsidRPr="00915420" w:rsidRDefault="00761F81" w:rsidP="00E45C3B">
      <w:pPr>
        <w:pStyle w:val="PunktlistaTankstreck"/>
        <w:tabs>
          <w:tab w:val="clear" w:pos="360"/>
        </w:tabs>
        <w:spacing w:before="0"/>
      </w:pPr>
      <w:r w:rsidRPr="00915420">
        <w:t>Fördubblat och beskattat barnbidrag</w:t>
      </w:r>
      <w:r w:rsidR="00DC0122" w:rsidRPr="00915420">
        <w:t>.</w:t>
      </w:r>
    </w:p>
    <w:p w:rsidR="00761F81" w:rsidRPr="00915420" w:rsidRDefault="00761F81" w:rsidP="00E45C3B">
      <w:pPr>
        <w:pStyle w:val="PunktlistaTankstreck"/>
        <w:tabs>
          <w:tab w:val="clear" w:pos="360"/>
        </w:tabs>
        <w:spacing w:before="0"/>
      </w:pPr>
      <w:r w:rsidRPr="00915420">
        <w:t>En flexibel föräldraförsäkring med stor valfrihet, kompletterad med bar</w:t>
      </w:r>
      <w:r w:rsidRPr="00915420">
        <w:t>n</w:t>
      </w:r>
      <w:r w:rsidRPr="00915420">
        <w:t>dagar och graviditetspeng.</w:t>
      </w:r>
    </w:p>
    <w:p w:rsidR="00761F81" w:rsidRPr="00915420" w:rsidRDefault="00761F81" w:rsidP="00E45C3B">
      <w:pPr>
        <w:pStyle w:val="PunktlistaTankstreck"/>
        <w:tabs>
          <w:tab w:val="clear" w:pos="360"/>
        </w:tabs>
        <w:spacing w:before="0"/>
      </w:pPr>
      <w:r w:rsidRPr="00915420">
        <w:t>Kommunala vårdnadsbidrag</w:t>
      </w:r>
      <w:r w:rsidR="00DC0122" w:rsidRPr="00915420">
        <w:t>.</w:t>
      </w:r>
    </w:p>
    <w:p w:rsidR="00761F81" w:rsidRPr="00915420" w:rsidRDefault="00761F81" w:rsidP="00761F81">
      <w:pPr>
        <w:pStyle w:val="Rubrik2"/>
      </w:pPr>
      <w:bookmarkStart w:id="21" w:name="_Toc118100993"/>
      <w:bookmarkStart w:id="22" w:name="_Toc120422649"/>
      <w:r w:rsidRPr="00915420">
        <w:t>Fördubblat och beskattat barnbidrag</w:t>
      </w:r>
      <w:bookmarkEnd w:id="21"/>
      <w:bookmarkEnd w:id="22"/>
    </w:p>
    <w:p w:rsidR="0039740B" w:rsidRPr="00915420" w:rsidRDefault="00761F81" w:rsidP="0039740B">
      <w:pPr>
        <w:pBdr>
          <w:top w:val="single" w:sz="4" w:space="1" w:color="auto"/>
          <w:left w:val="single" w:sz="4" w:space="4" w:color="auto"/>
          <w:bottom w:val="single" w:sz="4" w:space="1" w:color="auto"/>
          <w:right w:val="single" w:sz="4" w:space="4" w:color="auto"/>
        </w:pBdr>
      </w:pPr>
      <w:r w:rsidRPr="00915420">
        <w:rPr>
          <w:b/>
        </w:rPr>
        <w:t>Vårt förslag</w:t>
      </w:r>
      <w:r w:rsidRPr="00915420">
        <w:t>: Den 1 januari 2006 höjs barnbidrage</w:t>
      </w:r>
      <w:r w:rsidR="001B66B7" w:rsidRPr="00915420">
        <w:t>t till 1 80</w:t>
      </w:r>
      <w:r w:rsidR="00BC3DA4" w:rsidRPr="00915420">
        <w:t>0 kr</w:t>
      </w:r>
      <w:r w:rsidRPr="00915420">
        <w:t xml:space="preserve"> per barn och månad. För det tredje barnet utb</w:t>
      </w:r>
      <w:r w:rsidR="001B66B7" w:rsidRPr="00915420">
        <w:t>etalas ett flerbarnstillägg på 4</w:t>
      </w:r>
      <w:r w:rsidRPr="00915420">
        <w:t>00 k</w:t>
      </w:r>
      <w:r w:rsidR="00BC3DA4" w:rsidRPr="00915420">
        <w:t>r</w:t>
      </w:r>
      <w:r w:rsidR="00060022" w:rsidRPr="00915420">
        <w:t>, för det fjärde barnet 1 4</w:t>
      </w:r>
      <w:r w:rsidRPr="00915420">
        <w:t xml:space="preserve">00 </w:t>
      </w:r>
      <w:r w:rsidR="00BC3DA4" w:rsidRPr="00915420">
        <w:t>kr</w:t>
      </w:r>
      <w:r w:rsidR="00060022" w:rsidRPr="00915420">
        <w:t>, f</w:t>
      </w:r>
      <w:r w:rsidR="00BC3DA4" w:rsidRPr="00915420">
        <w:t>ör det femte barnet 2 500 kr</w:t>
      </w:r>
      <w:r w:rsidR="00060022" w:rsidRPr="00915420">
        <w:t xml:space="preserve"> och för det sjätte 4</w:t>
      </w:r>
      <w:r w:rsidR="00E45C3B" w:rsidRPr="00915420">
        <w:t> </w:t>
      </w:r>
      <w:r w:rsidR="00060022" w:rsidRPr="00915420">
        <w:t>2</w:t>
      </w:r>
      <w:r w:rsidR="00E45C3B" w:rsidRPr="00915420">
        <w:t>00 </w:t>
      </w:r>
      <w:r w:rsidR="00BC3DA4" w:rsidRPr="00915420">
        <w:t>kr</w:t>
      </w:r>
      <w:r w:rsidRPr="00915420">
        <w:t>. Barnbidraget läggs till inkomstunderlaget och beskattas</w:t>
      </w:r>
      <w:r w:rsidR="0041294D" w:rsidRPr="00915420">
        <w:t>.</w:t>
      </w:r>
    </w:p>
    <w:p w:rsidR="004059D6" w:rsidRPr="00915420" w:rsidRDefault="00FF3418" w:rsidP="00E45C3B">
      <w:r w:rsidRPr="00915420">
        <w:rPr>
          <w:b/>
        </w:rPr>
        <w:t>Motivering:</w:t>
      </w:r>
    </w:p>
    <w:p w:rsidR="00761F81" w:rsidRPr="00915420" w:rsidRDefault="00761F81" w:rsidP="00E45C3B">
      <w:pPr>
        <w:spacing w:before="0"/>
      </w:pPr>
      <w:r w:rsidRPr="00915420">
        <w:t>Drygt 200 000 barn i Sverige lever i hushåll med låg ekonomisk standard.</w:t>
      </w:r>
      <w:r w:rsidR="0041294D" w:rsidRPr="00915420">
        <w:t xml:space="preserve"> </w:t>
      </w:r>
      <w:r w:rsidRPr="00915420">
        <w:t>Barnbidraget i dess nuvarande form utgår med lika stort belopp till alla fami</w:t>
      </w:r>
      <w:r w:rsidRPr="00915420">
        <w:t>l</w:t>
      </w:r>
      <w:r w:rsidRPr="00915420">
        <w:t>jer, oavsett hushållets ekonomi. Vi anser att barnbidraget har en felaktig fö</w:t>
      </w:r>
      <w:r w:rsidRPr="00915420">
        <w:t>r</w:t>
      </w:r>
      <w:r w:rsidRPr="00915420">
        <w:t>delningsprofil. Bidrag bör i huvudsak riktas till dem med störst behov. Ett alternativ som diskuterats är att behovspröva barnbidraget, vilket dock för med sig en rad nackdelar, såsom skadliga marginaleffekter och dyr adminis</w:t>
      </w:r>
      <w:r w:rsidRPr="00915420">
        <w:t>t</w:t>
      </w:r>
      <w:r w:rsidRPr="00915420">
        <w:t>ration.</w:t>
      </w:r>
    </w:p>
    <w:p w:rsidR="00761F81" w:rsidRPr="00915420" w:rsidRDefault="00761F81" w:rsidP="009E0156">
      <w:pPr>
        <w:pStyle w:val="Normaltindrag"/>
      </w:pPr>
      <w:r w:rsidRPr="00915420">
        <w:t>Vårt förslag är att</w:t>
      </w:r>
      <w:r w:rsidR="009E0156" w:rsidRPr="00915420">
        <w:t xml:space="preserve"> i</w:t>
      </w:r>
      <w:r w:rsidR="00BC3DA4" w:rsidRPr="00915420">
        <w:t xml:space="preserve"> </w:t>
      </w:r>
      <w:r w:rsidR="009E0156" w:rsidRPr="00915420">
        <w:t>stället</w:t>
      </w:r>
      <w:r w:rsidRPr="00915420">
        <w:t xml:space="preserve"> höja barnbidraget kraftigt och att beskatta det. Denna lösning innebär att familjer med låga inkomster får behålla en större del av barnbidraget medan familjer med höga inkomster genom skatten bet</w:t>
      </w:r>
      <w:r w:rsidRPr="00915420">
        <w:t>a</w:t>
      </w:r>
      <w:r w:rsidRPr="00915420">
        <w:t>lar tillbaka en större del.</w:t>
      </w:r>
    </w:p>
    <w:p w:rsidR="00761F81" w:rsidRPr="00915420" w:rsidRDefault="00761F81" w:rsidP="009E0156">
      <w:pPr>
        <w:pStyle w:val="Normaltindrag"/>
      </w:pPr>
      <w:r w:rsidRPr="00915420">
        <w:t>Förslaget gynnar främst låginkomsttagare med många barn, såsom deltid</w:t>
      </w:r>
      <w:r w:rsidRPr="00915420">
        <w:t>s</w:t>
      </w:r>
      <w:r w:rsidRPr="00915420">
        <w:t xml:space="preserve">arbetande ensamstående föräldrar med två barn eller fler samt </w:t>
      </w:r>
      <w:r w:rsidR="00EA2668" w:rsidRPr="00915420">
        <w:t xml:space="preserve">andra </w:t>
      </w:r>
      <w:r w:rsidRPr="00915420">
        <w:t>familjer med bara en inkomst. Ytterligare en fördel med förslaget är att det höjda barnbidraget kommer</w:t>
      </w:r>
      <w:r w:rsidR="00BC3DA4" w:rsidRPr="00915420">
        <w:t xml:space="preserve"> att</w:t>
      </w:r>
      <w:r w:rsidRPr="00915420">
        <w:t xml:space="preserve"> lyfta vissa fattiga familjer ur socialbidragsberoende. Den viktigaste fördelen med detta är att om familjen genom arbete får i</w:t>
      </w:r>
      <w:r w:rsidRPr="00915420">
        <w:t>n</w:t>
      </w:r>
      <w:r w:rsidRPr="00915420">
        <w:t>komsttillskott kommer denna inkomst familjen tillgodo i</w:t>
      </w:r>
      <w:r w:rsidR="00BC3DA4" w:rsidRPr="00915420">
        <w:t xml:space="preserve"> </w:t>
      </w:r>
      <w:r w:rsidRPr="00915420">
        <w:t>stället för att helt ätas upp av minskade socialbidrag.</w:t>
      </w:r>
    </w:p>
    <w:p w:rsidR="002C6DD7" w:rsidRPr="00915420" w:rsidRDefault="002C6DD7" w:rsidP="009E0156">
      <w:pPr>
        <w:pStyle w:val="Normaltindrag"/>
      </w:pPr>
      <w:r w:rsidRPr="00915420">
        <w:t xml:space="preserve">I tabell 1 nedan framgår hur mycket barnbidrag familjer får före och efter skatt, givet att de betalar kommunalskatt på 31 </w:t>
      </w:r>
      <w:r w:rsidR="00BC3DA4" w:rsidRPr="00915420">
        <w:t>%</w:t>
      </w:r>
      <w:r w:rsidRPr="00915420">
        <w:t>.</w:t>
      </w:r>
      <w:r w:rsidR="00AE2F1F" w:rsidRPr="00915420">
        <w:t xml:space="preserve"> Tabellen visar också skil</w:t>
      </w:r>
      <w:r w:rsidR="00AE2F1F" w:rsidRPr="00915420">
        <w:t>l</w:t>
      </w:r>
      <w:r w:rsidR="00AE2F1F" w:rsidRPr="00915420">
        <w:t>naden i förhållande till regeringens alternativ, med hänsyn tagen till den b</w:t>
      </w:r>
      <w:r w:rsidR="00AE2F1F" w:rsidRPr="00915420">
        <w:t>e</w:t>
      </w:r>
      <w:r w:rsidR="00AE2F1F" w:rsidRPr="00915420">
        <w:t>slutade höjningen.</w:t>
      </w:r>
    </w:p>
    <w:p w:rsidR="00AE2F1F" w:rsidRPr="00915420" w:rsidRDefault="00007B53" w:rsidP="000D3036">
      <w:pPr>
        <w:pStyle w:val="Tabellochbildrubrik"/>
        <w:spacing w:after="60"/>
        <w:rPr>
          <w:b/>
          <w:sz w:val="18"/>
          <w:szCs w:val="18"/>
        </w:rPr>
      </w:pPr>
      <w:r w:rsidRPr="00915420">
        <w:br w:type="page"/>
      </w:r>
      <w:r w:rsidRPr="00915420">
        <w:rPr>
          <w:b/>
          <w:caps w:val="0"/>
          <w:sz w:val="18"/>
          <w:szCs w:val="18"/>
        </w:rPr>
        <w:t>Tabell 1. barnbidrag enligt Kristdemokraternas förslag före och efter skatt beroende på antalet barn (enb</w:t>
      </w:r>
      <w:r w:rsidR="000D3036" w:rsidRPr="00915420">
        <w:rPr>
          <w:b/>
          <w:caps w:val="0"/>
          <w:sz w:val="18"/>
          <w:szCs w:val="18"/>
        </w:rPr>
        <w:t>art kommunalskatt 31 %)</w:t>
      </w:r>
    </w:p>
    <w:tbl>
      <w:tblPr>
        <w:tblW w:w="6481" w:type="dxa"/>
        <w:tblInd w:w="-215" w:type="dxa"/>
        <w:tblLayout w:type="fixed"/>
        <w:tblCellMar>
          <w:left w:w="70" w:type="dxa"/>
          <w:right w:w="70" w:type="dxa"/>
        </w:tblCellMar>
        <w:tblLook w:val="0000" w:firstRow="0" w:lastRow="0" w:firstColumn="0" w:lastColumn="0" w:noHBand="0" w:noVBand="0"/>
      </w:tblPr>
      <w:tblGrid>
        <w:gridCol w:w="1065"/>
        <w:gridCol w:w="1727"/>
        <w:gridCol w:w="1727"/>
        <w:gridCol w:w="1962"/>
      </w:tblGrid>
      <w:tr w:rsidR="002C6DD7" w:rsidRPr="00915420">
        <w:trPr>
          <w:trHeight w:val="255"/>
        </w:trPr>
        <w:tc>
          <w:tcPr>
            <w:tcW w:w="1065" w:type="dxa"/>
            <w:tcBorders>
              <w:top w:val="single" w:sz="4" w:space="0" w:color="auto"/>
              <w:left w:val="nil"/>
              <w:bottom w:val="single" w:sz="4" w:space="0" w:color="auto"/>
              <w:right w:val="nil"/>
            </w:tcBorders>
            <w:noWrap/>
          </w:tcPr>
          <w:p w:rsidR="002C6DD7" w:rsidRPr="00915420" w:rsidRDefault="002C6DD7" w:rsidP="002A4DCC">
            <w:pPr>
              <w:spacing w:before="0" w:line="180" w:lineRule="atLeast"/>
              <w:jc w:val="left"/>
              <w:rPr>
                <w:b/>
                <w:sz w:val="16"/>
                <w:szCs w:val="16"/>
              </w:rPr>
            </w:pPr>
            <w:r w:rsidRPr="00915420">
              <w:rPr>
                <w:b/>
                <w:sz w:val="16"/>
                <w:szCs w:val="16"/>
              </w:rPr>
              <w:t>Antal barn</w:t>
            </w:r>
            <w:r w:rsidR="00AE2F1F" w:rsidRPr="00915420">
              <w:rPr>
                <w:b/>
                <w:sz w:val="16"/>
                <w:szCs w:val="16"/>
              </w:rPr>
              <w:t xml:space="preserve"> i</w:t>
            </w:r>
            <w:r w:rsidR="00007B53" w:rsidRPr="00915420">
              <w:rPr>
                <w:b/>
                <w:sz w:val="16"/>
                <w:szCs w:val="16"/>
              </w:rPr>
              <w:br/>
            </w:r>
            <w:r w:rsidR="00AE2F1F" w:rsidRPr="00915420">
              <w:rPr>
                <w:b/>
                <w:sz w:val="16"/>
                <w:szCs w:val="16"/>
              </w:rPr>
              <w:t xml:space="preserve"> fami</w:t>
            </w:r>
            <w:r w:rsidR="00AE2F1F" w:rsidRPr="00915420">
              <w:rPr>
                <w:b/>
                <w:sz w:val="16"/>
                <w:szCs w:val="16"/>
              </w:rPr>
              <w:t>l</w:t>
            </w:r>
            <w:r w:rsidR="00AE2F1F" w:rsidRPr="00915420">
              <w:rPr>
                <w:b/>
                <w:sz w:val="16"/>
                <w:szCs w:val="16"/>
              </w:rPr>
              <w:t>jen</w:t>
            </w:r>
          </w:p>
        </w:tc>
        <w:tc>
          <w:tcPr>
            <w:tcW w:w="1727" w:type="dxa"/>
            <w:tcBorders>
              <w:top w:val="single" w:sz="4" w:space="0" w:color="auto"/>
              <w:left w:val="nil"/>
              <w:bottom w:val="single" w:sz="4" w:space="0" w:color="auto"/>
              <w:right w:val="nil"/>
            </w:tcBorders>
            <w:noWrap/>
          </w:tcPr>
          <w:p w:rsidR="002C6DD7" w:rsidRPr="00915420" w:rsidRDefault="002C6DD7" w:rsidP="002A4DCC">
            <w:pPr>
              <w:spacing w:before="0" w:line="180" w:lineRule="atLeast"/>
              <w:jc w:val="left"/>
              <w:rPr>
                <w:b/>
                <w:sz w:val="16"/>
                <w:szCs w:val="16"/>
              </w:rPr>
            </w:pPr>
            <w:r w:rsidRPr="00915420">
              <w:rPr>
                <w:b/>
                <w:sz w:val="16"/>
                <w:szCs w:val="16"/>
              </w:rPr>
              <w:t xml:space="preserve">Barnbidrag per </w:t>
            </w:r>
            <w:r w:rsidR="00AE2F1F" w:rsidRPr="00915420">
              <w:rPr>
                <w:b/>
                <w:sz w:val="16"/>
                <w:szCs w:val="16"/>
              </w:rPr>
              <w:t>familj</w:t>
            </w:r>
            <w:r w:rsidR="00007B53" w:rsidRPr="00915420">
              <w:rPr>
                <w:b/>
                <w:sz w:val="16"/>
                <w:szCs w:val="16"/>
              </w:rPr>
              <w:t xml:space="preserve"> </w:t>
            </w:r>
            <w:r w:rsidR="00007B53" w:rsidRPr="00915420">
              <w:rPr>
                <w:b/>
                <w:sz w:val="16"/>
                <w:szCs w:val="16"/>
              </w:rPr>
              <w:br/>
            </w:r>
            <w:r w:rsidRPr="00915420">
              <w:rPr>
                <w:b/>
                <w:sz w:val="16"/>
                <w:szCs w:val="16"/>
              </w:rPr>
              <w:t xml:space="preserve"> </w:t>
            </w:r>
            <w:r w:rsidR="00007B53" w:rsidRPr="00915420">
              <w:rPr>
                <w:b/>
                <w:sz w:val="16"/>
                <w:szCs w:val="16"/>
              </w:rPr>
              <w:t xml:space="preserve">och </w:t>
            </w:r>
            <w:r w:rsidRPr="00915420">
              <w:rPr>
                <w:b/>
                <w:sz w:val="16"/>
                <w:szCs w:val="16"/>
              </w:rPr>
              <w:t>månad, före skatt</w:t>
            </w:r>
          </w:p>
        </w:tc>
        <w:tc>
          <w:tcPr>
            <w:tcW w:w="1727" w:type="dxa"/>
            <w:tcBorders>
              <w:top w:val="single" w:sz="4" w:space="0" w:color="auto"/>
              <w:left w:val="nil"/>
              <w:bottom w:val="single" w:sz="4" w:space="0" w:color="auto"/>
              <w:right w:val="nil"/>
            </w:tcBorders>
            <w:noWrap/>
          </w:tcPr>
          <w:p w:rsidR="002C6DD7" w:rsidRPr="00915420" w:rsidRDefault="002C6DD7" w:rsidP="002A4DCC">
            <w:pPr>
              <w:spacing w:before="0" w:line="180" w:lineRule="atLeast"/>
              <w:jc w:val="left"/>
              <w:rPr>
                <w:b/>
                <w:sz w:val="16"/>
                <w:szCs w:val="16"/>
              </w:rPr>
            </w:pPr>
            <w:r w:rsidRPr="00915420">
              <w:rPr>
                <w:b/>
                <w:sz w:val="16"/>
                <w:szCs w:val="16"/>
              </w:rPr>
              <w:t xml:space="preserve">Barnbidrag per </w:t>
            </w:r>
            <w:r w:rsidR="00AE2F1F" w:rsidRPr="00915420">
              <w:rPr>
                <w:b/>
                <w:sz w:val="16"/>
                <w:szCs w:val="16"/>
              </w:rPr>
              <w:t>familj</w:t>
            </w:r>
            <w:r w:rsidRPr="00915420">
              <w:rPr>
                <w:b/>
                <w:sz w:val="16"/>
                <w:szCs w:val="16"/>
              </w:rPr>
              <w:t xml:space="preserve"> </w:t>
            </w:r>
            <w:r w:rsidR="00007B53" w:rsidRPr="00915420">
              <w:rPr>
                <w:b/>
                <w:sz w:val="16"/>
                <w:szCs w:val="16"/>
              </w:rPr>
              <w:br/>
            </w:r>
            <w:r w:rsidRPr="00915420">
              <w:rPr>
                <w:b/>
                <w:sz w:val="16"/>
                <w:szCs w:val="16"/>
              </w:rPr>
              <w:t>och månad, efter skatt</w:t>
            </w:r>
            <w:r w:rsidR="00007B53" w:rsidRPr="00915420">
              <w:rPr>
                <w:b/>
                <w:sz w:val="16"/>
                <w:szCs w:val="16"/>
              </w:rPr>
              <w:br/>
            </w:r>
            <w:r w:rsidR="00AE2F1F" w:rsidRPr="00915420">
              <w:rPr>
                <w:b/>
                <w:sz w:val="16"/>
                <w:szCs w:val="16"/>
              </w:rPr>
              <w:t xml:space="preserve"> (31%)</w:t>
            </w:r>
          </w:p>
        </w:tc>
        <w:tc>
          <w:tcPr>
            <w:tcW w:w="1962" w:type="dxa"/>
            <w:tcBorders>
              <w:top w:val="single" w:sz="4" w:space="0" w:color="auto"/>
              <w:left w:val="nil"/>
              <w:bottom w:val="single" w:sz="4" w:space="0" w:color="auto"/>
              <w:right w:val="nil"/>
            </w:tcBorders>
            <w:noWrap/>
          </w:tcPr>
          <w:p w:rsidR="002C6DD7" w:rsidRPr="00915420" w:rsidRDefault="002C6DD7" w:rsidP="002A4DCC">
            <w:pPr>
              <w:spacing w:before="0" w:line="180" w:lineRule="atLeast"/>
              <w:jc w:val="left"/>
              <w:rPr>
                <w:b/>
                <w:sz w:val="16"/>
                <w:szCs w:val="16"/>
              </w:rPr>
            </w:pPr>
            <w:r w:rsidRPr="00915420">
              <w:rPr>
                <w:b/>
                <w:sz w:val="16"/>
                <w:szCs w:val="16"/>
              </w:rPr>
              <w:t xml:space="preserve">Vårt förslag i förhållande </w:t>
            </w:r>
            <w:r w:rsidR="00007B53" w:rsidRPr="00915420">
              <w:rPr>
                <w:b/>
                <w:sz w:val="16"/>
                <w:szCs w:val="16"/>
              </w:rPr>
              <w:br/>
            </w:r>
            <w:r w:rsidRPr="00915420">
              <w:rPr>
                <w:b/>
                <w:sz w:val="16"/>
                <w:szCs w:val="16"/>
              </w:rPr>
              <w:t>till</w:t>
            </w:r>
            <w:r w:rsidR="00007B53" w:rsidRPr="00915420">
              <w:rPr>
                <w:b/>
                <w:sz w:val="16"/>
                <w:szCs w:val="16"/>
              </w:rPr>
              <w:t xml:space="preserve"> </w:t>
            </w:r>
            <w:r w:rsidRPr="00915420">
              <w:rPr>
                <w:b/>
                <w:sz w:val="16"/>
                <w:szCs w:val="16"/>
              </w:rPr>
              <w:t>rege</w:t>
            </w:r>
            <w:r w:rsidRPr="00915420">
              <w:rPr>
                <w:b/>
                <w:sz w:val="16"/>
                <w:szCs w:val="16"/>
              </w:rPr>
              <w:t>r</w:t>
            </w:r>
            <w:r w:rsidRPr="00915420">
              <w:rPr>
                <w:b/>
                <w:sz w:val="16"/>
                <w:szCs w:val="16"/>
              </w:rPr>
              <w:t>ingens</w:t>
            </w:r>
            <w:r w:rsidR="007B2AC1" w:rsidRPr="00915420">
              <w:rPr>
                <w:b/>
                <w:sz w:val="16"/>
                <w:szCs w:val="16"/>
              </w:rPr>
              <w:t xml:space="preserve"> (kr/mån efter skatt)</w:t>
            </w:r>
          </w:p>
        </w:tc>
      </w:tr>
      <w:tr w:rsidR="002C6DD7" w:rsidRPr="00915420">
        <w:trPr>
          <w:trHeight w:val="255"/>
        </w:trPr>
        <w:tc>
          <w:tcPr>
            <w:tcW w:w="1065" w:type="dxa"/>
            <w:tcBorders>
              <w:top w:val="single" w:sz="4" w:space="0" w:color="auto"/>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1</w:t>
            </w:r>
          </w:p>
        </w:tc>
        <w:tc>
          <w:tcPr>
            <w:tcW w:w="1727" w:type="dxa"/>
            <w:tcBorders>
              <w:top w:val="single" w:sz="4" w:space="0" w:color="auto"/>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1</w:t>
            </w:r>
            <w:r w:rsidR="00AE2F1F" w:rsidRPr="00915420">
              <w:rPr>
                <w:sz w:val="16"/>
                <w:szCs w:val="16"/>
              </w:rPr>
              <w:t> </w:t>
            </w:r>
            <w:r w:rsidRPr="00915420">
              <w:rPr>
                <w:sz w:val="16"/>
                <w:szCs w:val="16"/>
              </w:rPr>
              <w:t>800</w:t>
            </w:r>
          </w:p>
        </w:tc>
        <w:tc>
          <w:tcPr>
            <w:tcW w:w="1727" w:type="dxa"/>
            <w:tcBorders>
              <w:top w:val="single" w:sz="4" w:space="0" w:color="auto"/>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1</w:t>
            </w:r>
            <w:r w:rsidR="00AE2F1F" w:rsidRPr="00915420">
              <w:rPr>
                <w:sz w:val="16"/>
                <w:szCs w:val="16"/>
              </w:rPr>
              <w:t> </w:t>
            </w:r>
            <w:r w:rsidRPr="00915420">
              <w:rPr>
                <w:sz w:val="16"/>
                <w:szCs w:val="16"/>
              </w:rPr>
              <w:t>242</w:t>
            </w:r>
          </w:p>
        </w:tc>
        <w:tc>
          <w:tcPr>
            <w:tcW w:w="1962" w:type="dxa"/>
            <w:tcBorders>
              <w:top w:val="single" w:sz="4" w:space="0" w:color="auto"/>
              <w:left w:val="nil"/>
              <w:bottom w:val="nil"/>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192</w:t>
            </w:r>
          </w:p>
        </w:tc>
      </w:tr>
      <w:tr w:rsidR="002C6DD7" w:rsidRPr="00915420">
        <w:trPr>
          <w:trHeight w:val="255"/>
        </w:trPr>
        <w:tc>
          <w:tcPr>
            <w:tcW w:w="1065"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2</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3</w:t>
            </w:r>
            <w:r w:rsidR="00AE2F1F" w:rsidRPr="00915420">
              <w:rPr>
                <w:sz w:val="16"/>
                <w:szCs w:val="16"/>
              </w:rPr>
              <w:t> </w:t>
            </w:r>
            <w:r w:rsidRPr="00915420">
              <w:rPr>
                <w:sz w:val="16"/>
                <w:szCs w:val="16"/>
              </w:rPr>
              <w:t>600</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2</w:t>
            </w:r>
            <w:r w:rsidR="00AE2F1F" w:rsidRPr="00915420">
              <w:rPr>
                <w:sz w:val="16"/>
                <w:szCs w:val="16"/>
              </w:rPr>
              <w:t> </w:t>
            </w:r>
            <w:r w:rsidRPr="00915420">
              <w:rPr>
                <w:sz w:val="16"/>
                <w:szCs w:val="16"/>
              </w:rPr>
              <w:t>484</w:t>
            </w:r>
          </w:p>
        </w:tc>
        <w:tc>
          <w:tcPr>
            <w:tcW w:w="1962" w:type="dxa"/>
            <w:tcBorders>
              <w:top w:val="nil"/>
              <w:left w:val="nil"/>
              <w:bottom w:val="nil"/>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284</w:t>
            </w:r>
          </w:p>
        </w:tc>
      </w:tr>
      <w:tr w:rsidR="002C6DD7" w:rsidRPr="00915420">
        <w:trPr>
          <w:trHeight w:val="255"/>
        </w:trPr>
        <w:tc>
          <w:tcPr>
            <w:tcW w:w="1065"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3</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5</w:t>
            </w:r>
            <w:r w:rsidR="00AE2F1F" w:rsidRPr="00915420">
              <w:rPr>
                <w:sz w:val="16"/>
                <w:szCs w:val="16"/>
              </w:rPr>
              <w:t> </w:t>
            </w:r>
            <w:r w:rsidRPr="00915420">
              <w:rPr>
                <w:sz w:val="16"/>
                <w:szCs w:val="16"/>
              </w:rPr>
              <w:t>800</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4</w:t>
            </w:r>
            <w:r w:rsidR="00AE2F1F" w:rsidRPr="00915420">
              <w:rPr>
                <w:sz w:val="16"/>
                <w:szCs w:val="16"/>
              </w:rPr>
              <w:t> </w:t>
            </w:r>
            <w:r w:rsidRPr="00915420">
              <w:rPr>
                <w:sz w:val="16"/>
                <w:szCs w:val="16"/>
              </w:rPr>
              <w:t>002</w:t>
            </w:r>
          </w:p>
        </w:tc>
        <w:tc>
          <w:tcPr>
            <w:tcW w:w="1962" w:type="dxa"/>
            <w:tcBorders>
              <w:top w:val="nil"/>
              <w:left w:val="nil"/>
              <w:bottom w:val="nil"/>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398</w:t>
            </w:r>
          </w:p>
        </w:tc>
      </w:tr>
      <w:tr w:rsidR="002C6DD7" w:rsidRPr="00915420">
        <w:trPr>
          <w:trHeight w:val="255"/>
        </w:trPr>
        <w:tc>
          <w:tcPr>
            <w:tcW w:w="1065"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4</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9</w:t>
            </w:r>
            <w:r w:rsidR="00AE2F1F" w:rsidRPr="00915420">
              <w:rPr>
                <w:sz w:val="16"/>
                <w:szCs w:val="16"/>
              </w:rPr>
              <w:t> </w:t>
            </w:r>
            <w:r w:rsidRPr="00915420">
              <w:rPr>
                <w:sz w:val="16"/>
                <w:szCs w:val="16"/>
              </w:rPr>
              <w:t>000</w:t>
            </w:r>
          </w:p>
        </w:tc>
        <w:tc>
          <w:tcPr>
            <w:tcW w:w="1727" w:type="dxa"/>
            <w:tcBorders>
              <w:top w:val="nil"/>
              <w:left w:val="nil"/>
              <w:bottom w:val="nil"/>
              <w:right w:val="nil"/>
            </w:tcBorders>
            <w:noWrap/>
            <w:vAlign w:val="center"/>
          </w:tcPr>
          <w:p w:rsidR="002C6DD7" w:rsidRPr="00915420" w:rsidRDefault="002C6DD7" w:rsidP="00E45C3B">
            <w:pPr>
              <w:spacing w:before="0"/>
              <w:jc w:val="center"/>
              <w:rPr>
                <w:sz w:val="16"/>
                <w:szCs w:val="16"/>
              </w:rPr>
            </w:pPr>
            <w:r w:rsidRPr="00915420">
              <w:rPr>
                <w:sz w:val="16"/>
                <w:szCs w:val="16"/>
              </w:rPr>
              <w:t>6</w:t>
            </w:r>
            <w:r w:rsidR="00AE2F1F" w:rsidRPr="00915420">
              <w:rPr>
                <w:sz w:val="16"/>
                <w:szCs w:val="16"/>
              </w:rPr>
              <w:t xml:space="preserve"> </w:t>
            </w:r>
            <w:r w:rsidRPr="00915420">
              <w:rPr>
                <w:sz w:val="16"/>
                <w:szCs w:val="16"/>
              </w:rPr>
              <w:t>210</w:t>
            </w:r>
          </w:p>
        </w:tc>
        <w:tc>
          <w:tcPr>
            <w:tcW w:w="1962" w:type="dxa"/>
            <w:tcBorders>
              <w:top w:val="nil"/>
              <w:left w:val="nil"/>
              <w:bottom w:val="nil"/>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696</w:t>
            </w:r>
          </w:p>
        </w:tc>
      </w:tr>
      <w:tr w:rsidR="002C6DD7" w:rsidRPr="00915420">
        <w:trPr>
          <w:trHeight w:val="255"/>
        </w:trPr>
        <w:tc>
          <w:tcPr>
            <w:tcW w:w="1065" w:type="dxa"/>
            <w:tcBorders>
              <w:top w:val="nil"/>
              <w:left w:val="nil"/>
              <w:right w:val="nil"/>
            </w:tcBorders>
            <w:noWrap/>
            <w:vAlign w:val="center"/>
          </w:tcPr>
          <w:p w:rsidR="002C6DD7" w:rsidRPr="00915420" w:rsidRDefault="002C6DD7" w:rsidP="00E45C3B">
            <w:pPr>
              <w:spacing w:before="0"/>
              <w:jc w:val="center"/>
              <w:rPr>
                <w:sz w:val="16"/>
                <w:szCs w:val="16"/>
              </w:rPr>
            </w:pPr>
            <w:r w:rsidRPr="00915420">
              <w:rPr>
                <w:sz w:val="16"/>
                <w:szCs w:val="16"/>
              </w:rPr>
              <w:t>5</w:t>
            </w:r>
          </w:p>
        </w:tc>
        <w:tc>
          <w:tcPr>
            <w:tcW w:w="1727" w:type="dxa"/>
            <w:tcBorders>
              <w:top w:val="nil"/>
              <w:left w:val="nil"/>
              <w:right w:val="nil"/>
            </w:tcBorders>
            <w:noWrap/>
            <w:vAlign w:val="center"/>
          </w:tcPr>
          <w:p w:rsidR="002C6DD7" w:rsidRPr="00915420" w:rsidRDefault="002C6DD7" w:rsidP="00E45C3B">
            <w:pPr>
              <w:spacing w:before="0"/>
              <w:jc w:val="center"/>
              <w:rPr>
                <w:sz w:val="16"/>
                <w:szCs w:val="16"/>
              </w:rPr>
            </w:pPr>
            <w:r w:rsidRPr="00915420">
              <w:rPr>
                <w:sz w:val="16"/>
                <w:szCs w:val="16"/>
              </w:rPr>
              <w:t>13</w:t>
            </w:r>
            <w:r w:rsidR="00AE2F1F" w:rsidRPr="00915420">
              <w:rPr>
                <w:sz w:val="16"/>
                <w:szCs w:val="16"/>
              </w:rPr>
              <w:t> </w:t>
            </w:r>
            <w:r w:rsidRPr="00915420">
              <w:rPr>
                <w:sz w:val="16"/>
                <w:szCs w:val="16"/>
              </w:rPr>
              <w:t>300</w:t>
            </w:r>
          </w:p>
        </w:tc>
        <w:tc>
          <w:tcPr>
            <w:tcW w:w="1727" w:type="dxa"/>
            <w:tcBorders>
              <w:top w:val="nil"/>
              <w:left w:val="nil"/>
              <w:right w:val="nil"/>
            </w:tcBorders>
            <w:noWrap/>
            <w:vAlign w:val="center"/>
          </w:tcPr>
          <w:p w:rsidR="002C6DD7" w:rsidRPr="00915420" w:rsidRDefault="002C6DD7" w:rsidP="00E45C3B">
            <w:pPr>
              <w:spacing w:before="0"/>
              <w:jc w:val="center"/>
              <w:rPr>
                <w:sz w:val="16"/>
                <w:szCs w:val="16"/>
              </w:rPr>
            </w:pPr>
            <w:r w:rsidRPr="00915420">
              <w:rPr>
                <w:sz w:val="16"/>
                <w:szCs w:val="16"/>
              </w:rPr>
              <w:t>9</w:t>
            </w:r>
            <w:r w:rsidR="00AE2F1F" w:rsidRPr="00915420">
              <w:rPr>
                <w:sz w:val="16"/>
                <w:szCs w:val="16"/>
              </w:rPr>
              <w:t> </w:t>
            </w:r>
            <w:r w:rsidRPr="00915420">
              <w:rPr>
                <w:sz w:val="16"/>
                <w:szCs w:val="16"/>
              </w:rPr>
              <w:t>177</w:t>
            </w:r>
          </w:p>
        </w:tc>
        <w:tc>
          <w:tcPr>
            <w:tcW w:w="1962" w:type="dxa"/>
            <w:tcBorders>
              <w:top w:val="nil"/>
              <w:left w:val="nil"/>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1</w:t>
            </w:r>
            <w:r w:rsidRPr="00915420">
              <w:rPr>
                <w:sz w:val="16"/>
                <w:szCs w:val="16"/>
              </w:rPr>
              <w:t> </w:t>
            </w:r>
            <w:r w:rsidR="002C6DD7" w:rsidRPr="00915420">
              <w:rPr>
                <w:sz w:val="16"/>
                <w:szCs w:val="16"/>
              </w:rPr>
              <w:t>563</w:t>
            </w:r>
          </w:p>
        </w:tc>
      </w:tr>
      <w:tr w:rsidR="002C6DD7" w:rsidRPr="00915420">
        <w:trPr>
          <w:trHeight w:val="255"/>
        </w:trPr>
        <w:tc>
          <w:tcPr>
            <w:tcW w:w="1065" w:type="dxa"/>
            <w:tcBorders>
              <w:top w:val="nil"/>
              <w:left w:val="nil"/>
              <w:bottom w:val="single" w:sz="4" w:space="0" w:color="auto"/>
              <w:right w:val="nil"/>
            </w:tcBorders>
            <w:noWrap/>
            <w:vAlign w:val="center"/>
          </w:tcPr>
          <w:p w:rsidR="002C6DD7" w:rsidRPr="00915420" w:rsidRDefault="002C6DD7" w:rsidP="00E45C3B">
            <w:pPr>
              <w:spacing w:before="0"/>
              <w:jc w:val="center"/>
              <w:rPr>
                <w:sz w:val="16"/>
                <w:szCs w:val="16"/>
              </w:rPr>
            </w:pPr>
            <w:r w:rsidRPr="00915420">
              <w:rPr>
                <w:sz w:val="16"/>
                <w:szCs w:val="16"/>
              </w:rPr>
              <w:t>6</w:t>
            </w:r>
          </w:p>
        </w:tc>
        <w:tc>
          <w:tcPr>
            <w:tcW w:w="1727" w:type="dxa"/>
            <w:tcBorders>
              <w:top w:val="nil"/>
              <w:left w:val="nil"/>
              <w:bottom w:val="single" w:sz="4" w:space="0" w:color="auto"/>
              <w:right w:val="nil"/>
            </w:tcBorders>
            <w:noWrap/>
            <w:vAlign w:val="center"/>
          </w:tcPr>
          <w:p w:rsidR="002C6DD7" w:rsidRPr="00915420" w:rsidRDefault="002C6DD7" w:rsidP="00E45C3B">
            <w:pPr>
              <w:spacing w:before="0"/>
              <w:jc w:val="center"/>
              <w:rPr>
                <w:sz w:val="16"/>
                <w:szCs w:val="16"/>
              </w:rPr>
            </w:pPr>
            <w:r w:rsidRPr="00915420">
              <w:rPr>
                <w:sz w:val="16"/>
                <w:szCs w:val="16"/>
              </w:rPr>
              <w:t>19</w:t>
            </w:r>
            <w:r w:rsidR="00AE2F1F" w:rsidRPr="00915420">
              <w:rPr>
                <w:sz w:val="16"/>
                <w:szCs w:val="16"/>
              </w:rPr>
              <w:t> </w:t>
            </w:r>
            <w:r w:rsidRPr="00915420">
              <w:rPr>
                <w:sz w:val="16"/>
                <w:szCs w:val="16"/>
              </w:rPr>
              <w:t>300</w:t>
            </w:r>
          </w:p>
        </w:tc>
        <w:tc>
          <w:tcPr>
            <w:tcW w:w="1727" w:type="dxa"/>
            <w:tcBorders>
              <w:top w:val="nil"/>
              <w:left w:val="nil"/>
              <w:bottom w:val="single" w:sz="4" w:space="0" w:color="auto"/>
              <w:right w:val="nil"/>
            </w:tcBorders>
            <w:noWrap/>
            <w:vAlign w:val="center"/>
          </w:tcPr>
          <w:p w:rsidR="002C6DD7" w:rsidRPr="00915420" w:rsidRDefault="002C6DD7" w:rsidP="00E45C3B">
            <w:pPr>
              <w:spacing w:before="0"/>
              <w:jc w:val="center"/>
              <w:rPr>
                <w:sz w:val="16"/>
                <w:szCs w:val="16"/>
              </w:rPr>
            </w:pPr>
            <w:r w:rsidRPr="00915420">
              <w:rPr>
                <w:sz w:val="16"/>
                <w:szCs w:val="16"/>
              </w:rPr>
              <w:t>13</w:t>
            </w:r>
            <w:r w:rsidR="00AE2F1F" w:rsidRPr="00915420">
              <w:rPr>
                <w:sz w:val="16"/>
                <w:szCs w:val="16"/>
              </w:rPr>
              <w:t> </w:t>
            </w:r>
            <w:r w:rsidRPr="00915420">
              <w:rPr>
                <w:sz w:val="16"/>
                <w:szCs w:val="16"/>
              </w:rPr>
              <w:t>317</w:t>
            </w:r>
          </w:p>
        </w:tc>
        <w:tc>
          <w:tcPr>
            <w:tcW w:w="1962" w:type="dxa"/>
            <w:tcBorders>
              <w:top w:val="nil"/>
              <w:left w:val="nil"/>
              <w:bottom w:val="single" w:sz="4" w:space="0" w:color="auto"/>
              <w:right w:val="nil"/>
            </w:tcBorders>
            <w:noWrap/>
            <w:vAlign w:val="center"/>
          </w:tcPr>
          <w:p w:rsidR="002C6DD7" w:rsidRPr="00915420" w:rsidRDefault="00AE2F1F" w:rsidP="00E45C3B">
            <w:pPr>
              <w:spacing w:before="0"/>
              <w:jc w:val="center"/>
              <w:rPr>
                <w:sz w:val="16"/>
                <w:szCs w:val="16"/>
              </w:rPr>
            </w:pPr>
            <w:r w:rsidRPr="00915420">
              <w:rPr>
                <w:sz w:val="16"/>
                <w:szCs w:val="16"/>
              </w:rPr>
              <w:t xml:space="preserve">+ </w:t>
            </w:r>
            <w:r w:rsidR="002C6DD7" w:rsidRPr="00915420">
              <w:rPr>
                <w:sz w:val="16"/>
                <w:szCs w:val="16"/>
              </w:rPr>
              <w:t>3</w:t>
            </w:r>
            <w:r w:rsidRPr="00915420">
              <w:rPr>
                <w:sz w:val="16"/>
                <w:szCs w:val="16"/>
              </w:rPr>
              <w:t> </w:t>
            </w:r>
            <w:r w:rsidR="002C6DD7" w:rsidRPr="00915420">
              <w:rPr>
                <w:sz w:val="16"/>
                <w:szCs w:val="16"/>
              </w:rPr>
              <w:t>603</w:t>
            </w:r>
          </w:p>
        </w:tc>
      </w:tr>
    </w:tbl>
    <w:p w:rsidR="00761F81" w:rsidRPr="00915420" w:rsidRDefault="00761F81" w:rsidP="00BC3DA4">
      <w:r w:rsidRPr="00915420">
        <w:t>Den statsfinansiella kostnaden f</w:t>
      </w:r>
      <w:r w:rsidR="003C2600" w:rsidRPr="00915420">
        <w:t>ör vårt förslag beräknas bli 300</w:t>
      </w:r>
      <w:r w:rsidRPr="00915420">
        <w:t xml:space="preserve"> mil</w:t>
      </w:r>
      <w:r w:rsidR="003C2600" w:rsidRPr="00915420">
        <w:t>jone</w:t>
      </w:r>
      <w:r w:rsidRPr="00915420">
        <w:t xml:space="preserve">r </w:t>
      </w:r>
      <w:r w:rsidR="003C2600" w:rsidRPr="00915420">
        <w:t>kr</w:t>
      </w:r>
      <w:r w:rsidR="003C2600" w:rsidRPr="00915420">
        <w:t>o</w:t>
      </w:r>
      <w:r w:rsidR="003C2600" w:rsidRPr="00915420">
        <w:t xml:space="preserve">nor </w:t>
      </w:r>
      <w:r w:rsidRPr="00915420">
        <w:t xml:space="preserve">högre </w:t>
      </w:r>
      <w:r w:rsidR="003C2600" w:rsidRPr="00915420">
        <w:t xml:space="preserve">per år </w:t>
      </w:r>
      <w:r w:rsidRPr="00915420">
        <w:t xml:space="preserve">än regeringens förslag </w:t>
      </w:r>
      <w:r w:rsidR="00BC3DA4" w:rsidRPr="00915420">
        <w:t>för perioden 2006–</w:t>
      </w:r>
      <w:r w:rsidRPr="00915420">
        <w:t>2008.</w:t>
      </w:r>
    </w:p>
    <w:p w:rsidR="006E3E43" w:rsidRPr="00915420" w:rsidRDefault="00CA19CE" w:rsidP="009E0156">
      <w:pPr>
        <w:pStyle w:val="Normaltindrag"/>
      </w:pPr>
      <w:r w:rsidRPr="00915420">
        <w:t>B</w:t>
      </w:r>
      <w:r w:rsidR="006E3E43" w:rsidRPr="00915420">
        <w:t>eräkningar</w:t>
      </w:r>
      <w:r w:rsidRPr="00915420">
        <w:t>na av den statsfinansiella kostnaden</w:t>
      </w:r>
      <w:r w:rsidR="006E3E43" w:rsidRPr="00915420">
        <w:t xml:space="preserve"> bygger på att barnbidraget delas lika mellan mamman och pappan i de fall de är sammanboende. Ensa</w:t>
      </w:r>
      <w:r w:rsidR="006E3E43" w:rsidRPr="00915420">
        <w:t>m</w:t>
      </w:r>
      <w:r w:rsidR="006E3E43" w:rsidRPr="00915420">
        <w:t xml:space="preserve">stående får hela barnbidraget. </w:t>
      </w:r>
      <w:r w:rsidRPr="00915420">
        <w:t>F</w:t>
      </w:r>
      <w:r w:rsidR="006E3E43" w:rsidRPr="00915420">
        <w:t>örslag</w:t>
      </w:r>
      <w:r w:rsidRPr="00915420">
        <w:t>et</w:t>
      </w:r>
      <w:r w:rsidR="006E3E43" w:rsidRPr="00915420">
        <w:t xml:space="preserve"> bör emellertid utvecklas så att föräl</w:t>
      </w:r>
      <w:r w:rsidR="006E3E43" w:rsidRPr="00915420">
        <w:t>d</w:t>
      </w:r>
      <w:r w:rsidR="006E3E43" w:rsidRPr="00915420">
        <w:t xml:space="preserve">rarna </w:t>
      </w:r>
      <w:r w:rsidRPr="00915420">
        <w:t xml:space="preserve">själva </w:t>
      </w:r>
      <w:r w:rsidR="006E3E43" w:rsidRPr="00915420">
        <w:t>kan välja vem bidraget ska utbetalas till.</w:t>
      </w:r>
    </w:p>
    <w:p w:rsidR="00761F81" w:rsidRPr="00915420" w:rsidRDefault="00761F81" w:rsidP="00761F81">
      <w:pPr>
        <w:pStyle w:val="Rubrik2"/>
      </w:pPr>
      <w:bookmarkStart w:id="23" w:name="_Toc118100994"/>
      <w:bookmarkStart w:id="24" w:name="_Toc120422650"/>
      <w:r w:rsidRPr="00915420">
        <w:t>För trygghet och val</w:t>
      </w:r>
      <w:r w:rsidR="00F672E5" w:rsidRPr="00915420">
        <w:t>möjligheter</w:t>
      </w:r>
      <w:r w:rsidRPr="00915420">
        <w:t xml:space="preserve"> för småbarnsföräldrar</w:t>
      </w:r>
      <w:bookmarkEnd w:id="23"/>
      <w:bookmarkEnd w:id="24"/>
    </w:p>
    <w:p w:rsidR="00761F81" w:rsidRPr="00915420" w:rsidRDefault="00761F81" w:rsidP="009E0156">
      <w:r w:rsidRPr="00915420">
        <w:t>Den nuvarande föräldraförsäkringens syfte är att fungera som ekonomiskt skydd för familjen i samband med förlossning och under barnets första år. Detta är viktigt för såväl viljan som möjligheten att bilda familj och få barn.</w:t>
      </w:r>
    </w:p>
    <w:p w:rsidR="00761F81" w:rsidRPr="00915420" w:rsidRDefault="00761F81" w:rsidP="009E0156">
      <w:pPr>
        <w:pStyle w:val="Normaltindrag"/>
      </w:pPr>
      <w:r w:rsidRPr="00915420">
        <w:t>Diskussionen om föräldraförsäkringen har under de senaste åren tagit en olycklig inriktning. I</w:t>
      </w:r>
      <w:r w:rsidR="00BC3DA4" w:rsidRPr="00915420">
        <w:t xml:space="preserve"> </w:t>
      </w:r>
      <w:r w:rsidRPr="00915420">
        <w:t>stället för att handla om barnens rätt till föräldrarnas tid och deras behov av trygghet och omsorg, har det nästan enbart kommit att handla om de vuxnas situation på arbetsmarknaden. En tvångsdelning av föräldraförsäkringen har beskrivits som alexanderhugget som löser jämställ</w:t>
      </w:r>
      <w:r w:rsidRPr="00915420">
        <w:t>d</w:t>
      </w:r>
      <w:r w:rsidRPr="00915420">
        <w:t>hetsproblemen på</w:t>
      </w:r>
      <w:r w:rsidR="00BC3DA4" w:rsidRPr="00915420">
        <w:t xml:space="preserve"> arbetsmarknaden. Det är en myt.</w:t>
      </w:r>
      <w:r w:rsidRPr="00915420">
        <w:t xml:space="preserve"> </w:t>
      </w:r>
      <w:r w:rsidR="00BC3DA4" w:rsidRPr="00915420">
        <w:t xml:space="preserve">Det </w:t>
      </w:r>
      <w:r w:rsidRPr="00915420">
        <w:t>är inte så. Det finns andra mer betydelsefulla åtgärder för att förbättra kvinnors ställning på a</w:t>
      </w:r>
      <w:r w:rsidRPr="00915420">
        <w:t>r</w:t>
      </w:r>
      <w:r w:rsidRPr="00915420">
        <w:t>betsmarknaden. Det man uppnår med en tvångsdelad föräldraförsäkring är ökade svårigheter för barnfamiljer att få tid och pengar att räcka till. Vi åte</w:t>
      </w:r>
      <w:r w:rsidRPr="00915420">
        <w:t>r</w:t>
      </w:r>
      <w:r w:rsidRPr="00915420">
        <w:t>kommer till den frågan längre fram.</w:t>
      </w:r>
    </w:p>
    <w:p w:rsidR="00761F81" w:rsidRPr="00915420" w:rsidRDefault="00761F81" w:rsidP="009E0156">
      <w:pPr>
        <w:pStyle w:val="Normaltindrag"/>
      </w:pPr>
      <w:r w:rsidRPr="00915420">
        <w:t xml:space="preserve">Genom att den offentliga debatten så helt har inriktats på kvoteringsfrågan har de verkliga problemen med den nuvarande föräldraförsäkringen helt kommit i skymundan. En brist är att skyddet för den gravida kvinnan </w:t>
      </w:r>
      <w:r w:rsidR="00C1689F" w:rsidRPr="00915420">
        <w:t>före</w:t>
      </w:r>
      <w:r w:rsidRPr="00915420">
        <w:t xml:space="preserve"> förlossning</w:t>
      </w:r>
      <w:r w:rsidR="00C1689F" w:rsidRPr="00915420">
        <w:t>en</w:t>
      </w:r>
      <w:r w:rsidRPr="00915420">
        <w:t xml:space="preserve"> är otillräckligt. En annan att föräldrapenningen ger alltför låg ersättning för föräldrar som inte haft inkomst före förlossning – exempelvis studerande. Den tredje och kanske allvarligaste bristen är att familjer med små marginaler tvingas lämna sina barn på dagis vid en väldigt låg ålder, i synnerhet om den ena föräldern inte har möjlighet att utnyttja sina öronmärkta dagar.</w:t>
      </w:r>
    </w:p>
    <w:p w:rsidR="00761F81" w:rsidRPr="00915420" w:rsidRDefault="00761F81" w:rsidP="00BA5C1F">
      <w:pPr>
        <w:pStyle w:val="Rubrik3"/>
      </w:pPr>
      <w:bookmarkStart w:id="25" w:name="_Toc118100995"/>
      <w:bookmarkStart w:id="26" w:name="_Toc120422651"/>
      <w:r w:rsidRPr="00915420">
        <w:t>Vårt alternativ till den nuvarande föräldraförsäkringen</w:t>
      </w:r>
      <w:bookmarkEnd w:id="25"/>
      <w:bookmarkEnd w:id="26"/>
    </w:p>
    <w:p w:rsidR="00761F81" w:rsidRPr="00915420" w:rsidRDefault="00761F81" w:rsidP="000F1DFE">
      <w:pPr>
        <w:pStyle w:val="PunktlistaTankstreck"/>
        <w:tabs>
          <w:tab w:val="clear" w:pos="360"/>
        </w:tabs>
      </w:pPr>
      <w:r w:rsidRPr="00915420">
        <w:t>Gra</w:t>
      </w:r>
      <w:r w:rsidR="00C1689F" w:rsidRPr="00915420">
        <w:t xml:space="preserve">viditetspeng – 30 dagar till gravida kvinnor som önskar det </w:t>
      </w:r>
      <w:r w:rsidRPr="00915420">
        <w:t>före fö</w:t>
      </w:r>
      <w:r w:rsidRPr="00915420">
        <w:t>r</w:t>
      </w:r>
      <w:r w:rsidRPr="00915420">
        <w:t>lossning</w:t>
      </w:r>
      <w:r w:rsidR="00C1689F" w:rsidRPr="00915420">
        <w:t>en</w:t>
      </w:r>
      <w:r w:rsidRPr="00915420">
        <w:t>.</w:t>
      </w:r>
    </w:p>
    <w:p w:rsidR="00761F81" w:rsidRPr="00915420" w:rsidRDefault="00761F81" w:rsidP="000F1DFE">
      <w:pPr>
        <w:pStyle w:val="PunktlistaTankstreck"/>
        <w:tabs>
          <w:tab w:val="clear" w:pos="360"/>
        </w:tabs>
        <w:spacing w:before="0"/>
      </w:pPr>
      <w:r w:rsidRPr="00915420">
        <w:t>Valfri och flexibel föräldrapenning – 360 dagar med 80 % av inkomsten, ingen kvotering.</w:t>
      </w:r>
    </w:p>
    <w:p w:rsidR="00761F81" w:rsidRPr="00915420" w:rsidRDefault="00761F81" w:rsidP="000F1DFE">
      <w:pPr>
        <w:pStyle w:val="PunktlistaTankstreck"/>
        <w:tabs>
          <w:tab w:val="clear" w:pos="360"/>
        </w:tabs>
        <w:spacing w:before="0"/>
      </w:pPr>
      <w:r w:rsidRPr="00915420">
        <w:t xml:space="preserve">Barndagar – 300 dagar </w:t>
      </w:r>
      <w:r w:rsidR="00A22A8A" w:rsidRPr="00915420">
        <w:t xml:space="preserve">per barn </w:t>
      </w:r>
      <w:r w:rsidR="00AD6D66" w:rsidRPr="00915420">
        <w:t>à 200 kr</w:t>
      </w:r>
      <w:r w:rsidRPr="00915420">
        <w:t>, totalt 60 000 kr, kan användas tills barnet fyllt 12 år.</w:t>
      </w:r>
    </w:p>
    <w:p w:rsidR="00761F81" w:rsidRPr="00915420" w:rsidRDefault="00761F81" w:rsidP="009E0156">
      <w:r w:rsidRPr="00915420">
        <w:t xml:space="preserve">Vårt alternativ innebär totalt 660 ersatta dagar efter förlossningen och 30 dagar </w:t>
      </w:r>
      <w:r w:rsidR="00E40A6E" w:rsidRPr="00915420">
        <w:t>under graviditetens</w:t>
      </w:r>
      <w:r w:rsidRPr="00915420">
        <w:t xml:space="preserve"> sista månad. Detta ska ställas mot nuvarande 480 ersatta dagar. Vi vill göra en rejäl satsning på barns tryggh</w:t>
      </w:r>
      <w:r w:rsidR="00AD6D66" w:rsidRPr="00915420">
        <w:t>et under de första åren i livet.</w:t>
      </w:r>
      <w:r w:rsidRPr="00915420">
        <w:t xml:space="preserve"> </w:t>
      </w:r>
      <w:r w:rsidR="00AD6D66" w:rsidRPr="00915420">
        <w:t xml:space="preserve">Det </w:t>
      </w:r>
      <w:r w:rsidRPr="00915420">
        <w:t>är en god investering.</w:t>
      </w:r>
    </w:p>
    <w:p w:rsidR="00761F81" w:rsidRPr="00915420" w:rsidRDefault="00AD6D66" w:rsidP="00761F81">
      <w:pPr>
        <w:pStyle w:val="Rubrik2"/>
      </w:pPr>
      <w:bookmarkStart w:id="27" w:name="_Toc118100996"/>
      <w:bookmarkStart w:id="28" w:name="_Toc120422652"/>
      <w:r w:rsidRPr="00915420">
        <w:t>Graviditetspeng –</w:t>
      </w:r>
      <w:r w:rsidR="00761F81" w:rsidRPr="00915420">
        <w:t xml:space="preserve"> trygghet i väntans tider</w:t>
      </w:r>
      <w:bookmarkEnd w:id="27"/>
      <w:bookmarkEnd w:id="28"/>
    </w:p>
    <w:p w:rsidR="00761F81" w:rsidRPr="00915420" w:rsidRDefault="00761F81" w:rsidP="00761F81">
      <w:pPr>
        <w:pBdr>
          <w:top w:val="single" w:sz="4" w:space="1" w:color="auto"/>
          <w:left w:val="single" w:sz="4" w:space="4" w:color="auto"/>
          <w:bottom w:val="single" w:sz="4" w:space="1" w:color="auto"/>
          <w:right w:val="single" w:sz="4" w:space="4" w:color="auto"/>
        </w:pBdr>
      </w:pPr>
      <w:r w:rsidRPr="00915420">
        <w:rPr>
          <w:b/>
        </w:rPr>
        <w:t>Vårt förslag</w:t>
      </w:r>
      <w:r w:rsidRPr="00915420">
        <w:t>: En generell graviditetspeng införs som innebär rätt till tjänstl</w:t>
      </w:r>
      <w:r w:rsidRPr="00915420">
        <w:t>e</w:t>
      </w:r>
      <w:r w:rsidRPr="00915420">
        <w:t xml:space="preserve">dighet med ersättning de sista 30 dagarna av graviditeten. Dagarna </w:t>
      </w:r>
      <w:r w:rsidR="006701A0" w:rsidRPr="00915420">
        <w:t>ska</w:t>
      </w:r>
      <w:r w:rsidRPr="00915420">
        <w:t xml:space="preserve"> kunna användas flexibelt, men inte kunna sparas till</w:t>
      </w:r>
      <w:r w:rsidR="00E40A6E" w:rsidRPr="00915420">
        <w:t>s</w:t>
      </w:r>
      <w:r w:rsidRPr="00915420">
        <w:t xml:space="preserve"> efter barnets födelse. Ersät</w:t>
      </w:r>
      <w:r w:rsidRPr="00915420">
        <w:t>t</w:t>
      </w:r>
      <w:r w:rsidRPr="00915420">
        <w:t xml:space="preserve">ningen </w:t>
      </w:r>
      <w:r w:rsidR="006701A0" w:rsidRPr="00915420">
        <w:t>ska</w:t>
      </w:r>
      <w:r w:rsidR="00AD6D66" w:rsidRPr="00915420">
        <w:t xml:space="preserve"> uppgå till 80 %</w:t>
      </w:r>
      <w:r w:rsidRPr="00915420">
        <w:t xml:space="preserve"> av den sjukpenninggrundande inkom</w:t>
      </w:r>
      <w:r w:rsidR="00AD6D66" w:rsidRPr="00915420">
        <w:t>sten, eller som lägst 200 kr</w:t>
      </w:r>
      <w:r w:rsidRPr="00915420">
        <w:t xml:space="preserve"> per dag. Graviditetspengen behöver inte tas ut i hela dagar utan </w:t>
      </w:r>
      <w:r w:rsidR="006701A0" w:rsidRPr="00915420">
        <w:t>ska</w:t>
      </w:r>
      <w:r w:rsidRPr="00915420">
        <w:t xml:space="preserve"> kunna användas för att trappa ner arbetet. Graviditetspengen </w:t>
      </w:r>
      <w:r w:rsidR="006701A0" w:rsidRPr="00915420">
        <w:t>ska</w:t>
      </w:r>
      <w:r w:rsidRPr="00915420">
        <w:t xml:space="preserve"> vara en möjlighet för den kvinna som vill</w:t>
      </w:r>
      <w:r w:rsidR="002A4DCC" w:rsidRPr="00915420">
        <w:t xml:space="preserve"> att</w:t>
      </w:r>
      <w:r w:rsidRPr="00915420">
        <w:t xml:space="preserve"> utnyttja den.</w:t>
      </w:r>
    </w:p>
    <w:p w:rsidR="004059D6" w:rsidRPr="00915420" w:rsidRDefault="00FF3418" w:rsidP="000F1DFE">
      <w:pPr>
        <w:rPr>
          <w:b/>
        </w:rPr>
      </w:pPr>
      <w:r w:rsidRPr="00915420">
        <w:rPr>
          <w:b/>
        </w:rPr>
        <w:t>Motivering:</w:t>
      </w:r>
    </w:p>
    <w:p w:rsidR="00761F81" w:rsidRPr="00915420" w:rsidRDefault="00761F81" w:rsidP="000F1DFE">
      <w:pPr>
        <w:spacing w:before="0"/>
      </w:pPr>
      <w:r w:rsidRPr="00915420">
        <w:t>Väldigt få kvinnor orkar arbeta ända fram till förlossningen. I</w:t>
      </w:r>
      <w:r w:rsidR="008C4519" w:rsidRPr="00915420">
        <w:t xml:space="preserve"> </w:t>
      </w:r>
      <w:r w:rsidRPr="00915420">
        <w:t xml:space="preserve">dag har endast de med fysiskt krävande arbetsuppgifter och som inte kan omplaceras rätt till s.k. havandeskapspenning. Enligt en studie av Riksförsäkringsverket uppbär tre av fyra kvinnor sjukpenning, föräldrapenning eller havandeskapspenning i slutet av sin graviditet. Av dessa kvinnor </w:t>
      </w:r>
      <w:r w:rsidR="00E40A6E" w:rsidRPr="00915420">
        <w:t>var</w:t>
      </w:r>
      <w:r w:rsidRPr="00915420">
        <w:t xml:space="preserve"> c</w:t>
      </w:r>
      <w:r w:rsidR="00E40A6E" w:rsidRPr="00915420">
        <w:t>a</w:t>
      </w:r>
      <w:r w:rsidRPr="00915420">
        <w:t xml:space="preserve"> 40 </w:t>
      </w:r>
      <w:r w:rsidR="008C4519" w:rsidRPr="00915420">
        <w:t>%</w:t>
      </w:r>
      <w:r w:rsidRPr="00915420">
        <w:t xml:space="preserve"> någon gång sjukskri</w:t>
      </w:r>
      <w:r w:rsidRPr="00915420">
        <w:t>v</w:t>
      </w:r>
      <w:r w:rsidRPr="00915420">
        <w:t xml:space="preserve">na, 22 </w:t>
      </w:r>
      <w:r w:rsidR="008C4519" w:rsidRPr="00915420">
        <w:t>%</w:t>
      </w:r>
      <w:r w:rsidRPr="00915420">
        <w:t xml:space="preserve"> hade havan</w:t>
      </w:r>
      <w:r w:rsidR="008C4519" w:rsidRPr="00915420">
        <w:t>deskapspenning och ca 38 %</w:t>
      </w:r>
      <w:r w:rsidRPr="00915420">
        <w:t xml:space="preserve"> använde föräldrapenning före barnets födelse.</w:t>
      </w:r>
    </w:p>
    <w:p w:rsidR="00761F81" w:rsidRPr="00915420" w:rsidRDefault="00761F81" w:rsidP="009E0156">
      <w:pPr>
        <w:pStyle w:val="Normaltindrag"/>
      </w:pPr>
      <w:r w:rsidRPr="00915420">
        <w:t>Behovet av samhällsstöd under slutet av graviditeten är således stort. Pr</w:t>
      </w:r>
      <w:r w:rsidRPr="00915420">
        <w:t>o</w:t>
      </w:r>
      <w:r w:rsidRPr="00915420">
        <w:t>blemet är att reglerna tillämpas olika över landet, vi</w:t>
      </w:r>
      <w:r w:rsidR="008C4519" w:rsidRPr="00915420">
        <w:t>l</w:t>
      </w:r>
      <w:r w:rsidRPr="00915420">
        <w:t xml:space="preserve">ket också </w:t>
      </w:r>
      <w:r w:rsidR="008C4519" w:rsidRPr="00915420">
        <w:t>Föräldraförsä</w:t>
      </w:r>
      <w:r w:rsidR="008C4519" w:rsidRPr="00915420">
        <w:t>k</w:t>
      </w:r>
      <w:r w:rsidR="008C4519" w:rsidRPr="00915420">
        <w:t xml:space="preserve">ringsutredningen </w:t>
      </w:r>
      <w:r w:rsidRPr="00915420">
        <w:t>(SOU 2005:73) konstaterat. I vissa regioner i landet är det generöst med havandeskapspenning, i andra blir de gravida sjukskrivna och får sjukpenning. I de län där reglerna tillämpas mer restriktivt får den kvinna som inte orkar arbeta fram till förlossning</w:t>
      </w:r>
      <w:r w:rsidR="00E40A6E" w:rsidRPr="00915420">
        <w:t>en</w:t>
      </w:r>
      <w:r w:rsidRPr="00915420">
        <w:t xml:space="preserve"> ta ut föräldrapenningdagar, vilket naturligtvis kortar föräldraledigheten.</w:t>
      </w:r>
    </w:p>
    <w:p w:rsidR="00761F81" w:rsidRPr="00915420" w:rsidRDefault="00761F81" w:rsidP="009E0156">
      <w:pPr>
        <w:pStyle w:val="Normaltindrag"/>
      </w:pPr>
      <w:r w:rsidRPr="00915420">
        <w:t>Genom en graviditetspeng och medföljande rätt till tjänstledighet kan delar av dagens system med havandeskapspenning, förtida uttag av föräldrapenning och i många fall sjukskrivning avskaffas samtidigt som det nya systemet blir enklare med mer enhetlig tillämpning över landet.</w:t>
      </w:r>
    </w:p>
    <w:p w:rsidR="00761F81" w:rsidRPr="00915420" w:rsidRDefault="00761F81" w:rsidP="009E0156">
      <w:pPr>
        <w:pStyle w:val="Normaltindrag"/>
      </w:pPr>
      <w:r w:rsidRPr="00915420">
        <w:t>Detta skapar trygghet för gravida kvinnor, administrationen inom försä</w:t>
      </w:r>
      <w:r w:rsidRPr="00915420">
        <w:t>k</w:t>
      </w:r>
      <w:r w:rsidRPr="00915420">
        <w:t>ringskassorna minskar, legitimiteten för sjukförsäkringssystemet stärks . L</w:t>
      </w:r>
      <w:r w:rsidRPr="00915420">
        <w:t>ä</w:t>
      </w:r>
      <w:r w:rsidRPr="00915420">
        <w:t>kare och barnmorskor får då koncentrera sig på att stödja den gravida kvinnan i</w:t>
      </w:r>
      <w:r w:rsidR="008C4519" w:rsidRPr="00915420">
        <w:t xml:space="preserve"> </w:t>
      </w:r>
      <w:r w:rsidRPr="00915420">
        <w:t>stället för att ägna tid åt att bedöma om den gravidas besvär är tillräckligt stora för att berättiga till sjukskrivning.</w:t>
      </w:r>
    </w:p>
    <w:p w:rsidR="00761F81" w:rsidRPr="00915420" w:rsidRDefault="00761F81" w:rsidP="009E0156">
      <w:pPr>
        <w:pStyle w:val="Normaltindrag"/>
      </w:pPr>
      <w:r w:rsidRPr="00915420">
        <w:t>Den statsfinansiella nettokostnaden för reformen uppgår till cirka 450 mi</w:t>
      </w:r>
      <w:r w:rsidRPr="00915420">
        <w:t>l</w:t>
      </w:r>
      <w:r w:rsidRPr="00915420">
        <w:t>joner kronor per år. Kristdemokraterna finansierar graviditetspengen från och med år 2007 i sitt budgetalternativ.</w:t>
      </w:r>
    </w:p>
    <w:p w:rsidR="00761F81" w:rsidRPr="00915420" w:rsidRDefault="00761F81" w:rsidP="009E0156">
      <w:pPr>
        <w:pStyle w:val="Normaltindrag"/>
      </w:pPr>
      <w:r w:rsidRPr="00915420">
        <w:t>För att öka gravida kvinnors trygghet ytterligare föreslår Kristdemokrate</w:t>
      </w:r>
      <w:r w:rsidRPr="00915420">
        <w:t>r</w:t>
      </w:r>
      <w:r w:rsidRPr="00915420">
        <w:t xml:space="preserve">na en nationell BB-garanti. Den består av två delar, en platsgaranti och en förlossningspeng. Detta reformförslag utvecklas vidare i vår </w:t>
      </w:r>
      <w:r w:rsidR="008C4519" w:rsidRPr="00915420">
        <w:t>hälso</w:t>
      </w:r>
      <w:r w:rsidRPr="00915420">
        <w:t>- och sju</w:t>
      </w:r>
      <w:r w:rsidRPr="00915420">
        <w:t>k</w:t>
      </w:r>
      <w:r w:rsidRPr="00915420">
        <w:t>vårdsmotion.</w:t>
      </w:r>
    </w:p>
    <w:p w:rsidR="00761F81" w:rsidRPr="00915420" w:rsidRDefault="005F2A68" w:rsidP="0039740B">
      <w:pPr>
        <w:pStyle w:val="Rubrik2"/>
      </w:pPr>
      <w:bookmarkStart w:id="29" w:name="_Toc118100997"/>
      <w:bookmarkStart w:id="30" w:name="_Toc120422653"/>
      <w:r w:rsidRPr="00915420">
        <w:t>En</w:t>
      </w:r>
      <w:r w:rsidR="00761F81" w:rsidRPr="00915420">
        <w:t xml:space="preserve"> flexibel föräldrapenning</w:t>
      </w:r>
      <w:r w:rsidRPr="00915420">
        <w:t xml:space="preserve"> med valmöjligheter</w:t>
      </w:r>
      <w:r w:rsidR="00761F81" w:rsidRPr="00915420">
        <w:t xml:space="preserve"> – trygghet för barnen</w:t>
      </w:r>
      <w:bookmarkEnd w:id="29"/>
      <w:bookmarkEnd w:id="30"/>
    </w:p>
    <w:p w:rsidR="00761F81" w:rsidRPr="00915420" w:rsidRDefault="00761F81" w:rsidP="009E0156">
      <w:r w:rsidRPr="00915420">
        <w:t>Att hitta metoder för att styra föräldrarnas tid med barnen har blivit högsta mode. Föräldraförsäkringsdebatten har under de senaste åren nästan utesl</w:t>
      </w:r>
      <w:r w:rsidRPr="00915420">
        <w:t>u</w:t>
      </w:r>
      <w:r w:rsidRPr="00915420">
        <w:t>tande handlat om detta. Ökad</w:t>
      </w:r>
      <w:r w:rsidR="002B0209" w:rsidRPr="00915420">
        <w:t xml:space="preserve"> grad av kvotering föreslås bland annat</w:t>
      </w:r>
      <w:r w:rsidRPr="00915420">
        <w:t xml:space="preserve"> i Föräl</w:t>
      </w:r>
      <w:r w:rsidRPr="00915420">
        <w:t>d</w:t>
      </w:r>
      <w:r w:rsidRPr="00915420">
        <w:t>raförsäkringsutredningens betänkande (SOU 2005:73). Den modell utre</w:t>
      </w:r>
      <w:r w:rsidRPr="00915420">
        <w:t>d</w:t>
      </w:r>
      <w:r w:rsidRPr="00915420">
        <w:t>ningen förespråkar är en tredelning, fem månader till mamman, fem till pa</w:t>
      </w:r>
      <w:r w:rsidRPr="00915420">
        <w:t>p</w:t>
      </w:r>
      <w:r w:rsidRPr="00915420">
        <w:t xml:space="preserve">pan och fem till föräldrarna att fritt fördela. Andra vill gå längre och </w:t>
      </w:r>
      <w:r w:rsidR="008C4519" w:rsidRPr="00915420">
        <w:t>kvotera rakt av – 50 %</w:t>
      </w:r>
      <w:r w:rsidRPr="00915420">
        <w:t xml:space="preserve"> till vardera föräldern. Men kreativiteten på området är stor. Att använda skattebetalarnas pengar på bonus eller skatteavdrag för de</w:t>
      </w:r>
      <w:r w:rsidR="008C4519" w:rsidRPr="00915420">
        <w:t>m</w:t>
      </w:r>
      <w:r w:rsidRPr="00915420">
        <w:t xml:space="preserve"> som väljer ”mer jämställt” är andra alternativ som dykt upp i debatten och som politiska förslag.</w:t>
      </w:r>
    </w:p>
    <w:p w:rsidR="00761F81" w:rsidRPr="00915420" w:rsidRDefault="00761F81" w:rsidP="009E0156">
      <w:pPr>
        <w:pStyle w:val="Normaltindrag"/>
      </w:pPr>
      <w:r w:rsidRPr="00915420">
        <w:t xml:space="preserve">Kristdemokraterna anser att föräldrapenningen ska bestå av 360 </w:t>
      </w:r>
      <w:r w:rsidR="008C4519" w:rsidRPr="00915420">
        <w:t>dagar som ersätts med 80 %</w:t>
      </w:r>
      <w:r w:rsidRPr="00915420">
        <w:t xml:space="preserve"> av den sjukpenninggrundande inkomsten. Dessa ska kunna fördelas helt fritt mellan föräldrarna, utan inslag av straff eller belöningar. De nuvarande 90 lägstanivådagarna (garantidagarna) ska ersättas av barndagar, som beskrivs närmare nedan. Vidare vill vi höja </w:t>
      </w:r>
      <w:r w:rsidR="00112089" w:rsidRPr="00915420">
        <w:t>grundnivån</w:t>
      </w:r>
      <w:r w:rsidR="008C4519" w:rsidRPr="00915420">
        <w:t>,</w:t>
      </w:r>
      <w:r w:rsidRPr="00915420">
        <w:t xml:space="preserve"> och vi välko</w:t>
      </w:r>
      <w:r w:rsidRPr="00915420">
        <w:t>m</w:t>
      </w:r>
      <w:r w:rsidRPr="00915420">
        <w:t>nar regeringens beslut att höja taket.</w:t>
      </w:r>
    </w:p>
    <w:p w:rsidR="00761F81" w:rsidRPr="00915420" w:rsidRDefault="00761F81" w:rsidP="0039740B">
      <w:pPr>
        <w:pStyle w:val="Rubrik3"/>
      </w:pPr>
      <w:bookmarkStart w:id="31" w:name="_Toc118100998"/>
      <w:bookmarkStart w:id="32" w:name="_Toc120422654"/>
      <w:r w:rsidRPr="00915420">
        <w:t>Valfrihet i föräldraförsäkringen</w:t>
      </w:r>
      <w:bookmarkEnd w:id="31"/>
      <w:bookmarkEnd w:id="32"/>
    </w:p>
    <w:p w:rsidR="00482107" w:rsidRPr="00915420" w:rsidRDefault="00482107" w:rsidP="00482107">
      <w:pPr>
        <w:pBdr>
          <w:top w:val="single" w:sz="4" w:space="1" w:color="auto"/>
          <w:left w:val="single" w:sz="4" w:space="4" w:color="auto"/>
          <w:bottom w:val="single" w:sz="4" w:space="1" w:color="auto"/>
          <w:right w:val="single" w:sz="4" w:space="4" w:color="auto"/>
        </w:pBdr>
      </w:pPr>
      <w:r w:rsidRPr="00915420">
        <w:rPr>
          <w:b/>
        </w:rPr>
        <w:t>Vårt förslag:</w:t>
      </w:r>
      <w:r w:rsidRPr="00915420">
        <w:t xml:space="preserve"> För att öka valfriheten och minska styrninge</w:t>
      </w:r>
      <w:r w:rsidR="002B0209" w:rsidRPr="00915420">
        <w:t>n av barnfamilje</w:t>
      </w:r>
      <w:r w:rsidR="002B0209" w:rsidRPr="00915420">
        <w:t>r</w:t>
      </w:r>
      <w:r w:rsidR="002B0209" w:rsidRPr="00915420">
        <w:t xml:space="preserve">nas tid vill </w:t>
      </w:r>
      <w:r w:rsidR="008C4519" w:rsidRPr="00915420">
        <w:t xml:space="preserve">Kristdemokraterna </w:t>
      </w:r>
      <w:r w:rsidRPr="00915420">
        <w:t>utöka rätten att överlåta dagar i föräldraförsä</w:t>
      </w:r>
      <w:r w:rsidRPr="00915420">
        <w:t>k</w:t>
      </w:r>
      <w:r w:rsidRPr="00915420">
        <w:t xml:space="preserve">ringen. Enligt vår mening bör alla dagar vara överlåtningsbara och därmed </w:t>
      </w:r>
      <w:r w:rsidR="00132A16" w:rsidRPr="00915420">
        <w:t>föreslås</w:t>
      </w:r>
      <w:r w:rsidRPr="00915420">
        <w:t xml:space="preserve"> de nuvarande mamma- och pappamånaderna avskaffas.</w:t>
      </w:r>
    </w:p>
    <w:p w:rsidR="00482107" w:rsidRPr="00915420" w:rsidRDefault="00FF3418" w:rsidP="000F1DFE">
      <w:pPr>
        <w:pStyle w:val="Normaltindrag"/>
        <w:spacing w:before="120"/>
        <w:ind w:firstLine="0"/>
        <w:rPr>
          <w:b/>
        </w:rPr>
      </w:pPr>
      <w:r w:rsidRPr="00915420">
        <w:rPr>
          <w:b/>
        </w:rPr>
        <w:t>Motivering:</w:t>
      </w:r>
    </w:p>
    <w:p w:rsidR="00761F81" w:rsidRPr="00915420" w:rsidRDefault="00761F81" w:rsidP="000F1DFE">
      <w:pPr>
        <w:spacing w:before="0"/>
      </w:pPr>
      <w:r w:rsidRPr="00915420">
        <w:t>Frågor som rör föräldrars arbetstid och deras tid med barnen måste få avgöras runt köksbordet. Familjer som av ett eller annat skäl inte kan eller vill fördela föräldraledigheten så som vissa politiker önskar ska inte straffas för detta. Det är inte en angelägenhet för staten och vi ska inte använda våra skattemedel till sådant när det finns så många andra viktiga satsningar att göra.</w:t>
      </w:r>
    </w:p>
    <w:p w:rsidR="00761F81" w:rsidRPr="00915420" w:rsidRDefault="00761F81" w:rsidP="009E0156">
      <w:pPr>
        <w:pStyle w:val="Normaltindrag"/>
      </w:pPr>
      <w:r w:rsidRPr="00915420">
        <w:t>Föräldraförsäkringens utformning måste ta barnets behov som utgång</w:t>
      </w:r>
      <w:r w:rsidRPr="00915420">
        <w:t>s</w:t>
      </w:r>
      <w:r w:rsidRPr="00915420">
        <w:t>punkt. Vi måste sträva efter att familjepolitiken i stort fungerar bra för alla familjer. Det gör den inte i</w:t>
      </w:r>
      <w:r w:rsidR="008C4519" w:rsidRPr="00915420">
        <w:t xml:space="preserve"> </w:t>
      </w:r>
      <w:r w:rsidRPr="00915420">
        <w:t>dag och kvot</w:t>
      </w:r>
      <w:r w:rsidR="00FB39DB" w:rsidRPr="00915420">
        <w:t>ering skulle göra det ännu sämre</w:t>
      </w:r>
      <w:r w:rsidRPr="00915420">
        <w:t>, i synnerhet för studerande, arbetslösa och egenföretagare. Vi behöver inte resa fler hinder för människor i Sverige, vi behöver riva fler.</w:t>
      </w:r>
    </w:p>
    <w:p w:rsidR="00761F81" w:rsidRPr="00915420" w:rsidRDefault="00761F81" w:rsidP="009E0156">
      <w:pPr>
        <w:pStyle w:val="Normaltindrag"/>
      </w:pPr>
      <w:r w:rsidRPr="00915420">
        <w:t>Barn och föräldrar är olika och har olika behov. Vissa kvinnor vill gå til</w:t>
      </w:r>
      <w:r w:rsidRPr="00915420">
        <w:t>l</w:t>
      </w:r>
      <w:r w:rsidRPr="00915420">
        <w:t>baka till förvärvsarbete sex månader efter förlossning – med vår familjepolitik kan de det. Andra kvinnor vill vara hemma betydligt längre – vår familjepol</w:t>
      </w:r>
      <w:r w:rsidRPr="00915420">
        <w:t>i</w:t>
      </w:r>
      <w:r w:rsidRPr="00915420">
        <w:t>tik gör det möjligt. Amning och återhämtning efter förlossning måste få ta sin tid. Föräldraskapets konsekvenser är inte exakt lika för kvinnor och män,</w:t>
      </w:r>
      <w:r w:rsidR="008C4519" w:rsidRPr="00915420">
        <w:t xml:space="preserve"> och</w:t>
      </w:r>
      <w:r w:rsidRPr="00915420">
        <w:t xml:space="preserve"> det måste vi respektera. Familjepolitiken ska inte skuldbelägga de kvinnor som behöver vara hemma längre eller de som helhjärtat vill satsa på föräldr</w:t>
      </w:r>
      <w:r w:rsidRPr="00915420">
        <w:t>a</w:t>
      </w:r>
      <w:r w:rsidRPr="00915420">
        <w:t>skapet under en period, de gör en jätteinsats. En man som är hemma och tar hand om barnen betraktas i</w:t>
      </w:r>
      <w:r w:rsidR="00ED19D8" w:rsidRPr="00915420">
        <w:t xml:space="preserve"> </w:t>
      </w:r>
      <w:r w:rsidRPr="00915420">
        <w:t xml:space="preserve">dag nästan som en hjälte. Det är bra. Men vi borde visa samma uppskattning </w:t>
      </w:r>
      <w:r w:rsidR="00FB39DB" w:rsidRPr="00915420">
        <w:t>för</w:t>
      </w:r>
      <w:r w:rsidRPr="00915420">
        <w:t xml:space="preserve"> alla kvinnor som gör detsamma.</w:t>
      </w:r>
    </w:p>
    <w:p w:rsidR="00761F81" w:rsidRPr="00915420" w:rsidRDefault="00761F81" w:rsidP="009E0156">
      <w:pPr>
        <w:pStyle w:val="Normaltindrag"/>
      </w:pPr>
      <w:r w:rsidRPr="00915420">
        <w:t xml:space="preserve">Det är oerhört angeläget att män tar </w:t>
      </w:r>
      <w:r w:rsidR="00132A16" w:rsidRPr="00915420">
        <w:t>en större del av ansvaret för barn och hem</w:t>
      </w:r>
      <w:r w:rsidRPr="00915420">
        <w:t>. Vissa män – alltför många – har helt lämnat över ansvaret på kvinnan. Andra har inte axlat ansvaret för hemmet när mamman ökat sitt förvärvsarb</w:t>
      </w:r>
      <w:r w:rsidRPr="00915420">
        <w:t>e</w:t>
      </w:r>
      <w:r w:rsidRPr="00915420">
        <w:t>te efter föräldraledigheten. Detta har medfört många problem. Slitsamt du</w:t>
      </w:r>
      <w:r w:rsidRPr="00915420">
        <w:t>b</w:t>
      </w:r>
      <w:r w:rsidRPr="00915420">
        <w:t>belarbete för kvinnor, dålig kontakt mellan pappa och barn, ökad risk för separationer och skilsmässor och bristande jämställdhet på arbetsmarknaden.</w:t>
      </w:r>
    </w:p>
    <w:p w:rsidR="00761F81" w:rsidRPr="00915420" w:rsidRDefault="00761F81" w:rsidP="009E0156">
      <w:pPr>
        <w:pStyle w:val="Normaltindrag"/>
      </w:pPr>
      <w:r w:rsidRPr="00915420">
        <w:t>Samtidigt som dessa problem inte på något sätt får förminskas måste vi inse föräldraförsäkringens begränsade möjligheter att lösa dem. Utsikterna till framgång står inte i rimlig relation till det pris enskilda familjer får betala när de fråntas rätten att styra över sin egen tid med barnen. Vi måste försvara den valfrihet som ännu finns inom en annars hårt styrd familjepolitik.</w:t>
      </w:r>
    </w:p>
    <w:p w:rsidR="00761F81" w:rsidRPr="00915420" w:rsidRDefault="00761F81" w:rsidP="009E0156">
      <w:pPr>
        <w:pStyle w:val="Normaltindrag"/>
      </w:pPr>
      <w:r w:rsidRPr="00915420">
        <w:t>Så i</w:t>
      </w:r>
      <w:r w:rsidR="00ED19D8" w:rsidRPr="00915420">
        <w:t xml:space="preserve"> </w:t>
      </w:r>
      <w:r w:rsidRPr="00915420">
        <w:t>stället för att styra familjens val vill vi riva de hinder som i</w:t>
      </w:r>
      <w:r w:rsidR="001532B3" w:rsidRPr="00915420">
        <w:t xml:space="preserve"> </w:t>
      </w:r>
      <w:r w:rsidRPr="00915420">
        <w:t>dag finns för de pappor som önskar ta ut en större del av föräldraledigheten. Eftersom män i regel tjänar mer än kvinnor är taket ett faktiskt hinder för pappors fö</w:t>
      </w:r>
      <w:r w:rsidRPr="00915420">
        <w:t>r</w:t>
      </w:r>
      <w:r w:rsidRPr="00915420">
        <w:t>äldraledighet. Vi välkomnar därför regeringens höjning till 10 prisbasbelopp, något som Kristdemokraterna länge har föreslagit.</w:t>
      </w:r>
      <w:r w:rsidR="0097622B" w:rsidRPr="00915420">
        <w:t xml:space="preserve"> Vårt förslag med barnd</w:t>
      </w:r>
      <w:r w:rsidR="0097622B" w:rsidRPr="00915420">
        <w:t>a</w:t>
      </w:r>
      <w:r w:rsidR="0097622B" w:rsidRPr="00915420">
        <w:t>gar – som beskrivs nedan – innebär också utökade möjligheter för män att vara hemma längre tid med sina barn.</w:t>
      </w:r>
    </w:p>
    <w:p w:rsidR="00761F81" w:rsidRPr="00915420" w:rsidRDefault="0003439C" w:rsidP="0039740B">
      <w:pPr>
        <w:pStyle w:val="Rubrik2"/>
      </w:pPr>
      <w:bookmarkStart w:id="33" w:name="_Toc118100999"/>
      <w:bookmarkStart w:id="34" w:name="_Toc120422655"/>
      <w:r w:rsidRPr="00915420">
        <w:t>Höjt</w:t>
      </w:r>
      <w:r w:rsidR="00761F81" w:rsidRPr="00915420">
        <w:t xml:space="preserve"> golv</w:t>
      </w:r>
      <w:r w:rsidR="00F612B4" w:rsidRPr="00915420">
        <w:t xml:space="preserve"> och tak</w:t>
      </w:r>
      <w:r w:rsidR="00761F81" w:rsidRPr="00915420">
        <w:t xml:space="preserve"> i föräldraförsäkringen</w:t>
      </w:r>
      <w:bookmarkEnd w:id="33"/>
      <w:bookmarkEnd w:id="34"/>
    </w:p>
    <w:p w:rsidR="00761F81" w:rsidRPr="00915420" w:rsidRDefault="00761F81" w:rsidP="0039740B">
      <w:pPr>
        <w:pBdr>
          <w:top w:val="single" w:sz="4" w:space="1" w:color="auto"/>
          <w:left w:val="single" w:sz="4" w:space="4" w:color="auto"/>
          <w:bottom w:val="single" w:sz="4" w:space="1" w:color="auto"/>
          <w:right w:val="single" w:sz="4" w:space="4" w:color="auto"/>
        </w:pBdr>
      </w:pPr>
      <w:r w:rsidRPr="00915420">
        <w:rPr>
          <w:b/>
        </w:rPr>
        <w:t>Vårt förslag:</w:t>
      </w:r>
      <w:r w:rsidRPr="00915420">
        <w:t xml:space="preserve"> Den 1 januari 2006 höjs grundnivån i föräldraförsäkringen från 180 till 230 kr per dag. </w:t>
      </w:r>
      <w:r w:rsidR="00BF084F" w:rsidRPr="00915420">
        <w:t>Kristdemokraterna</w:t>
      </w:r>
      <w:r w:rsidR="00F612B4" w:rsidRPr="00915420">
        <w:t xml:space="preserve"> välkomnar att regeringen nu höjer taket till 10 prisbasbelopp</w:t>
      </w:r>
      <w:r w:rsidR="00D6134C" w:rsidRPr="00915420">
        <w:t>. På sikt bör taket höjas till 11 prisbasbelopp.</w:t>
      </w:r>
    </w:p>
    <w:p w:rsidR="004059D6" w:rsidRPr="00915420" w:rsidRDefault="00FF3418" w:rsidP="000F1DFE">
      <w:pPr>
        <w:rPr>
          <w:b/>
        </w:rPr>
      </w:pPr>
      <w:r w:rsidRPr="00915420">
        <w:rPr>
          <w:b/>
        </w:rPr>
        <w:t>Motivering:</w:t>
      </w:r>
    </w:p>
    <w:p w:rsidR="00D6134C" w:rsidRPr="00915420" w:rsidRDefault="00761F81" w:rsidP="000F1DFE">
      <w:pPr>
        <w:spacing w:before="0"/>
      </w:pPr>
      <w:r w:rsidRPr="00915420">
        <w:t xml:space="preserve">Inkomstbortfallsprincipen, som tillämpas i föräldraförsäkringen, innebär att den som inte hunnit skaffa sig en sjukpenninggrundande inkomst </w:t>
      </w:r>
      <w:r w:rsidR="00112089" w:rsidRPr="00915420">
        <w:t>före</w:t>
      </w:r>
      <w:r w:rsidRPr="00915420">
        <w:t xml:space="preserve"> födseln får en relativt låg ersättning på grundnivå. Det är främst yngre föräldrar som studerar eller av annat skäl inte hunnit etablera sig på arbetsmarknaden som får ersättning på grundnivån. Det finns flera skäl till att höja denna nivå. För det första ska man inte tvingas att avbryta sin graviditet enbart för att ersät</w:t>
      </w:r>
      <w:r w:rsidRPr="00915420">
        <w:t>t</w:t>
      </w:r>
      <w:r w:rsidRPr="00915420">
        <w:t>ningsnivån är oskäligt låg. För det andra bör socialbidragsberoende undvikas</w:t>
      </w:r>
      <w:r w:rsidR="00880416" w:rsidRPr="00915420">
        <w:t>. För det tredje</w:t>
      </w:r>
      <w:r w:rsidRPr="00915420">
        <w:t xml:space="preserve"> </w:t>
      </w:r>
      <w:r w:rsidR="00880416" w:rsidRPr="00915420">
        <w:t>ska</w:t>
      </w:r>
      <w:r w:rsidRPr="00915420">
        <w:t xml:space="preserve"> föräldern </w:t>
      </w:r>
      <w:r w:rsidR="00880416" w:rsidRPr="00915420">
        <w:t xml:space="preserve">inte </w:t>
      </w:r>
      <w:r w:rsidRPr="00915420">
        <w:t xml:space="preserve">tvingas börja arbeta eller studera redan under barnets första levnadsår. För det </w:t>
      </w:r>
      <w:r w:rsidR="00880416" w:rsidRPr="00915420">
        <w:t>fjärde</w:t>
      </w:r>
      <w:r w:rsidRPr="00915420">
        <w:t xml:space="preserve"> bör golven, den lägsta ersättningen, i de olika socialförsäkringarna i princip vara lika höga.</w:t>
      </w:r>
    </w:p>
    <w:p w:rsidR="00761F81" w:rsidRPr="00915420" w:rsidRDefault="00761F81" w:rsidP="00D6134C">
      <w:pPr>
        <w:pStyle w:val="Normaltindrag"/>
      </w:pPr>
      <w:r w:rsidRPr="00915420">
        <w:t xml:space="preserve">Därför bör golvet i föräldraförsäkringen höjas från dagens 180 kr per dag till 230 kr per dag år 2006. </w:t>
      </w:r>
      <w:r w:rsidR="00D6134C" w:rsidRPr="00915420">
        <w:t>För detta ändamål avsätter Kristdemokraterna total</w:t>
      </w:r>
      <w:r w:rsidR="001532B3" w:rsidRPr="00915420">
        <w:t>t 900 miljoner kronor åren 2006</w:t>
      </w:r>
      <w:r w:rsidR="00D6134C" w:rsidRPr="00915420">
        <w:t>–2008.</w:t>
      </w:r>
    </w:p>
    <w:p w:rsidR="00D6134C" w:rsidRPr="00915420" w:rsidRDefault="00D6134C" w:rsidP="00D6134C">
      <w:pPr>
        <w:pStyle w:val="Normaltindrag"/>
      </w:pPr>
      <w:r w:rsidRPr="00915420">
        <w:t>För att stimulera pappor att ta mer föräldraledighet och för att stärka fö</w:t>
      </w:r>
      <w:r w:rsidRPr="00915420">
        <w:t>r</w:t>
      </w:r>
      <w:r w:rsidRPr="00915420">
        <w:t xml:space="preserve">äldraförsäkringens legitimitet har </w:t>
      </w:r>
      <w:r w:rsidR="001532B3" w:rsidRPr="00915420">
        <w:t xml:space="preserve">Kristdemokraterna </w:t>
      </w:r>
      <w:r w:rsidRPr="00915420">
        <w:t xml:space="preserve">länge drivit på i frågan om en takhöjning. </w:t>
      </w:r>
      <w:r w:rsidR="00370105" w:rsidRPr="00915420">
        <w:t xml:space="preserve">Vi välkomnar därför regeringens nu </w:t>
      </w:r>
      <w:r w:rsidR="005D7F05" w:rsidRPr="00915420">
        <w:t>föreslagna höjning, men på sikt bör taket höjas ytterligare till 11 prisbasbelopp.</w:t>
      </w:r>
    </w:p>
    <w:p w:rsidR="00761F81" w:rsidRPr="00915420" w:rsidRDefault="00761F81" w:rsidP="0039740B">
      <w:pPr>
        <w:pStyle w:val="Rubrik2"/>
      </w:pPr>
      <w:bookmarkStart w:id="35" w:name="_Toc118101000"/>
      <w:bookmarkStart w:id="36" w:name="_Toc120422656"/>
      <w:r w:rsidRPr="00915420">
        <w:t xml:space="preserve">Barndagar – </w:t>
      </w:r>
      <w:r w:rsidR="009D76DC" w:rsidRPr="00915420">
        <w:t xml:space="preserve">en valfrihetsreform </w:t>
      </w:r>
      <w:r w:rsidRPr="00915420">
        <w:t>för mer tid med barnen</w:t>
      </w:r>
      <w:bookmarkEnd w:id="35"/>
      <w:bookmarkEnd w:id="36"/>
    </w:p>
    <w:p w:rsidR="00761F81" w:rsidRPr="00915420" w:rsidRDefault="00761F81" w:rsidP="0039740B">
      <w:pPr>
        <w:pBdr>
          <w:top w:val="single" w:sz="4" w:space="1" w:color="auto"/>
          <w:left w:val="single" w:sz="4" w:space="4" w:color="auto"/>
          <w:bottom w:val="single" w:sz="4" w:space="1" w:color="auto"/>
          <w:right w:val="single" w:sz="4" w:space="4" w:color="auto"/>
        </w:pBdr>
      </w:pPr>
      <w:r w:rsidRPr="00915420">
        <w:rPr>
          <w:b/>
        </w:rPr>
        <w:t xml:space="preserve">Vårt förslag: </w:t>
      </w:r>
      <w:r w:rsidRPr="00915420">
        <w:t xml:space="preserve">För varje barn som fyllt ett år tilldelas barnets föräldrar eller vårdnadshavare 300 barndagar. Varje barndag är värd 200 kronor. </w:t>
      </w:r>
      <w:r w:rsidR="00EF2A3C" w:rsidRPr="00915420">
        <w:t xml:space="preserve">Det totala värdet är alltså 60 000 kr per barn. </w:t>
      </w:r>
      <w:r w:rsidRPr="00915420">
        <w:t>Barndagarna kan tas ut som hel, trefjärd</w:t>
      </w:r>
      <w:r w:rsidRPr="00915420">
        <w:t>e</w:t>
      </w:r>
      <w:r w:rsidRPr="00915420">
        <w:t>dels, halv, fjärdedels eller åttondels dag. För varje veckodag kan också 2, 3 e</w:t>
      </w:r>
      <w:r w:rsidR="001532B3" w:rsidRPr="00915420">
        <w:t>ller 4 barndagsbelopp tas ut, d</w:t>
      </w:r>
      <w:r w:rsidRPr="00915420">
        <w:t>v</w:t>
      </w:r>
      <w:r w:rsidR="001532B3" w:rsidRPr="00915420">
        <w:t>s. maximalt 800 kr</w:t>
      </w:r>
      <w:r w:rsidRPr="00915420">
        <w:t xml:space="preserve"> per dag. Barndagarna beskattas och är pensionsgrundande.</w:t>
      </w:r>
    </w:p>
    <w:p w:rsidR="004059D6" w:rsidRPr="00915420" w:rsidRDefault="00FF3418" w:rsidP="009E0156">
      <w:pPr>
        <w:rPr>
          <w:b/>
        </w:rPr>
      </w:pPr>
      <w:r w:rsidRPr="00915420">
        <w:rPr>
          <w:b/>
        </w:rPr>
        <w:t>Motivering:</w:t>
      </w:r>
    </w:p>
    <w:p w:rsidR="00761F81" w:rsidRPr="00915420" w:rsidRDefault="00761F81" w:rsidP="002A4DCC">
      <w:pPr>
        <w:spacing w:before="0"/>
      </w:pPr>
      <w:r w:rsidRPr="00915420">
        <w:t xml:space="preserve">Kristdemokraterna vill ersätta dagens 90 garantidagar i föräldraförsäkringen med 300 betydligt mer flexibla barndagar. </w:t>
      </w:r>
      <w:r w:rsidR="002A4DCC" w:rsidRPr="00915420">
        <w:t>Varje barndag är värd 200 kr</w:t>
      </w:r>
      <w:r w:rsidRPr="00915420">
        <w:t xml:space="preserve"> och fördelas med 150 dagar till vardera föräldern, men ska kunna överlåtas fritt dem emellan. En ensam vårdnadshavare får 300 barndagar. Barndagarna kan också – om föräldrarna så önskar – överlåtas till en annan person som föräl</w:t>
      </w:r>
      <w:r w:rsidRPr="00915420">
        <w:t>d</w:t>
      </w:r>
      <w:r w:rsidRPr="00915420">
        <w:t>rarna väljer, det kan exempelvis vara far- eller morföräldrar, anhöriga eller grannar. Det ska även finnas möjlighet att överlåta dagar på juridisk person som inte får del av något offentligt stöd för att bedriva barnomsorg.</w:t>
      </w:r>
      <w:r w:rsidR="002A4DCC" w:rsidRPr="00915420">
        <w:t xml:space="preserve"> </w:t>
      </w:r>
      <w:r w:rsidRPr="00915420">
        <w:t>Barnd</w:t>
      </w:r>
      <w:r w:rsidRPr="00915420">
        <w:t>a</w:t>
      </w:r>
      <w:r w:rsidRPr="00915420">
        <w:t>garna kan spridas ut och användas tills barnet fyllt 12 år. De kan a</w:t>
      </w:r>
      <w:r w:rsidRPr="00915420">
        <w:t>n</w:t>
      </w:r>
      <w:r w:rsidRPr="00915420">
        <w:t>vändas samtidigt som den andre föräldern tar ut föräldrapenningdagar vilket möjli</w:t>
      </w:r>
      <w:r w:rsidRPr="00915420">
        <w:t>g</w:t>
      </w:r>
      <w:r w:rsidRPr="00915420">
        <w:t>gör gemensam ledighet. Beloppen utgör skattepliktig inkomst och är således också pensionsgrundande.</w:t>
      </w:r>
    </w:p>
    <w:p w:rsidR="00761F81" w:rsidRPr="00915420" w:rsidRDefault="00761F81" w:rsidP="009E0156">
      <w:pPr>
        <w:pStyle w:val="Normaltindrag"/>
      </w:pPr>
      <w:r w:rsidRPr="00915420">
        <w:t>Syftet med barndagarna är främst att ge föräldrar en ekonomisk möjlighet till mer tid med barnen när de är små. Möjligheterna till flexibelt uttag är många och därmed kan barndagarna användas till att förlänga föräldraledi</w:t>
      </w:r>
      <w:r w:rsidRPr="00915420">
        <w:t>g</w:t>
      </w:r>
      <w:r w:rsidRPr="00915420">
        <w:t>heten, minska arbetstiden eller möjliggöra för annan anhörig att ta hand om barnet.</w:t>
      </w:r>
    </w:p>
    <w:p w:rsidR="00761F81" w:rsidRPr="00915420" w:rsidRDefault="00761F81" w:rsidP="009E0156">
      <w:pPr>
        <w:pStyle w:val="Normaltindrag"/>
      </w:pPr>
      <w:r w:rsidRPr="00915420">
        <w:t>Används barndagarna under längre tid blir ersättningen per dag lägre, a</w:t>
      </w:r>
      <w:r w:rsidRPr="00915420">
        <w:t>n</w:t>
      </w:r>
      <w:r w:rsidRPr="00915420">
        <w:t xml:space="preserve">vänds de under kortare tid blir den högre. Föräldrarna kan välja att ta ut </w:t>
      </w:r>
      <w:r w:rsidR="001532B3" w:rsidRPr="00915420">
        <w:t>allt från 750 till 24 000 kr</w:t>
      </w:r>
      <w:r w:rsidRPr="00915420">
        <w:t xml:space="preserve"> per</w:t>
      </w:r>
      <w:r w:rsidR="00EF2A3C" w:rsidRPr="00915420">
        <w:t xml:space="preserve"> barn och</w:t>
      </w:r>
      <w:r w:rsidRPr="00915420">
        <w:t xml:space="preserve"> månad. Vid </w:t>
      </w:r>
      <w:r w:rsidR="001532B3" w:rsidRPr="00915420">
        <w:t>uttag av maxbeloppet, 800 kr</w:t>
      </w:r>
      <w:r w:rsidRPr="00915420">
        <w:t xml:space="preserve"> per dag, räcker barndagarna i två och en halv månad. </w:t>
      </w:r>
      <w:r w:rsidR="001269E2" w:rsidRPr="00915420">
        <w:t xml:space="preserve">Vid </w:t>
      </w:r>
      <w:r w:rsidR="00EF2A3C" w:rsidRPr="00915420">
        <w:t xml:space="preserve">uttag av ett </w:t>
      </w:r>
      <w:r w:rsidR="001269E2" w:rsidRPr="00915420">
        <w:t>grun</w:t>
      </w:r>
      <w:r w:rsidR="001269E2" w:rsidRPr="00915420">
        <w:t>d</w:t>
      </w:r>
      <w:r w:rsidR="00EF2A3C" w:rsidRPr="00915420">
        <w:t>belopp</w:t>
      </w:r>
      <w:r w:rsidR="001269E2" w:rsidRPr="00915420">
        <w:t xml:space="preserve"> på 200 kronor</w:t>
      </w:r>
      <w:r w:rsidR="00EF2A3C" w:rsidRPr="00915420">
        <w:t xml:space="preserve"> per dag</w:t>
      </w:r>
      <w:r w:rsidR="001532B3" w:rsidRPr="00915420">
        <w:t xml:space="preserve"> – vilket motsvarar 6 000 kr</w:t>
      </w:r>
      <w:r w:rsidR="00EF2A3C" w:rsidRPr="00915420">
        <w:t xml:space="preserve"> per månad – räcker dagarna i 10 månader.</w:t>
      </w:r>
      <w:r w:rsidR="0003439C" w:rsidRPr="00915420">
        <w:t xml:space="preserve"> I tabell 2</w:t>
      </w:r>
      <w:r w:rsidR="002E1099" w:rsidRPr="00915420">
        <w:t xml:space="preserve"> nedan framgår hur många månader barnd</w:t>
      </w:r>
      <w:r w:rsidR="002E1099" w:rsidRPr="00915420">
        <w:t>a</w:t>
      </w:r>
      <w:r w:rsidR="002E1099" w:rsidRPr="00915420">
        <w:t>garna räcker vid olika uttag per månad.</w:t>
      </w:r>
    </w:p>
    <w:p w:rsidR="002A4DCC" w:rsidRPr="00915420" w:rsidRDefault="002A4DCC" w:rsidP="002A4DCC">
      <w:pPr>
        <w:pStyle w:val="Tabellochbildrubrik"/>
        <w:spacing w:before="0" w:after="120"/>
        <w:rPr>
          <w:b/>
          <w:caps w:val="0"/>
          <w:sz w:val="18"/>
          <w:szCs w:val="18"/>
        </w:rPr>
      </w:pPr>
    </w:p>
    <w:p w:rsidR="002E1099" w:rsidRPr="00915420" w:rsidRDefault="000F1DFE" w:rsidP="002A4DCC">
      <w:pPr>
        <w:pStyle w:val="Tabellochbildrubrik"/>
        <w:spacing w:before="0" w:after="60"/>
        <w:rPr>
          <w:b/>
          <w:sz w:val="18"/>
          <w:szCs w:val="18"/>
        </w:rPr>
      </w:pPr>
      <w:r w:rsidRPr="00915420">
        <w:rPr>
          <w:b/>
          <w:caps w:val="0"/>
          <w:sz w:val="18"/>
          <w:szCs w:val="18"/>
        </w:rPr>
        <w:t>Tabell 2: Hur länge barndagarna räcker vid olika månadsbelopp</w:t>
      </w:r>
    </w:p>
    <w:tbl>
      <w:tblPr>
        <w:tblW w:w="6055" w:type="dxa"/>
        <w:tblLayout w:type="fixed"/>
        <w:tblCellMar>
          <w:left w:w="70" w:type="dxa"/>
          <w:right w:w="70" w:type="dxa"/>
        </w:tblCellMar>
        <w:tblLook w:val="0000" w:firstRow="0" w:lastRow="0" w:firstColumn="0" w:lastColumn="0" w:noHBand="0" w:noVBand="0"/>
      </w:tblPr>
      <w:tblGrid>
        <w:gridCol w:w="2065"/>
        <w:gridCol w:w="2185"/>
        <w:gridCol w:w="1805"/>
      </w:tblGrid>
      <w:tr w:rsidR="002E1099" w:rsidRPr="00915420">
        <w:trPr>
          <w:trHeight w:val="255"/>
        </w:trPr>
        <w:tc>
          <w:tcPr>
            <w:tcW w:w="2065" w:type="dxa"/>
            <w:tcBorders>
              <w:top w:val="single" w:sz="4" w:space="0" w:color="auto"/>
              <w:left w:val="nil"/>
              <w:bottom w:val="single" w:sz="4" w:space="0" w:color="auto"/>
              <w:right w:val="nil"/>
            </w:tcBorders>
            <w:noWrap/>
            <w:vAlign w:val="bottom"/>
          </w:tcPr>
          <w:p w:rsidR="002E1099" w:rsidRPr="00915420" w:rsidRDefault="002E1099" w:rsidP="002A4DCC">
            <w:pPr>
              <w:spacing w:beforeLines="60" w:before="144" w:line="200" w:lineRule="exact"/>
              <w:jc w:val="center"/>
              <w:rPr>
                <w:b/>
                <w:sz w:val="16"/>
                <w:szCs w:val="16"/>
              </w:rPr>
            </w:pPr>
            <w:r w:rsidRPr="00915420">
              <w:rPr>
                <w:b/>
                <w:sz w:val="16"/>
                <w:szCs w:val="16"/>
              </w:rPr>
              <w:t>Uttaget belopp per m</w:t>
            </w:r>
            <w:r w:rsidRPr="00915420">
              <w:rPr>
                <w:b/>
                <w:sz w:val="16"/>
                <w:szCs w:val="16"/>
              </w:rPr>
              <w:t>å</w:t>
            </w:r>
            <w:r w:rsidRPr="00915420">
              <w:rPr>
                <w:b/>
                <w:sz w:val="16"/>
                <w:szCs w:val="16"/>
              </w:rPr>
              <w:t>nad</w:t>
            </w:r>
          </w:p>
        </w:tc>
        <w:tc>
          <w:tcPr>
            <w:tcW w:w="2185" w:type="dxa"/>
            <w:tcBorders>
              <w:top w:val="single" w:sz="4" w:space="0" w:color="auto"/>
              <w:left w:val="nil"/>
              <w:bottom w:val="single" w:sz="4" w:space="0" w:color="auto"/>
              <w:right w:val="nil"/>
            </w:tcBorders>
            <w:noWrap/>
            <w:vAlign w:val="bottom"/>
          </w:tcPr>
          <w:p w:rsidR="002E1099" w:rsidRPr="00915420" w:rsidRDefault="002E1099" w:rsidP="002A4DCC">
            <w:pPr>
              <w:spacing w:beforeLines="60" w:before="144" w:line="200" w:lineRule="exact"/>
              <w:jc w:val="center"/>
              <w:rPr>
                <w:b/>
                <w:sz w:val="16"/>
                <w:szCs w:val="16"/>
              </w:rPr>
            </w:pPr>
            <w:r w:rsidRPr="00915420">
              <w:rPr>
                <w:b/>
                <w:sz w:val="16"/>
                <w:szCs w:val="16"/>
              </w:rPr>
              <w:t>Antal barndagar per månad</w:t>
            </w:r>
          </w:p>
        </w:tc>
        <w:tc>
          <w:tcPr>
            <w:tcW w:w="1805" w:type="dxa"/>
            <w:tcBorders>
              <w:top w:val="single" w:sz="4" w:space="0" w:color="auto"/>
              <w:left w:val="nil"/>
              <w:bottom w:val="single" w:sz="4" w:space="0" w:color="auto"/>
              <w:right w:val="nil"/>
            </w:tcBorders>
            <w:noWrap/>
            <w:vAlign w:val="bottom"/>
          </w:tcPr>
          <w:p w:rsidR="002E1099" w:rsidRPr="00915420" w:rsidRDefault="002E1099" w:rsidP="002A4DCC">
            <w:pPr>
              <w:spacing w:beforeLines="60" w:before="144" w:line="200" w:lineRule="exact"/>
              <w:jc w:val="center"/>
              <w:rPr>
                <w:b/>
                <w:sz w:val="16"/>
                <w:szCs w:val="16"/>
              </w:rPr>
            </w:pPr>
            <w:r w:rsidRPr="00915420">
              <w:rPr>
                <w:b/>
                <w:sz w:val="16"/>
                <w:szCs w:val="16"/>
              </w:rPr>
              <w:t>Antal mån</w:t>
            </w:r>
            <w:r w:rsidRPr="00915420">
              <w:rPr>
                <w:b/>
                <w:sz w:val="16"/>
                <w:szCs w:val="16"/>
              </w:rPr>
              <w:t>a</w:t>
            </w:r>
            <w:r w:rsidRPr="00915420">
              <w:rPr>
                <w:b/>
                <w:sz w:val="16"/>
                <w:szCs w:val="16"/>
              </w:rPr>
              <w:t>der</w:t>
            </w:r>
          </w:p>
        </w:tc>
      </w:tr>
      <w:tr w:rsidR="002E1099" w:rsidRPr="00915420">
        <w:trPr>
          <w:trHeight w:val="255"/>
        </w:trPr>
        <w:tc>
          <w:tcPr>
            <w:tcW w:w="2065" w:type="dxa"/>
            <w:tcBorders>
              <w:top w:val="single" w:sz="4" w:space="0" w:color="auto"/>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750</w:t>
            </w:r>
          </w:p>
        </w:tc>
        <w:tc>
          <w:tcPr>
            <w:tcW w:w="2185" w:type="dxa"/>
            <w:tcBorders>
              <w:top w:val="single" w:sz="4" w:space="0" w:color="auto"/>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3,75</w:t>
            </w:r>
          </w:p>
        </w:tc>
        <w:tc>
          <w:tcPr>
            <w:tcW w:w="1805" w:type="dxa"/>
            <w:tcBorders>
              <w:top w:val="single" w:sz="4" w:space="0" w:color="auto"/>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80,0</w:t>
            </w:r>
          </w:p>
        </w:tc>
      </w:tr>
      <w:tr w:rsidR="002E1099" w:rsidRPr="00915420">
        <w:trPr>
          <w:trHeight w:val="255"/>
        </w:trPr>
        <w:tc>
          <w:tcPr>
            <w:tcW w:w="206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1 500</w:t>
            </w:r>
          </w:p>
        </w:tc>
        <w:tc>
          <w:tcPr>
            <w:tcW w:w="218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7,5</w:t>
            </w:r>
          </w:p>
        </w:tc>
        <w:tc>
          <w:tcPr>
            <w:tcW w:w="180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40,0</w:t>
            </w:r>
          </w:p>
        </w:tc>
      </w:tr>
      <w:tr w:rsidR="002E1099" w:rsidRPr="00915420">
        <w:trPr>
          <w:trHeight w:val="255"/>
        </w:trPr>
        <w:tc>
          <w:tcPr>
            <w:tcW w:w="206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3 000</w:t>
            </w:r>
          </w:p>
        </w:tc>
        <w:tc>
          <w:tcPr>
            <w:tcW w:w="218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15</w:t>
            </w:r>
          </w:p>
        </w:tc>
        <w:tc>
          <w:tcPr>
            <w:tcW w:w="180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20,0</w:t>
            </w:r>
          </w:p>
        </w:tc>
      </w:tr>
      <w:tr w:rsidR="002E1099" w:rsidRPr="00915420">
        <w:trPr>
          <w:trHeight w:val="255"/>
        </w:trPr>
        <w:tc>
          <w:tcPr>
            <w:tcW w:w="206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4 500</w:t>
            </w:r>
          </w:p>
        </w:tc>
        <w:tc>
          <w:tcPr>
            <w:tcW w:w="218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22,5</w:t>
            </w:r>
          </w:p>
        </w:tc>
        <w:tc>
          <w:tcPr>
            <w:tcW w:w="180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13,3</w:t>
            </w:r>
          </w:p>
        </w:tc>
      </w:tr>
      <w:tr w:rsidR="002E1099" w:rsidRPr="00915420">
        <w:trPr>
          <w:trHeight w:val="255"/>
        </w:trPr>
        <w:tc>
          <w:tcPr>
            <w:tcW w:w="206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6 000</w:t>
            </w:r>
          </w:p>
        </w:tc>
        <w:tc>
          <w:tcPr>
            <w:tcW w:w="218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30</w:t>
            </w:r>
          </w:p>
        </w:tc>
        <w:tc>
          <w:tcPr>
            <w:tcW w:w="180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10,0</w:t>
            </w:r>
          </w:p>
        </w:tc>
      </w:tr>
      <w:tr w:rsidR="002E1099" w:rsidRPr="00915420">
        <w:trPr>
          <w:trHeight w:val="255"/>
        </w:trPr>
        <w:tc>
          <w:tcPr>
            <w:tcW w:w="206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12 000</w:t>
            </w:r>
          </w:p>
        </w:tc>
        <w:tc>
          <w:tcPr>
            <w:tcW w:w="218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60</w:t>
            </w:r>
          </w:p>
        </w:tc>
        <w:tc>
          <w:tcPr>
            <w:tcW w:w="1805" w:type="dxa"/>
            <w:tcBorders>
              <w:top w:val="nil"/>
              <w:left w:val="nil"/>
              <w:bottom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5,0</w:t>
            </w:r>
          </w:p>
        </w:tc>
      </w:tr>
      <w:tr w:rsidR="002E1099" w:rsidRPr="00915420">
        <w:trPr>
          <w:trHeight w:val="255"/>
        </w:trPr>
        <w:tc>
          <w:tcPr>
            <w:tcW w:w="2065" w:type="dxa"/>
            <w:tcBorders>
              <w:top w:val="nil"/>
              <w:left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18 000</w:t>
            </w:r>
          </w:p>
        </w:tc>
        <w:tc>
          <w:tcPr>
            <w:tcW w:w="2185" w:type="dxa"/>
            <w:tcBorders>
              <w:top w:val="nil"/>
              <w:left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90</w:t>
            </w:r>
          </w:p>
        </w:tc>
        <w:tc>
          <w:tcPr>
            <w:tcW w:w="1805" w:type="dxa"/>
            <w:tcBorders>
              <w:top w:val="nil"/>
              <w:left w:val="nil"/>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3,3</w:t>
            </w:r>
          </w:p>
        </w:tc>
      </w:tr>
      <w:tr w:rsidR="002E1099" w:rsidRPr="00915420">
        <w:trPr>
          <w:trHeight w:val="255"/>
        </w:trPr>
        <w:tc>
          <w:tcPr>
            <w:tcW w:w="2065" w:type="dxa"/>
            <w:tcBorders>
              <w:top w:val="nil"/>
              <w:left w:val="nil"/>
              <w:bottom w:val="single" w:sz="4" w:space="0" w:color="auto"/>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24 000</w:t>
            </w:r>
          </w:p>
        </w:tc>
        <w:tc>
          <w:tcPr>
            <w:tcW w:w="2185" w:type="dxa"/>
            <w:tcBorders>
              <w:top w:val="nil"/>
              <w:left w:val="nil"/>
              <w:bottom w:val="single" w:sz="4" w:space="0" w:color="auto"/>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120</w:t>
            </w:r>
          </w:p>
        </w:tc>
        <w:tc>
          <w:tcPr>
            <w:tcW w:w="1805" w:type="dxa"/>
            <w:tcBorders>
              <w:top w:val="nil"/>
              <w:left w:val="nil"/>
              <w:bottom w:val="single" w:sz="4" w:space="0" w:color="auto"/>
              <w:right w:val="nil"/>
            </w:tcBorders>
            <w:noWrap/>
            <w:vAlign w:val="bottom"/>
          </w:tcPr>
          <w:p w:rsidR="002E1099" w:rsidRPr="00915420" w:rsidRDefault="002E1099" w:rsidP="002A4DCC">
            <w:pPr>
              <w:spacing w:before="60" w:line="200" w:lineRule="exact"/>
              <w:jc w:val="center"/>
              <w:rPr>
                <w:sz w:val="16"/>
                <w:szCs w:val="16"/>
              </w:rPr>
            </w:pPr>
            <w:r w:rsidRPr="00915420">
              <w:rPr>
                <w:sz w:val="16"/>
                <w:szCs w:val="16"/>
              </w:rPr>
              <w:t>2,5</w:t>
            </w:r>
          </w:p>
        </w:tc>
      </w:tr>
    </w:tbl>
    <w:p w:rsidR="0003439C" w:rsidRPr="00915420" w:rsidRDefault="0003439C" w:rsidP="000F1DFE">
      <w:r w:rsidRPr="00915420">
        <w:t>Barndagarna kan också kombineras med deltidsarbete och tas ut samtidigt som kommunalt finansierad barnomsorg nyttjas på deltid, men inte på heltid. Med deltid avses för sammanboende maximalt 20 timmar per vecka, och för ensamstående 30 timmar. Ensamstående har en generösare gräns för att de inte kan dela på ansvaret att lämna och hämta på dagis. Föräldrarna – vare sig de bor tillsammans eller lever isär – ges därmed goda möjligheter att komb</w:t>
      </w:r>
      <w:r w:rsidRPr="00915420">
        <w:t>i</w:t>
      </w:r>
      <w:r w:rsidRPr="00915420">
        <w:t>nera deltidsarbete med kommunal barnomsorg och barndagar.</w:t>
      </w:r>
    </w:p>
    <w:p w:rsidR="0003439C" w:rsidRPr="00915420" w:rsidRDefault="0003439C" w:rsidP="0003439C">
      <w:pPr>
        <w:pStyle w:val="Normaltindrag"/>
      </w:pPr>
      <w:r w:rsidRPr="00915420">
        <w:t>Barndagar enligt detta förslag innebär en väsentligt större frihet än vad som gäller inom föräldraförsäkringen i</w:t>
      </w:r>
      <w:r w:rsidR="005D164A" w:rsidRPr="00915420">
        <w:t xml:space="preserve"> </w:t>
      </w:r>
      <w:r w:rsidRPr="00915420">
        <w:t>dag.</w:t>
      </w:r>
    </w:p>
    <w:p w:rsidR="00761F81" w:rsidRPr="00915420" w:rsidRDefault="00761F81" w:rsidP="0039740B">
      <w:pPr>
        <w:pStyle w:val="Rubrik3"/>
      </w:pPr>
      <w:bookmarkStart w:id="37" w:name="_Toc118101001"/>
      <w:bookmarkStart w:id="38" w:name="_Toc120422657"/>
      <w:r w:rsidRPr="00915420">
        <w:t>Möjligheter med barndagarna</w:t>
      </w:r>
      <w:bookmarkEnd w:id="37"/>
      <w:bookmarkEnd w:id="38"/>
    </w:p>
    <w:p w:rsidR="00761F81" w:rsidRPr="00915420" w:rsidRDefault="00761F81" w:rsidP="000F1DFE">
      <w:pPr>
        <w:pStyle w:val="PunktlistaTankstreck"/>
        <w:tabs>
          <w:tab w:val="clear" w:pos="360"/>
        </w:tabs>
      </w:pPr>
      <w:r w:rsidRPr="00915420">
        <w:t>Föräldrarna kan själva välja ersättningsnivå beroende på under hur</w:t>
      </w:r>
      <w:r w:rsidR="009D76DC" w:rsidRPr="00915420">
        <w:t xml:space="preserve"> lång tid de tar ut barndagarna</w:t>
      </w:r>
      <w:r w:rsidR="005D164A" w:rsidRPr="00915420">
        <w:t>.</w:t>
      </w:r>
    </w:p>
    <w:p w:rsidR="008E1AAD" w:rsidRPr="00915420" w:rsidRDefault="008E1AAD" w:rsidP="000F1DFE">
      <w:pPr>
        <w:pStyle w:val="PunktlistaTankstreck"/>
        <w:tabs>
          <w:tab w:val="clear" w:pos="360"/>
        </w:tabs>
        <w:spacing w:before="0"/>
      </w:pPr>
      <w:r w:rsidRPr="00915420">
        <w:t>Kan användas som ett vårdnadsbidrag, föräldrar kan förlänga tiden hemma med barnet.</w:t>
      </w:r>
    </w:p>
    <w:p w:rsidR="00761F81" w:rsidRPr="00915420" w:rsidRDefault="008E1AAD" w:rsidP="000F1DFE">
      <w:pPr>
        <w:pStyle w:val="PunktlistaTankstreck"/>
        <w:tabs>
          <w:tab w:val="clear" w:pos="360"/>
        </w:tabs>
        <w:spacing w:before="0"/>
      </w:pPr>
      <w:r w:rsidRPr="00915420">
        <w:t>Kan användas som inkomstförstärkning vid deltidsarbete, f</w:t>
      </w:r>
      <w:r w:rsidR="00112089" w:rsidRPr="00915420">
        <w:t>öräldrarna kan</w:t>
      </w:r>
      <w:r w:rsidR="00761F81" w:rsidRPr="00915420">
        <w:t xml:space="preserve"> </w:t>
      </w:r>
      <w:r w:rsidR="00112089" w:rsidRPr="00915420">
        <w:t>för</w:t>
      </w:r>
      <w:r w:rsidR="00761F81" w:rsidRPr="00915420">
        <w:t>korta arbetstiden efter föräldraförsäkringen</w:t>
      </w:r>
      <w:r w:rsidR="005D164A" w:rsidRPr="00915420">
        <w:t>.</w:t>
      </w:r>
    </w:p>
    <w:p w:rsidR="00112089" w:rsidRPr="00915420" w:rsidRDefault="00112089" w:rsidP="000F1DFE">
      <w:pPr>
        <w:pStyle w:val="PunktlistaTankstreck"/>
        <w:tabs>
          <w:tab w:val="clear" w:pos="360"/>
        </w:tabs>
        <w:spacing w:before="0"/>
      </w:pPr>
      <w:r w:rsidRPr="00915420">
        <w:t>Föräldrarna kan</w:t>
      </w:r>
      <w:r w:rsidR="00761F81" w:rsidRPr="00915420">
        <w:t xml:space="preserve"> anlita någon annan för barnomsorgen: föräldrakooperativ, grannar, mor- eller farföräldrar, eller barnomsorg på den egna arbetspla</w:t>
      </w:r>
      <w:r w:rsidR="00761F81" w:rsidRPr="00915420">
        <w:t>t</w:t>
      </w:r>
      <w:r w:rsidR="00761F81" w:rsidRPr="00915420">
        <w:t>sen.</w:t>
      </w:r>
    </w:p>
    <w:p w:rsidR="00761F81" w:rsidRPr="00915420" w:rsidRDefault="00112089" w:rsidP="000F1DFE">
      <w:pPr>
        <w:pStyle w:val="PunktlistaTankstreck"/>
        <w:tabs>
          <w:tab w:val="clear" w:pos="360"/>
        </w:tabs>
        <w:spacing w:before="0"/>
      </w:pPr>
      <w:r w:rsidRPr="00915420">
        <w:t>B</w:t>
      </w:r>
      <w:r w:rsidR="00761F81" w:rsidRPr="00915420">
        <w:t>arndagar</w:t>
      </w:r>
      <w:r w:rsidRPr="00915420">
        <w:t>na</w:t>
      </w:r>
      <w:r w:rsidR="00761F81" w:rsidRPr="00915420">
        <w:t xml:space="preserve"> kan sparas och användas som kontaktdagar under barnets skolår.</w:t>
      </w:r>
    </w:p>
    <w:p w:rsidR="00761F81" w:rsidRPr="00915420" w:rsidRDefault="00761F81" w:rsidP="000F1DFE">
      <w:r w:rsidRPr="00915420">
        <w:t>Kostnaderna för barndagarna motsvarar drygt 3 miljarder kronor för en halvårseffekt år 2006 och 6,2 miljarder kronor för år 2007 respektive år 2008.</w:t>
      </w:r>
    </w:p>
    <w:p w:rsidR="008C0EBB" w:rsidRPr="00915420" w:rsidRDefault="008C0EBB" w:rsidP="008C0EBB">
      <w:pPr>
        <w:pStyle w:val="Rubrik2"/>
      </w:pPr>
      <w:bookmarkStart w:id="39" w:name="_Toc118101002"/>
      <w:bookmarkStart w:id="40" w:name="_Toc120422658"/>
      <w:r w:rsidRPr="00915420">
        <w:t xml:space="preserve">Jämförelse mellan </w:t>
      </w:r>
      <w:r w:rsidR="005D164A" w:rsidRPr="00915420">
        <w:t xml:space="preserve">Kristdemokraternas </w:t>
      </w:r>
      <w:r w:rsidRPr="00915420">
        <w:t>och regeringens förslag</w:t>
      </w:r>
      <w:bookmarkEnd w:id="39"/>
      <w:bookmarkEnd w:id="40"/>
    </w:p>
    <w:p w:rsidR="008C0EBB" w:rsidRPr="00915420" w:rsidRDefault="0025076B" w:rsidP="00112089">
      <w:r w:rsidRPr="00915420">
        <w:t xml:space="preserve">I figur 1 nedan jämförs det totala antalet ersatta dagar i </w:t>
      </w:r>
      <w:r w:rsidR="005D164A" w:rsidRPr="00915420">
        <w:t xml:space="preserve">Kristdemokraternas </w:t>
      </w:r>
      <w:r w:rsidR="00B20EE2" w:rsidRPr="00915420">
        <w:t xml:space="preserve">förslag jämfört med </w:t>
      </w:r>
      <w:r w:rsidRPr="00915420">
        <w:t xml:space="preserve">regeringens. Det framgår tydligt att </w:t>
      </w:r>
      <w:r w:rsidR="00085A52" w:rsidRPr="00915420">
        <w:t>vårt alternativ</w:t>
      </w:r>
      <w:r w:rsidR="00B20EE2" w:rsidRPr="00915420">
        <w:t xml:space="preserve">, med graviditetspeng, föräldrapenning och barndagar, </w:t>
      </w:r>
      <w:r w:rsidR="00085A52" w:rsidRPr="00915420">
        <w:t xml:space="preserve">är mer generöst. Men det är egentligen inte </w:t>
      </w:r>
      <w:r w:rsidR="00B20EE2" w:rsidRPr="00915420">
        <w:t xml:space="preserve">det som är </w:t>
      </w:r>
      <w:r w:rsidR="00085A52" w:rsidRPr="00915420">
        <w:t>huvudpoängen. Det som inte framgår av den enkla kvantitativa jämförelsen i figuren är de kvalitativa skillnaderna mellan våra barndagar</w:t>
      </w:r>
      <w:r w:rsidR="00B20EE2" w:rsidRPr="00915420">
        <w:t xml:space="preserve"> och regeringens garantidagar. Våra barndagar kan tas ut betydligt mer flexibelt, de kan överlåtas på annan person och de kan användas ända tills barnet är 12 år.</w:t>
      </w:r>
    </w:p>
    <w:p w:rsidR="008C0EBB" w:rsidRPr="00915420" w:rsidRDefault="000F1DFE" w:rsidP="00B20EE2">
      <w:pPr>
        <w:pStyle w:val="Tabellochbildrubrik"/>
        <w:rPr>
          <w:b/>
          <w:sz w:val="18"/>
          <w:szCs w:val="18"/>
        </w:rPr>
      </w:pPr>
      <w:r w:rsidRPr="00915420">
        <w:rPr>
          <w:b/>
          <w:caps w:val="0"/>
          <w:sz w:val="18"/>
          <w:szCs w:val="18"/>
        </w:rPr>
        <w:t>Figur 1. Totalt antal ersatta dagar med Kristdemokraternas respektive Socialdemokraternas förslag</w:t>
      </w:r>
    </w:p>
    <w:p w:rsidR="008C0EBB" w:rsidRPr="00915420" w:rsidRDefault="00915420" w:rsidP="002A4DCC">
      <w:pPr>
        <w:pStyle w:val="Normaltindrag"/>
        <w:ind w:hanging="285"/>
      </w:pPr>
      <w:r w:rsidRPr="00915420">
        <w:rPr>
          <w:noProof/>
        </w:rPr>
        <w:drawing>
          <wp:inline distT="0" distB="0" distL="0" distR="0">
            <wp:extent cx="4093210" cy="25361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3210" cy="2536190"/>
                    </a:xfrm>
                    <a:prstGeom prst="rect">
                      <a:avLst/>
                    </a:prstGeom>
                    <a:noFill/>
                    <a:ln>
                      <a:noFill/>
                    </a:ln>
                  </pic:spPr>
                </pic:pic>
              </a:graphicData>
            </a:graphic>
          </wp:inline>
        </w:drawing>
      </w:r>
    </w:p>
    <w:p w:rsidR="009D76DC" w:rsidRPr="00915420" w:rsidRDefault="009D76DC" w:rsidP="008C0EBB">
      <w:pPr>
        <w:pStyle w:val="Normaltindrag"/>
        <w:ind w:firstLine="0"/>
      </w:pPr>
      <w:r w:rsidRPr="00915420">
        <w:t xml:space="preserve">Barndagarna kan alltså användas som ett vårdnadsbidrag under ett år efter föräldrapenningen, om föräldrarna vill och kan utnyttja det så. </w:t>
      </w:r>
      <w:r w:rsidR="008E1AAD" w:rsidRPr="00915420">
        <w:t>De kan anvä</w:t>
      </w:r>
      <w:r w:rsidR="008E1AAD" w:rsidRPr="00915420">
        <w:t>n</w:t>
      </w:r>
      <w:r w:rsidR="008E1AAD" w:rsidRPr="00915420">
        <w:t>das för att täcka inkomstbortfall vid deltidsarbete. De kan användas för att anlita anhörig, mor- och farföräldrar, föräldrakooperativ etc. Barndagarna skapar verklig valfrihet för småbarnsföräldrar.</w:t>
      </w:r>
    </w:p>
    <w:p w:rsidR="00761F81" w:rsidRPr="00915420" w:rsidRDefault="00112089" w:rsidP="0039740B">
      <w:pPr>
        <w:pStyle w:val="Rubrik1"/>
      </w:pPr>
      <w:bookmarkStart w:id="41" w:name="_Toc118101003"/>
      <w:bookmarkStart w:id="42" w:name="_Toc120422659"/>
      <w:r w:rsidRPr="00915420">
        <w:t>R</w:t>
      </w:r>
      <w:r w:rsidR="00761F81" w:rsidRPr="00915420">
        <w:t>ättvis barnomsorg</w:t>
      </w:r>
      <w:r w:rsidRPr="00915420">
        <w:t xml:space="preserve"> med valmöjligheter</w:t>
      </w:r>
      <w:bookmarkEnd w:id="41"/>
      <w:bookmarkEnd w:id="42"/>
    </w:p>
    <w:p w:rsidR="00761F81" w:rsidRPr="00915420" w:rsidRDefault="00761F81" w:rsidP="009E0156">
      <w:r w:rsidRPr="00915420">
        <w:t>I Sverige har ordet ”barnomsorg” n</w:t>
      </w:r>
      <w:r w:rsidR="00516900" w:rsidRPr="00915420">
        <w:t>ästan blivit synonymt med ”daghem</w:t>
      </w:r>
      <w:r w:rsidRPr="00915420">
        <w:t>”, ”kommunal förskola” och ”fritids</w:t>
      </w:r>
      <w:r w:rsidR="00611649" w:rsidRPr="00915420">
        <w:t>hem</w:t>
      </w:r>
      <w:r w:rsidRPr="00915420">
        <w:t xml:space="preserve">”. Detta speglar en syn på omvårdnaden av barnen som vi anser vara felaktig. </w:t>
      </w:r>
      <w:r w:rsidR="00516900" w:rsidRPr="00915420">
        <w:t>D</w:t>
      </w:r>
      <w:r w:rsidRPr="00915420">
        <w:t xml:space="preserve">et </w:t>
      </w:r>
      <w:r w:rsidR="00516900" w:rsidRPr="00915420">
        <w:t xml:space="preserve">är </w:t>
      </w:r>
      <w:r w:rsidRPr="00915420">
        <w:t xml:space="preserve">föräldrarna som har ansvaret för barnens omvårdnad, tillsyn och uppfostran. Barnomsorg kan </w:t>
      </w:r>
      <w:r w:rsidR="002E1099" w:rsidRPr="00915420">
        <w:t xml:space="preserve">vara allt från </w:t>
      </w:r>
      <w:r w:rsidRPr="00915420">
        <w:t>omsorg i familjedaghem, förskolor, öppna förskolor och skolbarnsomsorg</w:t>
      </w:r>
      <w:r w:rsidR="002E1099" w:rsidRPr="00915420">
        <w:t xml:space="preserve"> till familjens egen omsorg i hemmet</w:t>
      </w:r>
      <w:r w:rsidRPr="00915420">
        <w:t>. Den barnomsorg som erbjuds utanför he</w:t>
      </w:r>
      <w:r w:rsidRPr="00915420">
        <w:t>m</w:t>
      </w:r>
      <w:r w:rsidRPr="00915420">
        <w:t xml:space="preserve">met </w:t>
      </w:r>
      <w:r w:rsidR="00611649" w:rsidRPr="00915420">
        <w:t xml:space="preserve">är ett bra komplement som har stor betydelse för barnets utveckling men den </w:t>
      </w:r>
      <w:r w:rsidRPr="00915420">
        <w:t>ska inte – och kan inte heller – ersätta för</w:t>
      </w:r>
      <w:r w:rsidR="00611649" w:rsidRPr="00915420">
        <w:t>äldrarnas egen omsorg om ba</w:t>
      </w:r>
      <w:r w:rsidR="00611649" w:rsidRPr="00915420">
        <w:t>r</w:t>
      </w:r>
      <w:r w:rsidR="00611649" w:rsidRPr="00915420">
        <w:t>net</w:t>
      </w:r>
      <w:r w:rsidRPr="00915420">
        <w:t>. Kristdemokraterna anser att statens och kommunernas arbete för att u</w:t>
      </w:r>
      <w:r w:rsidRPr="00915420">
        <w:t>t</w:t>
      </w:r>
      <w:r w:rsidRPr="00915420">
        <w:t>veckla barnomsorgen ska syfta till att skapa mångfald, valfrihet och hög kv</w:t>
      </w:r>
      <w:r w:rsidRPr="00915420">
        <w:t>a</w:t>
      </w:r>
      <w:r w:rsidRPr="00915420">
        <w:t>litet.</w:t>
      </w:r>
    </w:p>
    <w:p w:rsidR="00761F81" w:rsidRPr="00915420" w:rsidRDefault="00554521" w:rsidP="009E0156">
      <w:pPr>
        <w:pStyle w:val="Normaltindrag"/>
      </w:pPr>
      <w:r w:rsidRPr="00915420">
        <w:t>D</w:t>
      </w:r>
      <w:r w:rsidR="00761F81" w:rsidRPr="00915420">
        <w:t>et offentliga stödet ska aldrig innebära att ansvaret för barnen lyfts från föräldrarna –</w:t>
      </w:r>
      <w:r w:rsidRPr="00915420">
        <w:t xml:space="preserve"> det</w:t>
      </w:r>
      <w:r w:rsidR="00761F81" w:rsidRPr="00915420">
        <w:t xml:space="preserve"> ska erbjuda föräldrarna möjligheter att rent praktiskt ta detta ansvar. Staten ska stödja föräldrarna i deras ansvar, inte ta över det.</w:t>
      </w:r>
    </w:p>
    <w:p w:rsidR="00761F81" w:rsidRPr="00915420" w:rsidRDefault="00761F81" w:rsidP="0039740B">
      <w:pPr>
        <w:pStyle w:val="Rubrik2"/>
      </w:pPr>
      <w:bookmarkStart w:id="43" w:name="_Toc118101004"/>
      <w:bookmarkStart w:id="44" w:name="_Toc120422660"/>
      <w:r w:rsidRPr="00915420">
        <w:t>Kommunala vårdnadsbidrag</w:t>
      </w:r>
      <w:bookmarkEnd w:id="43"/>
      <w:bookmarkEnd w:id="44"/>
    </w:p>
    <w:p w:rsidR="0039740B" w:rsidRPr="00915420" w:rsidRDefault="00761F81" w:rsidP="0039740B">
      <w:pPr>
        <w:pBdr>
          <w:top w:val="single" w:sz="4" w:space="1" w:color="auto"/>
          <w:left w:val="single" w:sz="4" w:space="4" w:color="auto"/>
          <w:bottom w:val="single" w:sz="4" w:space="1" w:color="auto"/>
          <w:right w:val="single" w:sz="4" w:space="4" w:color="auto"/>
        </w:pBdr>
      </w:pPr>
      <w:r w:rsidRPr="00915420">
        <w:rPr>
          <w:b/>
        </w:rPr>
        <w:t>Vårt förslag:</w:t>
      </w:r>
      <w:r w:rsidRPr="00915420">
        <w:t xml:space="preserve"> Kommunerna </w:t>
      </w:r>
      <w:r w:rsidR="006701A0" w:rsidRPr="00915420">
        <w:t>ska</w:t>
      </w:r>
      <w:r w:rsidRPr="00915420">
        <w:t xml:space="preserve"> ha skyldighet att erbjuda kommunalt vår</w:t>
      </w:r>
      <w:r w:rsidRPr="00915420">
        <w:t>d</w:t>
      </w:r>
      <w:r w:rsidRPr="00915420">
        <w:t>nadsbidrag till de föräldrar som själva tar hand om sina barn. Stödet bör up</w:t>
      </w:r>
      <w:r w:rsidRPr="00915420">
        <w:t>p</w:t>
      </w:r>
      <w:r w:rsidRPr="00915420">
        <w:t xml:space="preserve">gå till 80 </w:t>
      </w:r>
      <w:r w:rsidR="005D164A" w:rsidRPr="00915420">
        <w:t>%</w:t>
      </w:r>
      <w:r w:rsidRPr="00915420">
        <w:t xml:space="preserve"> av den genomsnittliga nettokostnaden för en plats i den komm</w:t>
      </w:r>
      <w:r w:rsidRPr="00915420">
        <w:t>u</w:t>
      </w:r>
      <w:r w:rsidRPr="00915420">
        <w:t>nala barnomsorgen. Denna möjlighet öppnas genom förändringar i komm</w:t>
      </w:r>
      <w:r w:rsidRPr="00915420">
        <w:t>u</w:t>
      </w:r>
      <w:r w:rsidRPr="00915420">
        <w:t xml:space="preserve">nallagen och skollagen. Ersättningen </w:t>
      </w:r>
      <w:r w:rsidR="006701A0" w:rsidRPr="00915420">
        <w:t>ska</w:t>
      </w:r>
      <w:r w:rsidRPr="00915420">
        <w:t xml:space="preserve"> utgå till föräldrar vars föräldrape</w:t>
      </w:r>
      <w:r w:rsidRPr="00915420">
        <w:t>n</w:t>
      </w:r>
      <w:r w:rsidRPr="00915420">
        <w:t xml:space="preserve">ningdagar och barndagar tagit slut. Totalt 60 barndagar </w:t>
      </w:r>
      <w:r w:rsidR="006701A0" w:rsidRPr="00915420">
        <w:t>ska</w:t>
      </w:r>
      <w:r w:rsidRPr="00915420">
        <w:t xml:space="preserve"> dock undantas från denna regel och får sparas för att användas senare under barnets uppväxt.</w:t>
      </w:r>
    </w:p>
    <w:p w:rsidR="00554521" w:rsidRPr="00915420" w:rsidRDefault="00FF3418" w:rsidP="002A4DCC">
      <w:pPr>
        <w:rPr>
          <w:b/>
        </w:rPr>
      </w:pPr>
      <w:r w:rsidRPr="00915420">
        <w:rPr>
          <w:b/>
        </w:rPr>
        <w:t>Motivering:</w:t>
      </w:r>
    </w:p>
    <w:p w:rsidR="00516900" w:rsidRPr="00915420" w:rsidRDefault="00761F81" w:rsidP="002A4DCC">
      <w:pPr>
        <w:spacing w:before="0"/>
      </w:pPr>
      <w:r w:rsidRPr="00915420">
        <w:t xml:space="preserve">Dagens barnomsorgssubventioner är djupt orättvisa. Bara de som väljer att ha sina barn på kommunalt finansierad förskola eller familjedaghem får del av stödet, som i genomsnitt uppgår till </w:t>
      </w:r>
      <w:r w:rsidR="00554521" w:rsidRPr="00915420">
        <w:t>nästan</w:t>
      </w:r>
      <w:r w:rsidRPr="00915420">
        <w:t xml:space="preserve"> 100</w:t>
      </w:r>
      <w:r w:rsidR="00554521" w:rsidRPr="00915420">
        <w:t> </w:t>
      </w:r>
      <w:r w:rsidR="005D164A" w:rsidRPr="00915420">
        <w:t>000 kr</w:t>
      </w:r>
      <w:r w:rsidRPr="00915420">
        <w:t xml:space="preserve"> per barn och år. Fami</w:t>
      </w:r>
      <w:r w:rsidRPr="00915420">
        <w:t>l</w:t>
      </w:r>
      <w:r w:rsidRPr="00915420">
        <w:t>jer där någon av föräldrarna själv vårdar barnen får ingen del av subventi</w:t>
      </w:r>
      <w:r w:rsidRPr="00915420">
        <w:t>o</w:t>
      </w:r>
      <w:r w:rsidRPr="00915420">
        <w:t xml:space="preserve">nerna. Det får inte heller familjer som ordnat sin barnomsorg privat, familjer </w:t>
      </w:r>
      <w:r w:rsidR="00554521" w:rsidRPr="00915420">
        <w:t>vars arbetstider</w:t>
      </w:r>
      <w:r w:rsidRPr="00915420">
        <w:t xml:space="preserve"> inte stämmer med </w:t>
      </w:r>
      <w:r w:rsidR="00554521" w:rsidRPr="00915420">
        <w:t xml:space="preserve">de </w:t>
      </w:r>
      <w:r w:rsidRPr="00915420">
        <w:t>kommun</w:t>
      </w:r>
      <w:r w:rsidR="00554521" w:rsidRPr="00915420">
        <w:t>alt finansierade förskolornas</w:t>
      </w:r>
      <w:r w:rsidR="00D0157D" w:rsidRPr="00915420">
        <w:t xml:space="preserve"> öppettider, familjer i glesbygd </w:t>
      </w:r>
      <w:r w:rsidR="00554521" w:rsidRPr="00915420">
        <w:t>samt</w:t>
      </w:r>
      <w:r w:rsidRPr="00915420">
        <w:t xml:space="preserve"> familjer som står i kö till den kommunala barnomsorgen. Men alla dessa familjer är</w:t>
      </w:r>
      <w:r w:rsidR="008E1AAD" w:rsidRPr="00915420">
        <w:t xml:space="preserve"> ändå</w:t>
      </w:r>
      <w:r w:rsidRPr="00915420">
        <w:t xml:space="preserve"> med och betalar </w:t>
      </w:r>
      <w:r w:rsidR="008E1AAD" w:rsidRPr="00915420">
        <w:t>för barno</w:t>
      </w:r>
      <w:r w:rsidR="008E1AAD" w:rsidRPr="00915420">
        <w:t>m</w:t>
      </w:r>
      <w:r w:rsidR="008E1AAD" w:rsidRPr="00915420">
        <w:t xml:space="preserve">sorgen </w:t>
      </w:r>
      <w:r w:rsidRPr="00915420">
        <w:t xml:space="preserve">via skattsedeln. Detta kan inte motiveras av några sakliga och rimliga politiska skäl. </w:t>
      </w:r>
      <w:r w:rsidR="00516900" w:rsidRPr="00915420">
        <w:t>Den nuvarande u</w:t>
      </w:r>
      <w:r w:rsidRPr="00915420">
        <w:t xml:space="preserve">tformningen av </w:t>
      </w:r>
      <w:r w:rsidR="00516900" w:rsidRPr="00915420">
        <w:t>barnomsorgs</w:t>
      </w:r>
      <w:r w:rsidRPr="00915420">
        <w:t>subventionerna förhindra</w:t>
      </w:r>
      <w:r w:rsidR="00516900" w:rsidRPr="00915420">
        <w:t>r</w:t>
      </w:r>
      <w:r w:rsidRPr="00915420">
        <w:t xml:space="preserve"> </w:t>
      </w:r>
      <w:r w:rsidR="00516900" w:rsidRPr="00915420">
        <w:t xml:space="preserve">att </w:t>
      </w:r>
      <w:r w:rsidRPr="00915420">
        <w:t xml:space="preserve">föräldrar </w:t>
      </w:r>
      <w:r w:rsidR="00516900" w:rsidRPr="00915420">
        <w:t>får möjlighet att</w:t>
      </w:r>
      <w:r w:rsidRPr="00915420">
        <w:t xml:space="preserve"> själva ordna omsorgen om barnen.</w:t>
      </w:r>
      <w:r w:rsidR="00516900" w:rsidRPr="00915420">
        <w:t xml:space="preserve"> Det </w:t>
      </w:r>
      <w:r w:rsidRPr="00915420">
        <w:t xml:space="preserve">vill </w:t>
      </w:r>
      <w:r w:rsidR="00516900" w:rsidRPr="00915420">
        <w:t>vi ändra på</w:t>
      </w:r>
      <w:r w:rsidRPr="00915420">
        <w:t>.</w:t>
      </w:r>
    </w:p>
    <w:p w:rsidR="00761F81" w:rsidRPr="00915420" w:rsidRDefault="00516900" w:rsidP="009E0156">
      <w:pPr>
        <w:pStyle w:val="Normaltindrag"/>
      </w:pPr>
      <w:r w:rsidRPr="00915420">
        <w:t>Det offentliga stödet</w:t>
      </w:r>
      <w:r w:rsidR="00761F81" w:rsidRPr="00915420">
        <w:t xml:space="preserve"> till barnomsorg </w:t>
      </w:r>
      <w:r w:rsidRPr="00915420">
        <w:t>ska</w:t>
      </w:r>
      <w:r w:rsidR="00761F81" w:rsidRPr="00915420">
        <w:t xml:space="preserve"> sätta barnets bästa i främsta ru</w:t>
      </w:r>
      <w:r w:rsidR="00761F81" w:rsidRPr="00915420">
        <w:t>m</w:t>
      </w:r>
      <w:r w:rsidR="00761F81" w:rsidRPr="00915420">
        <w:t xml:space="preserve">met. Ett flertal studier har visat att det inte är förenligt med alla barns bästa att börja </w:t>
      </w:r>
      <w:r w:rsidRPr="00915420">
        <w:t>på dagis vid 1</w:t>
      </w:r>
      <w:r w:rsidR="00761F81" w:rsidRPr="00915420">
        <w:t>–</w:t>
      </w:r>
      <w:r w:rsidRPr="00915420">
        <w:t xml:space="preserve">1,5-års ålder. </w:t>
      </w:r>
      <w:r w:rsidR="00761F81" w:rsidRPr="00915420">
        <w:t>Därför måste det finnas alternativ. Bar</w:t>
      </w:r>
      <w:r w:rsidR="00761F81" w:rsidRPr="00915420">
        <w:t>n</w:t>
      </w:r>
      <w:r w:rsidR="00761F81" w:rsidRPr="00915420">
        <w:t xml:space="preserve">omsorgen </w:t>
      </w:r>
      <w:r w:rsidRPr="00915420">
        <w:t>ska</w:t>
      </w:r>
      <w:r w:rsidR="00761F81" w:rsidRPr="00915420">
        <w:t xml:space="preserve"> utformas så att den passar alla barn</w:t>
      </w:r>
      <w:r w:rsidR="005D164A" w:rsidRPr="00915420">
        <w:t>,</w:t>
      </w:r>
      <w:r w:rsidR="00761F81" w:rsidRPr="00915420">
        <w:t xml:space="preserve"> och det är föräldrarna som bäst känner vad just deras barn behöver. Föräldrarna måste därför få makt över hur </w:t>
      </w:r>
      <w:r w:rsidRPr="00915420">
        <w:t>det offentliga stödet</w:t>
      </w:r>
      <w:r w:rsidR="00761F81" w:rsidRPr="00915420">
        <w:t xml:space="preserve"> ska användas.</w:t>
      </w:r>
    </w:p>
    <w:p w:rsidR="00761F81" w:rsidRPr="00915420" w:rsidRDefault="00761F81" w:rsidP="009E0156">
      <w:pPr>
        <w:pStyle w:val="Normaltindrag"/>
      </w:pPr>
      <w:r w:rsidRPr="00915420">
        <w:t>Enligt vårt förslag ska kommunerna ha skyldigheten att införa kommunala vårdnadsbidrag. Skyldigheten ska gälla för barn vars föräldrars föräldrape</w:t>
      </w:r>
      <w:r w:rsidRPr="00915420">
        <w:t>n</w:t>
      </w:r>
      <w:r w:rsidRPr="00915420">
        <w:t xml:space="preserve">ning- och barndagar tagit slut. Totalt 60 barndagar </w:t>
      </w:r>
      <w:r w:rsidR="006701A0" w:rsidRPr="00915420">
        <w:t>ska</w:t>
      </w:r>
      <w:r w:rsidRPr="00915420">
        <w:t xml:space="preserve"> dock undantas från denna regel och får sparas för att användas senare under barnets uppväxt.</w:t>
      </w:r>
    </w:p>
    <w:p w:rsidR="00761F81" w:rsidRPr="00915420" w:rsidRDefault="00761F81" w:rsidP="009E0156">
      <w:pPr>
        <w:pStyle w:val="Normaltindrag"/>
      </w:pPr>
      <w:r w:rsidRPr="00915420">
        <w:t>På detta sätt uppnås en flytande gräns för varje barn för när kommunen kan ge bidrag direkt till föräldrarna. Avgränsningen liknar den som finns i Fi</w:t>
      </w:r>
      <w:r w:rsidRPr="00915420">
        <w:t>n</w:t>
      </w:r>
      <w:r w:rsidRPr="00915420">
        <w:t>land, där barnavårdsstödet gäller från föräldrapenningtidens slut. Kommune</w:t>
      </w:r>
      <w:r w:rsidRPr="00915420">
        <w:t>r</w:t>
      </w:r>
      <w:r w:rsidRPr="00915420">
        <w:t xml:space="preserve">na ska ha frihet att utforma stödet, men det bör förslagsvis uppgå till 80 </w:t>
      </w:r>
      <w:r w:rsidR="002A4DCC" w:rsidRPr="00915420">
        <w:t>%</w:t>
      </w:r>
      <w:r w:rsidRPr="00915420">
        <w:t xml:space="preserve"> av den genomsnittliga nettokostnaden för en plats i den kommunala barnomso</w:t>
      </w:r>
      <w:r w:rsidRPr="00915420">
        <w:t>r</w:t>
      </w:r>
      <w:r w:rsidRPr="00915420">
        <w:t>gen. Detta motsvarar ca 6</w:t>
      </w:r>
      <w:r w:rsidR="00516900" w:rsidRPr="00915420">
        <w:t> </w:t>
      </w:r>
      <w:r w:rsidRPr="00915420">
        <w:t>000 kronor per månad. Stödet ska utgöra pension</w:t>
      </w:r>
      <w:r w:rsidRPr="00915420">
        <w:t>s</w:t>
      </w:r>
      <w:r w:rsidRPr="00915420">
        <w:t>grundande inkomst och vara skattepliktigt. I syfte att reducera oönskade ma</w:t>
      </w:r>
      <w:r w:rsidRPr="00915420">
        <w:t>r</w:t>
      </w:r>
      <w:r w:rsidRPr="00915420">
        <w:t>ginal- och tröskeleffekter bör stödet räknas med som inkomst vid berä</w:t>
      </w:r>
      <w:r w:rsidRPr="00915420">
        <w:t>k</w:t>
      </w:r>
      <w:r w:rsidRPr="00915420">
        <w:t>ning av eventuellt bostadsbidrag.</w:t>
      </w:r>
    </w:p>
    <w:p w:rsidR="00761F81" w:rsidRPr="00915420" w:rsidRDefault="00761F81" w:rsidP="009E0156">
      <w:pPr>
        <w:pStyle w:val="Normaltindrag"/>
      </w:pPr>
      <w:r w:rsidRPr="00915420">
        <w:t>Den samlade ekonomiska effekten för kommunerna av ett införande av barndagar och en skyldighet att erbjuda föräldrar kommunala vårdnadsbidrag bedömer vi som positiv. Barndagarna kommer att minska trycket på den kommunala barnomsorgen. Detsamma gäller med stor sannolikhet även de kommunala vårdnadsbidragen. I vissa kommuner kan de dock leda till en initial merkostnad i och med att man betalar ut ersättning till de familjer som idag avstår från den kommunala barnomsorgen utan ersättning. Totalkostn</w:t>
      </w:r>
      <w:r w:rsidRPr="00915420">
        <w:t>a</w:t>
      </w:r>
      <w:r w:rsidRPr="00915420">
        <w:t xml:space="preserve">den beror på vilka stödnivåer kommunerna väljer. Sammantaget </w:t>
      </w:r>
      <w:r w:rsidR="008E1AAD" w:rsidRPr="00915420">
        <w:t>skapas bättre</w:t>
      </w:r>
      <w:r w:rsidRPr="00915420">
        <w:t xml:space="preserve"> förutsättningarna för </w:t>
      </w:r>
      <w:r w:rsidR="008E1AAD" w:rsidRPr="00915420">
        <w:t>högre</w:t>
      </w:r>
      <w:r w:rsidRPr="00915420">
        <w:t xml:space="preserve"> kvalitet i den kommunala barnomsorgen.</w:t>
      </w:r>
    </w:p>
    <w:p w:rsidR="00761F81" w:rsidRPr="00915420" w:rsidRDefault="00761F81" w:rsidP="009E0156">
      <w:pPr>
        <w:pStyle w:val="Normaltindrag"/>
      </w:pPr>
      <w:r w:rsidRPr="00915420">
        <w:t xml:space="preserve">Kristdemokraterna anslår </w:t>
      </w:r>
      <w:r w:rsidR="00371BE2" w:rsidRPr="00915420">
        <w:t>2,4</w:t>
      </w:r>
      <w:r w:rsidRPr="00915420">
        <w:t xml:space="preserve"> miljarder kronor år 2006 och </w:t>
      </w:r>
      <w:r w:rsidR="002053BB" w:rsidRPr="00915420">
        <w:t>1,2</w:t>
      </w:r>
      <w:r w:rsidRPr="00915420">
        <w:t xml:space="preserve"> miljarder kronor år 2007 för att det kommunala vårdnadsbidraget </w:t>
      </w:r>
      <w:r w:rsidR="006701A0" w:rsidRPr="00915420">
        <w:t>ska</w:t>
      </w:r>
      <w:r w:rsidRPr="00915420">
        <w:t xml:space="preserve"> införas.</w:t>
      </w:r>
      <w:r w:rsidR="005D164A" w:rsidRPr="00915420">
        <w:t xml:space="preserve"> Dessa medel fördelas via 48:1 Kommunalekonomisk utjämning</w:t>
      </w:r>
      <w:r w:rsidRPr="00915420">
        <w:t>.</w:t>
      </w:r>
    </w:p>
    <w:p w:rsidR="00761F81" w:rsidRPr="00915420" w:rsidRDefault="00761F81" w:rsidP="0039740B">
      <w:pPr>
        <w:pStyle w:val="Rubrik3"/>
      </w:pPr>
      <w:bookmarkStart w:id="45" w:name="_Toc118101005"/>
      <w:bookmarkStart w:id="46" w:name="_Toc120422661"/>
      <w:r w:rsidRPr="00915420">
        <w:t>Erfarenheter av vårdnadsbidrag</w:t>
      </w:r>
      <w:bookmarkEnd w:id="45"/>
      <w:bookmarkEnd w:id="46"/>
    </w:p>
    <w:p w:rsidR="00761F81" w:rsidRPr="00915420" w:rsidRDefault="00761F81" w:rsidP="009E0156">
      <w:r w:rsidRPr="00915420">
        <w:t>Den borgerliga fyrpartiregeringen införde våren 1994 et</w:t>
      </w:r>
      <w:r w:rsidR="0039740B" w:rsidRPr="00915420">
        <w:t>t beskattat vårdnad</w:t>
      </w:r>
      <w:r w:rsidR="0039740B" w:rsidRPr="00915420">
        <w:t>s</w:t>
      </w:r>
      <w:r w:rsidR="0039740B" w:rsidRPr="00915420">
        <w:t>bidrag på 2 </w:t>
      </w:r>
      <w:r w:rsidR="005D164A" w:rsidRPr="00915420">
        <w:t>000 kr</w:t>
      </w:r>
      <w:r w:rsidRPr="00915420">
        <w:t xml:space="preserve"> per </w:t>
      </w:r>
      <w:r w:rsidR="005D164A" w:rsidRPr="00915420">
        <w:t>barn i åldern 1–</w:t>
      </w:r>
      <w:r w:rsidR="00516900" w:rsidRPr="00915420">
        <w:t xml:space="preserve">3 år. </w:t>
      </w:r>
      <w:r w:rsidRPr="00915420">
        <w:t xml:space="preserve">Det bidrog till att skapa ökad rättvisa mellan olika barnfamiljer och underlättade för </w:t>
      </w:r>
      <w:r w:rsidR="00572F35" w:rsidRPr="00915420">
        <w:t xml:space="preserve">många </w:t>
      </w:r>
      <w:r w:rsidRPr="00915420">
        <w:t>föräldrar att ordna barnomsorgen utifrån sina egna behov.</w:t>
      </w:r>
    </w:p>
    <w:p w:rsidR="00761F81" w:rsidRPr="00915420" w:rsidRDefault="00761F81" w:rsidP="009E0156">
      <w:pPr>
        <w:pStyle w:val="Normaltindrag"/>
      </w:pPr>
      <w:r w:rsidRPr="00915420">
        <w:t>Långt mer än hälften av alla barnfamilj</w:t>
      </w:r>
      <w:r w:rsidR="005D164A" w:rsidRPr="00915420">
        <w:t>er som var berättigade till det</w:t>
      </w:r>
      <w:r w:rsidRPr="00915420">
        <w:t xml:space="preserve"> valde vårdnadsbidraget under den korta tid det</w:t>
      </w:r>
      <w:r w:rsidR="005D164A" w:rsidRPr="00915420">
        <w:t xml:space="preserve"> existerade . Ungefär 70 %</w:t>
      </w:r>
      <w:r w:rsidRPr="00915420">
        <w:t xml:space="preserve"> av föräl</w:t>
      </w:r>
      <w:r w:rsidRPr="00915420">
        <w:t>d</w:t>
      </w:r>
      <w:r w:rsidRPr="00915420">
        <w:t>rar m</w:t>
      </w:r>
      <w:r w:rsidR="00572F35" w:rsidRPr="00915420">
        <w:t>ed barn som fyllt ett år men inte</w:t>
      </w:r>
      <w:r w:rsidRPr="00915420">
        <w:t xml:space="preserve"> tre år val</w:t>
      </w:r>
      <w:r w:rsidR="00572F35" w:rsidRPr="00915420">
        <w:t>de att ansöka om vårdnadsb</w:t>
      </w:r>
      <w:r w:rsidR="00572F35" w:rsidRPr="00915420">
        <w:t>i</w:t>
      </w:r>
      <w:r w:rsidR="00572F35" w:rsidRPr="00915420">
        <w:t>drag</w:t>
      </w:r>
      <w:r w:rsidR="005D164A" w:rsidRPr="00915420">
        <w:t>. 78 %</w:t>
      </w:r>
      <w:r w:rsidRPr="00915420">
        <w:t xml:space="preserve"> av dessa föräldrar fick 2 000 </w:t>
      </w:r>
      <w:r w:rsidR="005D164A" w:rsidRPr="00915420">
        <w:t>kr</w:t>
      </w:r>
      <w:r w:rsidRPr="00915420">
        <w:t xml:space="preserve"> per barn</w:t>
      </w:r>
      <w:r w:rsidR="005D164A" w:rsidRPr="00915420">
        <w:t>, 4 % fick 1 350 kr per barn och 18 % fick 700 kr</w:t>
      </w:r>
      <w:r w:rsidRPr="00915420">
        <w:t xml:space="preserve"> per barn. Storleken på vårdnadsbidraget var ber</w:t>
      </w:r>
      <w:r w:rsidRPr="00915420">
        <w:t>o</w:t>
      </w:r>
      <w:r w:rsidRPr="00915420">
        <w:t xml:space="preserve">ende av hur många timmar barnet vistades på daghem. Trots att </w:t>
      </w:r>
      <w:r w:rsidR="00A22A8A" w:rsidRPr="00915420">
        <w:t>sju av tio</w:t>
      </w:r>
      <w:r w:rsidRPr="00915420">
        <w:t xml:space="preserve"> småbarnsföräldrar aktivt valde denna form av stöd avskaffade den sociald</w:t>
      </w:r>
      <w:r w:rsidRPr="00915420">
        <w:t>e</w:t>
      </w:r>
      <w:r w:rsidRPr="00915420">
        <w:t>mokratiska regering</w:t>
      </w:r>
      <w:r w:rsidR="005D164A" w:rsidRPr="00915420">
        <w:t>en</w:t>
      </w:r>
      <w:r w:rsidRPr="00915420">
        <w:t xml:space="preserve"> </w:t>
      </w:r>
      <w:r w:rsidR="008E1AAD" w:rsidRPr="00915420">
        <w:t xml:space="preserve">vårdnadsbidraget direkt </w:t>
      </w:r>
      <w:r w:rsidRPr="00915420">
        <w:t>efter</w:t>
      </w:r>
      <w:r w:rsidR="00A22A8A" w:rsidRPr="00915420">
        <w:t xml:space="preserve"> deras tillträde efter</w:t>
      </w:r>
      <w:r w:rsidRPr="00915420">
        <w:t xml:space="preserve"> valet 1994</w:t>
      </w:r>
      <w:r w:rsidR="00572F35" w:rsidRPr="00915420">
        <w:t>.</w:t>
      </w:r>
    </w:p>
    <w:p w:rsidR="00761F81" w:rsidRPr="00915420" w:rsidRDefault="00761F81" w:rsidP="0039740B">
      <w:pPr>
        <w:pStyle w:val="Rubrik3"/>
      </w:pPr>
      <w:bookmarkStart w:id="47" w:name="_Toc118101006"/>
      <w:bookmarkStart w:id="48" w:name="_Toc120422662"/>
      <w:r w:rsidRPr="00915420">
        <w:t>Starkt stöd för vårdnadsbidrag</w:t>
      </w:r>
      <w:bookmarkEnd w:id="47"/>
      <w:bookmarkEnd w:id="48"/>
    </w:p>
    <w:p w:rsidR="00761F81" w:rsidRPr="00915420" w:rsidRDefault="00761F81" w:rsidP="009E0156">
      <w:r w:rsidRPr="00915420">
        <w:t>Ett flertal opinionsundersökningar har visat på ett starkt stöd för vårdnadsb</w:t>
      </w:r>
      <w:r w:rsidRPr="00915420">
        <w:t>i</w:t>
      </w:r>
      <w:r w:rsidRPr="00915420">
        <w:t>drag. Enligt en undersökning från FSI</w:t>
      </w:r>
      <w:r w:rsidR="005D164A" w:rsidRPr="00915420">
        <w:t xml:space="preserve"> skulle 44 %</w:t>
      </w:r>
      <w:r w:rsidRPr="00915420">
        <w:t xml:space="preserve"> av alla män och kvinnor välja att själva ta hand om sina barn mellan 0 och 3 år om ekonomin i</w:t>
      </w:r>
      <w:r w:rsidR="005D164A" w:rsidRPr="00915420">
        <w:t>nte var något hinder. 21 %</w:t>
      </w:r>
      <w:r w:rsidRPr="00915420">
        <w:t xml:space="preserve"> uppgav att de skulle välja deltidsförskola, 3 timmar per dag.</w:t>
      </w:r>
    </w:p>
    <w:p w:rsidR="00761F81" w:rsidRPr="00915420" w:rsidRDefault="00761F81" w:rsidP="009E0156">
      <w:pPr>
        <w:pStyle w:val="Normaltindrag"/>
      </w:pPr>
      <w:r w:rsidRPr="00915420">
        <w:t>I tre kommuner har folkomröstningar om valfrihet inom barnomsorgen g</w:t>
      </w:r>
      <w:r w:rsidRPr="00915420">
        <w:t>e</w:t>
      </w:r>
      <w:r w:rsidRPr="00915420">
        <w:t xml:space="preserve">nomförts. Den senaste hölls i Örkelljunga kommun i september </w:t>
      </w:r>
      <w:r w:rsidR="005D164A" w:rsidRPr="00915420">
        <w:t>år 2003, vid vilken 61,9 %</w:t>
      </w:r>
      <w:r w:rsidRPr="00915420">
        <w:t xml:space="preserve"> röstade för en alternativ lösning inom barnomsorgen. I Kar</w:t>
      </w:r>
      <w:r w:rsidR="005D164A" w:rsidRPr="00915420">
        <w:t>lstad röstade cirka 75,2 %</w:t>
      </w:r>
      <w:r w:rsidRPr="00915420">
        <w:t xml:space="preserve"> för valfrihet i barnomsorgen och i Uppvidinge blev </w:t>
      </w:r>
      <w:r w:rsidR="005D164A" w:rsidRPr="00915420">
        <w:t>mo</w:t>
      </w:r>
      <w:r w:rsidR="005D164A" w:rsidRPr="00915420">
        <w:t>t</w:t>
      </w:r>
      <w:r w:rsidR="005D164A" w:rsidRPr="00915420">
        <w:t>svarande siffra 51,7 %</w:t>
      </w:r>
      <w:r w:rsidRPr="00915420">
        <w:t xml:space="preserve"> för rätten till valfrihet.</w:t>
      </w:r>
      <w:r w:rsidR="008D20DE" w:rsidRPr="00915420">
        <w:t xml:space="preserve"> Kristdemokraterna </w:t>
      </w:r>
      <w:r w:rsidR="005209B6" w:rsidRPr="00915420">
        <w:t>kommer att arbeta för att fler kommuner genomför folkomröstningar. Det är dags att fö</w:t>
      </w:r>
      <w:r w:rsidR="005209B6" w:rsidRPr="00915420">
        <w:t>r</w:t>
      </w:r>
      <w:r w:rsidR="005209B6" w:rsidRPr="00915420">
        <w:t>äldrarna får vara med och bestämma över familjepolitikens utformning.</w:t>
      </w:r>
    </w:p>
    <w:p w:rsidR="00761F81" w:rsidRPr="00915420" w:rsidRDefault="00761F81" w:rsidP="009E0156">
      <w:pPr>
        <w:pStyle w:val="Normaltindrag"/>
      </w:pPr>
      <w:r w:rsidRPr="00915420">
        <w:t>I ett femtiotal kommune</w:t>
      </w:r>
      <w:r w:rsidR="005D164A" w:rsidRPr="00915420">
        <w:t>r runt</w:t>
      </w:r>
      <w:r w:rsidRPr="00915420">
        <w:t>om i Sverige har det bildats föräldragrupper som startat namninsamlingar för att få till stånd kommunala folkomröstningar för valfrihet inom barnomsorgen. Intresset är mycket stort och en bred major</w:t>
      </w:r>
      <w:r w:rsidRPr="00915420">
        <w:t>i</w:t>
      </w:r>
      <w:r w:rsidRPr="00915420">
        <w:t>tet av allmänheten stöder föräldrarnas krav.</w:t>
      </w:r>
    </w:p>
    <w:p w:rsidR="00761F81" w:rsidRPr="00915420" w:rsidRDefault="00761F81" w:rsidP="009E0156">
      <w:pPr>
        <w:pStyle w:val="Normaltindrag"/>
      </w:pPr>
      <w:r w:rsidRPr="00915420">
        <w:t xml:space="preserve">I mars 2003 gjorde en riksdagsmajoritet bestående av </w:t>
      </w:r>
      <w:r w:rsidR="005D164A" w:rsidRPr="00915420">
        <w:t>Kristdemokraterna</w:t>
      </w:r>
      <w:r w:rsidRPr="00915420">
        <w:t xml:space="preserve">, </w:t>
      </w:r>
      <w:r w:rsidR="005D164A" w:rsidRPr="00915420">
        <w:t>Moderaterna</w:t>
      </w:r>
      <w:r w:rsidRPr="00915420">
        <w:t xml:space="preserve">, </w:t>
      </w:r>
      <w:r w:rsidR="005D164A" w:rsidRPr="00915420">
        <w:t>Folkpartiet</w:t>
      </w:r>
      <w:r w:rsidRPr="00915420">
        <w:t xml:space="preserve">, </w:t>
      </w:r>
      <w:r w:rsidR="005D164A" w:rsidRPr="00915420">
        <w:t xml:space="preserve">Centerpartiet </w:t>
      </w:r>
      <w:r w:rsidRPr="00915420">
        <w:t xml:space="preserve">och </w:t>
      </w:r>
      <w:r w:rsidR="005D164A" w:rsidRPr="00915420">
        <w:t xml:space="preserve">Miljöpartiet </w:t>
      </w:r>
      <w:r w:rsidRPr="00915420">
        <w:t>ett tillkännagivande till regeringen som ställde krav på att mångf</w:t>
      </w:r>
      <w:r w:rsidR="005D164A" w:rsidRPr="00915420">
        <w:t>a</w:t>
      </w:r>
      <w:r w:rsidRPr="00915420">
        <w:t>lden inom barnomsorgen skulle öka. Regeringen har hittills ignorerat riksdagens tillkä</w:t>
      </w:r>
      <w:r w:rsidR="002361D9" w:rsidRPr="00915420">
        <w:t>nnagivande. Det är oacceptabelt. Vi k</w:t>
      </w:r>
      <w:r w:rsidRPr="00915420">
        <w:t>räver på nytt att regeringen återkommer med ett förslag som tillgodoser riksdagens begäran.</w:t>
      </w:r>
    </w:p>
    <w:p w:rsidR="00761F81" w:rsidRPr="00915420" w:rsidRDefault="00761F81" w:rsidP="0039740B">
      <w:pPr>
        <w:pStyle w:val="Rubrik2"/>
      </w:pPr>
      <w:bookmarkStart w:id="49" w:name="_Toc118101007"/>
      <w:bookmarkStart w:id="50" w:name="_Toc120422663"/>
      <w:r w:rsidRPr="00915420">
        <w:t>Reell etableringsfrihet i barnomsorgen</w:t>
      </w:r>
      <w:bookmarkEnd w:id="49"/>
      <w:bookmarkEnd w:id="50"/>
    </w:p>
    <w:p w:rsidR="00761F81" w:rsidRPr="00915420" w:rsidRDefault="00761F81" w:rsidP="009E0156">
      <w:r w:rsidRPr="00915420">
        <w:t>Barn är olika, därför behövs också olika typer av barnomsorg. I syfte att frä</w:t>
      </w:r>
      <w:r w:rsidRPr="00915420">
        <w:t>m</w:t>
      </w:r>
      <w:r w:rsidRPr="00915420">
        <w:t>ja mångfald och utveckling av barnomsorgsverksamhet anser vi att full et</w:t>
      </w:r>
      <w:r w:rsidRPr="00915420">
        <w:t>a</w:t>
      </w:r>
      <w:r w:rsidRPr="00915420">
        <w:t>bleringsfrihet ska råda inom barnomsorgen på liknande sätt som gäller för förskoleklass och friskolor. Det innebär att kommunerna ska ha skyldighet att tillhandahålla ett pengsystem som möjliggör för godkända utförare att bedriva barnomsorg. Kommunerna har i dag möjlighet att släppa fram denna typ av ”friförskolor”</w:t>
      </w:r>
      <w:r w:rsidR="00A537D9" w:rsidRPr="00915420">
        <w:t>,</w:t>
      </w:r>
      <w:r w:rsidRPr="00915420">
        <w:t xml:space="preserve"> och ett flertal kommuner har också infört sådana system.</w:t>
      </w:r>
    </w:p>
    <w:p w:rsidR="00761F81" w:rsidRPr="00915420" w:rsidRDefault="00761F81" w:rsidP="009E0156">
      <w:pPr>
        <w:pStyle w:val="Normaltindrag"/>
      </w:pPr>
      <w:r w:rsidRPr="00915420">
        <w:t xml:space="preserve">Vi anser att för barnomsorgsverksamheter som kommunen godkänt </w:t>
      </w:r>
      <w:r w:rsidR="006701A0" w:rsidRPr="00915420">
        <w:t>ska</w:t>
      </w:r>
      <w:r w:rsidRPr="00915420">
        <w:t xml:space="preserve"> ett bidrag betalas per barn som inte oskäligt avviker från kommunens egna kos</w:t>
      </w:r>
      <w:r w:rsidRPr="00915420">
        <w:t>t</w:t>
      </w:r>
      <w:r w:rsidRPr="00915420">
        <w:t>nader per barn i motsvarande verksamhet. Denna förändring inarbetas genom en enke</w:t>
      </w:r>
      <w:r w:rsidR="00A537D9" w:rsidRPr="00915420">
        <w:t>l förändring i skollagen 2 kap.</w:t>
      </w:r>
      <w:r w:rsidRPr="00915420">
        <w:t xml:space="preserve"> 17</w:t>
      </w:r>
      <w:r w:rsidR="00A537D9" w:rsidRPr="00915420">
        <w:t xml:space="preserve"> </w:t>
      </w:r>
      <w:r w:rsidRPr="00915420">
        <w:t>§. Med en sådan förändring kommer en mängd nya enskilt drivna verksamheter att kunna växa fram som tillgod</w:t>
      </w:r>
      <w:r w:rsidRPr="00915420">
        <w:t>o</w:t>
      </w:r>
      <w:r w:rsidRPr="00915420">
        <w:t>ser föräldrars skiftande behov och önskemål av barnomsorg när de själva förvärvsarbetar.</w:t>
      </w:r>
    </w:p>
    <w:p w:rsidR="00132A16" w:rsidRPr="00915420" w:rsidRDefault="00716FB6" w:rsidP="00132A16">
      <w:pPr>
        <w:pStyle w:val="Rubrik2"/>
      </w:pPr>
      <w:bookmarkStart w:id="51" w:name="_Toc118101008"/>
      <w:bookmarkStart w:id="52" w:name="_Toc120422664"/>
      <w:r w:rsidRPr="00915420">
        <w:t>Maxtaxan och k</w:t>
      </w:r>
      <w:r w:rsidR="0012233F" w:rsidRPr="00915420">
        <w:t>valiteten inom förskolan</w:t>
      </w:r>
      <w:bookmarkEnd w:id="51"/>
      <w:bookmarkEnd w:id="52"/>
    </w:p>
    <w:p w:rsidR="00716FB6" w:rsidRPr="00915420" w:rsidRDefault="0012233F" w:rsidP="00132A16">
      <w:r w:rsidRPr="00915420">
        <w:t xml:space="preserve">Regeringens satsningar på maxtaxa och allmän förskola har inneburit att de flesta fått lägre barnomsorgskostnader. Framför allt gäller det familjer med höga inkomster. Samtidigt har dessa satsningar lett till försämrad kvalitet i form av större barngrupper och lägre personaltäthet. Det är inte rimligt. All barnomsorg måste hålla högsta kvalitet så att föräldrarna kan känna sig trygga i förvissningen att deras barn får bästa möjliga omsorg under deras frånvaro. Utbyggnad av barnomsorgen får aldrig genomföras på </w:t>
      </w:r>
      <w:r w:rsidR="00716FB6" w:rsidRPr="00915420">
        <w:t>ett sådant sätt</w:t>
      </w:r>
      <w:r w:rsidRPr="00915420">
        <w:t xml:space="preserve"> </w:t>
      </w:r>
      <w:r w:rsidR="00716FB6" w:rsidRPr="00915420">
        <w:t>att ba</w:t>
      </w:r>
      <w:r w:rsidR="00716FB6" w:rsidRPr="00915420">
        <w:t>r</w:t>
      </w:r>
      <w:r w:rsidR="00716FB6" w:rsidRPr="00915420">
        <w:t>nen riskerar att fara illa</w:t>
      </w:r>
      <w:r w:rsidRPr="00915420">
        <w:t>.</w:t>
      </w:r>
    </w:p>
    <w:p w:rsidR="00132A16" w:rsidRPr="00915420" w:rsidRDefault="0012233F" w:rsidP="00716FB6">
      <w:pPr>
        <w:pStyle w:val="Normaltindrag"/>
      </w:pPr>
      <w:r w:rsidRPr="00915420">
        <w:t xml:space="preserve">Flera partier diskuterar nu möjligheten att ytterligare sänka kostnaderna genom att införa en avgiftsfri allmän förskola. Kristdemokraterna anser att det är fel prioritering. Genom maxtaxan betalar svenska föräldrar redan mycket låga barnomsorgskostnader. Vad som behövs nu är inte ännu lägre kostnader utan insatser för </w:t>
      </w:r>
      <w:r w:rsidR="00716FB6" w:rsidRPr="00915420">
        <w:t>mindre barngrupper och större personaltäthet</w:t>
      </w:r>
      <w:r w:rsidRPr="00915420">
        <w:t xml:space="preserve">. Därför föreslår vi också en höjning av maxtaxan för att därigenom frigöra resurser som kan användas för att </w:t>
      </w:r>
      <w:r w:rsidR="00716FB6" w:rsidRPr="00915420">
        <w:t>våra barn ska få en god omvårdnad</w:t>
      </w:r>
      <w:r w:rsidRPr="00915420">
        <w:t>.</w:t>
      </w:r>
    </w:p>
    <w:p w:rsidR="00761F81" w:rsidRPr="00915420" w:rsidRDefault="00761F81" w:rsidP="0039740B">
      <w:pPr>
        <w:pStyle w:val="Rubrik1"/>
      </w:pPr>
      <w:bookmarkStart w:id="53" w:name="_Toc118101009"/>
      <w:bookmarkStart w:id="54" w:name="_Toc120422665"/>
      <w:r w:rsidRPr="00915420">
        <w:t>Andra familjepolitiska förslag</w:t>
      </w:r>
      <w:bookmarkEnd w:id="53"/>
      <w:bookmarkEnd w:id="54"/>
    </w:p>
    <w:p w:rsidR="00F672E5" w:rsidRPr="00915420" w:rsidRDefault="00F672E5" w:rsidP="000F1DFE">
      <w:pPr>
        <w:pStyle w:val="Rubrik2"/>
        <w:spacing w:before="120"/>
      </w:pPr>
      <w:bookmarkStart w:id="55" w:name="_Toc118101010"/>
      <w:bookmarkStart w:id="56" w:name="_Toc120422666"/>
      <w:r w:rsidRPr="00915420">
        <w:t>Utökad rätt till tjänstledighet för föräldraledig</w:t>
      </w:r>
      <w:bookmarkEnd w:id="55"/>
      <w:bookmarkEnd w:id="56"/>
    </w:p>
    <w:p w:rsidR="00F672E5" w:rsidRPr="00915420" w:rsidRDefault="00F672E5" w:rsidP="00F672E5">
      <w:pPr>
        <w:pBdr>
          <w:top w:val="single" w:sz="4" w:space="1" w:color="auto"/>
          <w:left w:val="single" w:sz="4" w:space="4" w:color="auto"/>
          <w:bottom w:val="single" w:sz="4" w:space="2" w:color="auto"/>
          <w:right w:val="single" w:sz="4" w:space="4" w:color="auto"/>
        </w:pBdr>
      </w:pPr>
      <w:r w:rsidRPr="00915420">
        <w:rPr>
          <w:b/>
        </w:rPr>
        <w:t>Vårt förslag:</w:t>
      </w:r>
      <w:r w:rsidRPr="00915420">
        <w:t xml:space="preserve"> Utöka rätten till tjänstledighet i samband med att man blir fö</w:t>
      </w:r>
      <w:r w:rsidRPr="00915420">
        <w:t>r</w:t>
      </w:r>
      <w:r w:rsidRPr="00915420">
        <w:t>älder från 1,5 år till 3 år.</w:t>
      </w:r>
    </w:p>
    <w:p w:rsidR="00F672E5" w:rsidRPr="00915420" w:rsidRDefault="002A4DCC" w:rsidP="002A4DCC">
      <w:pPr>
        <w:spacing w:before="0"/>
        <w:rPr>
          <w:b/>
        </w:rPr>
      </w:pPr>
      <w:r w:rsidRPr="00915420">
        <w:rPr>
          <w:b/>
        </w:rPr>
        <w:br w:type="page"/>
      </w:r>
      <w:r w:rsidR="00FF3418" w:rsidRPr="00915420">
        <w:rPr>
          <w:b/>
        </w:rPr>
        <w:t>Motivering:</w:t>
      </w:r>
    </w:p>
    <w:p w:rsidR="00F672E5" w:rsidRPr="00915420" w:rsidRDefault="00F672E5" w:rsidP="000F1DFE">
      <w:pPr>
        <w:spacing w:before="0"/>
      </w:pPr>
      <w:r w:rsidRPr="00915420">
        <w:t xml:space="preserve">Som en konsekvens av att vi vill göra det möjligt för den som vill förlänga tiden tillsammans med sina barn när de är små bör rätten till tjänstledighet utökas. Man ska inte behöva säga upp sig för att kunna </w:t>
      </w:r>
      <w:r w:rsidR="00CB47F6" w:rsidRPr="00915420">
        <w:t>vara hemma med barnen</w:t>
      </w:r>
      <w:r w:rsidRPr="00915420">
        <w:t>. Den lagstadgade rätten till hel tjänstledighet när man blir förälder bör därför förlängas från dagens ett och ett halvt år till tre år.</w:t>
      </w:r>
    </w:p>
    <w:p w:rsidR="00F672E5" w:rsidRPr="00915420" w:rsidRDefault="00F672E5" w:rsidP="00F672E5">
      <w:pPr>
        <w:pStyle w:val="Normaltindrag"/>
      </w:pPr>
      <w:r w:rsidRPr="00915420">
        <w:t xml:space="preserve">Det är en rimlig tidsrymd också sett ur arbetsgivarsynpunkt. Föräldrarna </w:t>
      </w:r>
      <w:r w:rsidR="006701A0" w:rsidRPr="00915420">
        <w:t>ska</w:t>
      </w:r>
      <w:r w:rsidRPr="00915420">
        <w:t xml:space="preserve"> därefter ha rätt att återvända till sitt arbete. De </w:t>
      </w:r>
      <w:r w:rsidR="006701A0" w:rsidRPr="00915420">
        <w:t>ska</w:t>
      </w:r>
      <w:r w:rsidRPr="00915420">
        <w:t xml:space="preserve"> också kunna dela upp tjänstledigheten mellan sig, om båda föräldrarna förvärvsarbetar.</w:t>
      </w:r>
    </w:p>
    <w:p w:rsidR="00F672E5" w:rsidRPr="00915420" w:rsidRDefault="00F672E5" w:rsidP="00F672E5">
      <w:pPr>
        <w:pStyle w:val="Normaltindrag"/>
      </w:pPr>
      <w:r w:rsidRPr="00915420">
        <w:t>Därtill bör rätten till en fjärdedels tjänstledighet utökas från åtta år till tolv år. Det förbättrar möjligheterna för de föräldrar som så önskar att finnas till hands även för sina 8–12-åringar efter skoldagens slut.</w:t>
      </w:r>
    </w:p>
    <w:p w:rsidR="00761F81" w:rsidRPr="00915420" w:rsidRDefault="00761F81" w:rsidP="0039740B">
      <w:pPr>
        <w:pStyle w:val="Rubrik2"/>
      </w:pPr>
      <w:bookmarkStart w:id="57" w:name="_Toc118101011"/>
      <w:bookmarkStart w:id="58" w:name="_Toc120422667"/>
      <w:r w:rsidRPr="00915420">
        <w:t>Delad premiepension</w:t>
      </w:r>
      <w:bookmarkEnd w:id="57"/>
      <w:bookmarkEnd w:id="58"/>
    </w:p>
    <w:p w:rsidR="00761F81" w:rsidRPr="00915420" w:rsidRDefault="00761F81" w:rsidP="0039740B">
      <w:pPr>
        <w:pBdr>
          <w:top w:val="single" w:sz="4" w:space="1" w:color="auto"/>
          <w:left w:val="single" w:sz="4" w:space="4" w:color="auto"/>
          <w:bottom w:val="single" w:sz="4" w:space="1" w:color="auto"/>
          <w:right w:val="single" w:sz="4" w:space="4" w:color="auto"/>
        </w:pBdr>
      </w:pPr>
      <w:r w:rsidRPr="00915420">
        <w:rPr>
          <w:b/>
        </w:rPr>
        <w:t>Vårt förslag:</w:t>
      </w:r>
      <w:r w:rsidRPr="00915420">
        <w:t xml:space="preserve"> För makar med gemensamma barn som inte fyllt tolv år ska den totala intjänade premiepensionen fördelas lika dem emellan, om de inte aktivt begär något annat. Genomförandegruppen för det nya pensionssystemet bör ges i uppdrag att utreda den exakta utformningen av reglerna.</w:t>
      </w:r>
    </w:p>
    <w:p w:rsidR="00F672E5" w:rsidRPr="00915420" w:rsidRDefault="00FF3418" w:rsidP="00F672E5">
      <w:pPr>
        <w:rPr>
          <w:b/>
        </w:rPr>
      </w:pPr>
      <w:r w:rsidRPr="00915420">
        <w:rPr>
          <w:b/>
        </w:rPr>
        <w:t>Motivering:</w:t>
      </w:r>
    </w:p>
    <w:p w:rsidR="00761F81" w:rsidRPr="00915420" w:rsidRDefault="00761F81" w:rsidP="000F1DFE">
      <w:pPr>
        <w:spacing w:before="0"/>
      </w:pPr>
      <w:r w:rsidRPr="00915420">
        <w:t>Dagens kvinnliga ålderspensionärer har i genomsnitt lägre pension än män med ålderspension. Det beror på att kvinnor i högre utsträckning arbetat deltid och tagit ett större ansvar för omsorgen om barnen. I det nya pensionssyst</w:t>
      </w:r>
      <w:r w:rsidRPr="00915420">
        <w:t>e</w:t>
      </w:r>
      <w:r w:rsidRPr="00915420">
        <w:t>met finns, efter ett kristdemokratiskt initiativ, rätten att tillgodoräkna sig pe</w:t>
      </w:r>
      <w:r w:rsidRPr="00915420">
        <w:t>n</w:t>
      </w:r>
      <w:r w:rsidRPr="00915420">
        <w:t>sionsgrundande belopp för s.k. barnår. Det innebär att upp till fyra år per barn kan räknas som pensionsgrundande för den som själv tagit hand om sina barn.</w:t>
      </w:r>
    </w:p>
    <w:p w:rsidR="00761F81" w:rsidRPr="00915420" w:rsidRDefault="00761F81" w:rsidP="009E0156">
      <w:pPr>
        <w:pStyle w:val="Normaltindrag"/>
      </w:pPr>
      <w:r w:rsidRPr="00915420">
        <w:t>I det nya pensionssystemet finns också möjlighet att årligen överföra den s.k. premiepensionen mellan makar, efter en aktiv begäran. Syftet är att de på detta sätt ska kunna utjämna pensionerna mellan sig, genom att den med hö</w:t>
      </w:r>
      <w:r w:rsidRPr="00915420">
        <w:t>g</w:t>
      </w:r>
      <w:r w:rsidRPr="00915420">
        <w:t>re intjänad pension kan överföra intjänad premiepension till den med lägre intjänad pension.</w:t>
      </w:r>
    </w:p>
    <w:p w:rsidR="00761F81" w:rsidRPr="00915420" w:rsidRDefault="00A537D9" w:rsidP="009E0156">
      <w:pPr>
        <w:pStyle w:val="Normaltindrag"/>
      </w:pPr>
      <w:r w:rsidRPr="00915420">
        <w:t>Allt</w:t>
      </w:r>
      <w:r w:rsidR="00761F81" w:rsidRPr="00915420">
        <w:t>för få känner emellertid till eller utnyttjar denna möjlighet. Vi anser att jämställdhetsskäl talar för att grundregeln för makar med gemensam</w:t>
      </w:r>
      <w:r w:rsidRPr="00915420">
        <w:t>ma barn bör vara den omvända, d</w:t>
      </w:r>
      <w:r w:rsidR="00761F81" w:rsidRPr="00915420">
        <w:t>vs. att makarnas totala årligen intjänade premiepe</w:t>
      </w:r>
      <w:r w:rsidR="00761F81" w:rsidRPr="00915420">
        <w:t>n</w:t>
      </w:r>
      <w:r w:rsidR="00761F81" w:rsidRPr="00915420">
        <w:t>sion automatiskt delas lika mellan dem så länge de har barn som inte fyllt tolv år. De som önskar frångå denna regel bör aktivt begära detta. Den s.k. geno</w:t>
      </w:r>
      <w:r w:rsidR="00761F81" w:rsidRPr="00915420">
        <w:t>m</w:t>
      </w:r>
      <w:r w:rsidR="00761F81" w:rsidRPr="00915420">
        <w:t>förandegruppen för pensionsreformen bör utreda exakt utformning av försl</w:t>
      </w:r>
      <w:r w:rsidR="00761F81" w:rsidRPr="00915420">
        <w:t>a</w:t>
      </w:r>
      <w:r w:rsidR="00761F81" w:rsidRPr="00915420">
        <w:t>get.</w:t>
      </w:r>
    </w:p>
    <w:p w:rsidR="00761F81" w:rsidRPr="00915420" w:rsidRDefault="002A4DCC" w:rsidP="0039740B">
      <w:pPr>
        <w:pStyle w:val="Rubrik2"/>
      </w:pPr>
      <w:bookmarkStart w:id="59" w:name="_Toc118101012"/>
      <w:bookmarkStart w:id="60" w:name="_Toc120422668"/>
      <w:r w:rsidRPr="00915420">
        <w:br w:type="page"/>
      </w:r>
      <w:r w:rsidR="00761F81" w:rsidRPr="00915420">
        <w:t>Sjukpenninggrundande inkomst (SGI)</w:t>
      </w:r>
      <w:bookmarkEnd w:id="59"/>
      <w:bookmarkEnd w:id="60"/>
    </w:p>
    <w:p w:rsidR="007A4FF4" w:rsidRPr="00915420" w:rsidRDefault="007A4FF4" w:rsidP="007A4FF4">
      <w:pPr>
        <w:pBdr>
          <w:top w:val="single" w:sz="4" w:space="1" w:color="auto"/>
          <w:left w:val="single" w:sz="4" w:space="4" w:color="auto"/>
          <w:bottom w:val="single" w:sz="4" w:space="1" w:color="auto"/>
          <w:right w:val="single" w:sz="4" w:space="4" w:color="auto"/>
        </w:pBdr>
      </w:pPr>
      <w:r w:rsidRPr="00915420">
        <w:t>Kristdemokraterna föreslår gemensamt med Allians för Sverige att den sju</w:t>
      </w:r>
      <w:r w:rsidRPr="00915420">
        <w:t>k</w:t>
      </w:r>
      <w:r w:rsidRPr="00915420">
        <w:t>penninggrundande årsinkomsten (SGI) ska utgöras av de senaste 12 månade</w:t>
      </w:r>
      <w:r w:rsidRPr="00915420">
        <w:t>r</w:t>
      </w:r>
      <w:r w:rsidRPr="00915420">
        <w:t>nas inkomst. För den som har gått upp eller ner i arbetstid beräknas SGI i stället efter aktuell inkomst multiplicerad med 0,95.</w:t>
      </w:r>
    </w:p>
    <w:p w:rsidR="007A4FF4" w:rsidRPr="00915420" w:rsidRDefault="007A4FF4" w:rsidP="007A4FF4">
      <w:pPr>
        <w:pStyle w:val="Normaltindrag"/>
        <w:pBdr>
          <w:top w:val="single" w:sz="4" w:space="1" w:color="auto"/>
          <w:left w:val="single" w:sz="4" w:space="4" w:color="auto"/>
          <w:bottom w:val="single" w:sz="4" w:space="1" w:color="auto"/>
          <w:right w:val="single" w:sz="4" w:space="4" w:color="auto"/>
        </w:pBdr>
      </w:pPr>
      <w:r w:rsidRPr="00915420">
        <w:t>Även inkomstgrunden för föräldraförsäkringen (SGI) ska beräknas på samma sätt som föreslagits för sjukförsäkringen.</w:t>
      </w:r>
    </w:p>
    <w:p w:rsidR="007A4FF4" w:rsidRPr="00915420" w:rsidRDefault="007A4FF4" w:rsidP="007A4FF4">
      <w:pPr>
        <w:pStyle w:val="Normaltindrag"/>
        <w:pBdr>
          <w:top w:val="single" w:sz="4" w:space="1" w:color="auto"/>
          <w:left w:val="single" w:sz="4" w:space="4" w:color="auto"/>
          <w:bottom w:val="single" w:sz="4" w:space="1" w:color="auto"/>
          <w:right w:val="single" w:sz="4" w:space="4" w:color="auto"/>
        </w:pBdr>
      </w:pPr>
      <w:r w:rsidRPr="00915420">
        <w:t>Effekten av förslaget för den offentliga sektorns finanser, exklusive å</w:t>
      </w:r>
      <w:r w:rsidRPr="00915420">
        <w:t>l</w:t>
      </w:r>
      <w:r w:rsidRPr="00915420">
        <w:t>derspensionssystemet, beräknas till 0,2 miljarder kronor 2006.</w:t>
      </w:r>
    </w:p>
    <w:p w:rsidR="00F672E5" w:rsidRPr="00915420" w:rsidRDefault="00FF3418" w:rsidP="00F672E5">
      <w:pPr>
        <w:rPr>
          <w:b/>
        </w:rPr>
      </w:pPr>
      <w:r w:rsidRPr="00915420">
        <w:rPr>
          <w:b/>
        </w:rPr>
        <w:t>Motivering:</w:t>
      </w:r>
    </w:p>
    <w:p w:rsidR="00761F81" w:rsidRPr="00915420" w:rsidRDefault="00761F81" w:rsidP="000F1DFE">
      <w:pPr>
        <w:spacing w:before="0"/>
      </w:pPr>
      <w:r w:rsidRPr="00915420">
        <w:t>När det gäller såväl sjuk- som föräldraförsäkringen finns det vidare skäl att tydliggöra vilka inkomster som man ”försäkrar” oc</w:t>
      </w:r>
      <w:r w:rsidR="00A537D9" w:rsidRPr="00915420">
        <w:t>h att denna inkomst inte i allt</w:t>
      </w:r>
      <w:r w:rsidRPr="00915420">
        <w:t xml:space="preserve">för stor utsträckning går att påverka på kort sikt. Kristdemokraterna anser därför att den sjukpenninggrundande inkomsten </w:t>
      </w:r>
      <w:r w:rsidR="006701A0" w:rsidRPr="00915420">
        <w:t>ska</w:t>
      </w:r>
      <w:r w:rsidRPr="00915420">
        <w:t xml:space="preserve"> beräknas på ett geno</w:t>
      </w:r>
      <w:r w:rsidRPr="00915420">
        <w:t>m</w:t>
      </w:r>
      <w:r w:rsidRPr="00915420">
        <w:t xml:space="preserve">snitt av de senaste </w:t>
      </w:r>
      <w:r w:rsidR="007562A3" w:rsidRPr="00915420">
        <w:t>12</w:t>
      </w:r>
      <w:r w:rsidRPr="00915420">
        <w:t xml:space="preserve"> månadernas inkomster. Skattepliktiga förmåner samt semesterersättning </w:t>
      </w:r>
      <w:r w:rsidR="006701A0" w:rsidRPr="00915420">
        <w:t>ska</w:t>
      </w:r>
      <w:r w:rsidRPr="00915420">
        <w:t xml:space="preserve"> vara SGI-grundande.</w:t>
      </w:r>
    </w:p>
    <w:p w:rsidR="007033F7" w:rsidRPr="00915420" w:rsidRDefault="007033F7" w:rsidP="007033F7">
      <w:pPr>
        <w:pStyle w:val="Normaltindrag"/>
      </w:pPr>
      <w:r w:rsidRPr="00915420">
        <w:t>Förslaget innebär att personer med positiv löneutveckling får en något lä</w:t>
      </w:r>
      <w:r w:rsidRPr="00915420">
        <w:t>g</w:t>
      </w:r>
      <w:r w:rsidRPr="00915420">
        <w:t>re SGI i förhållande till den senast aktuella inkomsten. Personer med tillfälligt försämrade inkomster får dock ett förbättrat skydd. Eftersom den genomsnit</w:t>
      </w:r>
      <w:r w:rsidRPr="00915420">
        <w:t>t</w:t>
      </w:r>
      <w:r w:rsidRPr="00915420">
        <w:t>liga löneutvecklingen är positiv innebär förslaget en statsfinansiell förstär</w:t>
      </w:r>
      <w:r w:rsidRPr="00915420">
        <w:t>k</w:t>
      </w:r>
      <w:r w:rsidRPr="00915420">
        <w:t>ning.</w:t>
      </w:r>
    </w:p>
    <w:p w:rsidR="00761F81" w:rsidRPr="00915420" w:rsidRDefault="00761F81" w:rsidP="0039740B">
      <w:pPr>
        <w:pStyle w:val="Rubrik2"/>
      </w:pPr>
      <w:bookmarkStart w:id="61" w:name="_Toc118101013"/>
      <w:bookmarkStart w:id="62" w:name="_Toc120422669"/>
      <w:r w:rsidRPr="00915420">
        <w:t>Tillfällig föräldrapenning</w:t>
      </w:r>
      <w:bookmarkEnd w:id="61"/>
      <w:bookmarkEnd w:id="62"/>
    </w:p>
    <w:p w:rsidR="00761F81" w:rsidRPr="00915420" w:rsidRDefault="00761F81" w:rsidP="009E0156">
      <w:r w:rsidRPr="00915420">
        <w:t>Tillfällig föräldrapenning (TFP) utbetalas vid vård av sjukt barn. Skyddet gäller tills barnet fyllt 12 år, i vissa fall upp till 16 år. Föräldrarna kan få e</w:t>
      </w:r>
      <w:r w:rsidRPr="00915420">
        <w:t>r</w:t>
      </w:r>
      <w:r w:rsidRPr="00915420">
        <w:t>sättning under högst 60 dagar per barn och år. Det har uppmärksammats att familjer som har barn som är sjuka ofta, eller då barn är sjuka en längre tid, kan få det svårt rent ekonomiskt. Är man dessutom ensamstående kan situ</w:t>
      </w:r>
      <w:r w:rsidRPr="00915420">
        <w:t>a</w:t>
      </w:r>
      <w:r w:rsidRPr="00915420">
        <w:t>tionen bli än mer bekymmersam. Kristdemokraterna välkomnar den förbät</w:t>
      </w:r>
      <w:r w:rsidRPr="00915420">
        <w:t>t</w:t>
      </w:r>
      <w:r w:rsidRPr="00915420">
        <w:t>ring av systemet som genomförts som innebär att föräldrar med svårt sjuka barn under 18 år får obegränsat antal dagar med TFP.</w:t>
      </w:r>
    </w:p>
    <w:p w:rsidR="00761F81" w:rsidRPr="00915420" w:rsidRDefault="00761F81" w:rsidP="0039740B">
      <w:pPr>
        <w:pStyle w:val="Rubrik3"/>
      </w:pPr>
      <w:bookmarkStart w:id="63" w:name="_Toc118101014"/>
      <w:bookmarkStart w:id="64" w:name="_Toc120422670"/>
      <w:r w:rsidRPr="00915420">
        <w:t>Fusk med TFP</w:t>
      </w:r>
      <w:bookmarkEnd w:id="63"/>
      <w:bookmarkEnd w:id="64"/>
    </w:p>
    <w:p w:rsidR="00761F81" w:rsidRPr="00915420" w:rsidRDefault="00761F81" w:rsidP="009E0156">
      <w:r w:rsidRPr="00915420">
        <w:t xml:space="preserve">Det har i ett antal studier och kontroller konstaterats att fusket med tillfällig föräldrapenning är omfattande. Den vanligaste formen av fusk är att ta ut TFP samtidigt som man arbetar. Möjligheten till fusk är stor eftersom graden av kontroll är liten. För att stävja denna form av fusk anser </w:t>
      </w:r>
      <w:r w:rsidR="00A537D9" w:rsidRPr="00915420">
        <w:t xml:space="preserve">Kristdemokraterna </w:t>
      </w:r>
      <w:r w:rsidRPr="00915420">
        <w:t>att det bör utredas huruvida TFP k</w:t>
      </w:r>
      <w:r w:rsidR="00A537D9" w:rsidRPr="00915420">
        <w:t>an utbetalas till arbetsgivaren</w:t>
      </w:r>
      <w:r w:rsidRPr="00915420">
        <w:t xml:space="preserve"> i</w:t>
      </w:r>
      <w:r w:rsidR="00A537D9" w:rsidRPr="00915420">
        <w:t xml:space="preserve"> </w:t>
      </w:r>
      <w:r w:rsidRPr="00915420">
        <w:t>stället för till den försäkrade. Då skulle arbetsgivare direkt upptäcka om en anställd förs</w:t>
      </w:r>
      <w:r w:rsidRPr="00915420">
        <w:t>ö</w:t>
      </w:r>
      <w:r w:rsidRPr="00915420">
        <w:t>ker ta ut lön och TFP samtidigt.</w:t>
      </w:r>
    </w:p>
    <w:p w:rsidR="00761F81" w:rsidRPr="00915420" w:rsidRDefault="00761F81" w:rsidP="0039740B">
      <w:pPr>
        <w:pStyle w:val="Rubrik2"/>
      </w:pPr>
      <w:bookmarkStart w:id="65" w:name="_Toc118101015"/>
      <w:bookmarkStart w:id="66" w:name="_Toc120422671"/>
      <w:r w:rsidRPr="00915420">
        <w:t>Underhållsstöd</w:t>
      </w:r>
      <w:bookmarkEnd w:id="65"/>
      <w:bookmarkEnd w:id="66"/>
    </w:p>
    <w:p w:rsidR="00761F81" w:rsidRPr="00915420" w:rsidRDefault="00761F81" w:rsidP="00510C79">
      <w:r w:rsidRPr="00915420">
        <w:t>Kristdemokraterna anser att underhållsstödet bör utformas så att det tydligt framgår att det i första hand är föräldrarna som har det ekonomiska ansvaret för sina barn. Vi menar också att det är fel att stöd utbetalas till vårdnadshav</w:t>
      </w:r>
      <w:r w:rsidRPr="00915420">
        <w:t>a</w:t>
      </w:r>
      <w:r w:rsidRPr="00915420">
        <w:t>ren oberoende av hur stora inkomster han eller hon har. Det riskerar att u</w:t>
      </w:r>
      <w:r w:rsidRPr="00915420">
        <w:t>n</w:t>
      </w:r>
      <w:r w:rsidRPr="00915420">
        <w:t>dergräva legitimiteten i systemet. Om den underhållsskyldige inte är återb</w:t>
      </w:r>
      <w:r w:rsidRPr="00915420">
        <w:t>e</w:t>
      </w:r>
      <w:r w:rsidRPr="00915420">
        <w:t>talningsskyldig för hela underhållet anser vi att en inkomstprövning av den mottagande föräldern bör göras innan statligt stöd utbetalas. Denna förändring har vissa budgeteffekter från år 2006. För ensamstående låginkomsttagare är en höjning av underhållsstödet viktig</w:t>
      </w:r>
      <w:r w:rsidR="00A537D9" w:rsidRPr="00915420">
        <w:t>,</w:t>
      </w:r>
      <w:r w:rsidRPr="00915420">
        <w:t xml:space="preserve"> och därför välkomnar vi den höjning som regeringen nu beslutat.</w:t>
      </w:r>
    </w:p>
    <w:p w:rsidR="009307DC" w:rsidRPr="00915420" w:rsidRDefault="009307DC" w:rsidP="009307DC">
      <w:pPr>
        <w:pStyle w:val="Rubrik2"/>
      </w:pPr>
      <w:bookmarkStart w:id="67" w:name="_Toc118101016"/>
      <w:bookmarkStart w:id="68" w:name="_Toc120422672"/>
      <w:r w:rsidRPr="00915420">
        <w:t>Bostadsbidrag</w:t>
      </w:r>
      <w:r w:rsidR="007B0B55" w:rsidRPr="00915420">
        <w:t>en</w:t>
      </w:r>
      <w:bookmarkEnd w:id="67"/>
      <w:bookmarkEnd w:id="68"/>
    </w:p>
    <w:p w:rsidR="007B0B55" w:rsidRPr="00915420" w:rsidRDefault="007B0B55" w:rsidP="007B0B55">
      <w:r w:rsidRPr="00915420">
        <w:t>Beslutet under våren 2005 i riksdagen angående förändringar i bostadsbidr</w:t>
      </w:r>
      <w:r w:rsidRPr="00915420">
        <w:t>a</w:t>
      </w:r>
      <w:r w:rsidRPr="00915420">
        <w:t>get innebar att bidraget från komman</w:t>
      </w:r>
      <w:r w:rsidR="00A537D9" w:rsidRPr="00915420">
        <w:t>de årsskifte ökar med 100 kr</w:t>
      </w:r>
      <w:r w:rsidRPr="00915420">
        <w:t xml:space="preserve"> för hushåll med ett elle</w:t>
      </w:r>
      <w:r w:rsidR="00A537D9" w:rsidRPr="00915420">
        <w:t>r två barn respektive 150 kr</w:t>
      </w:r>
      <w:r w:rsidRPr="00915420">
        <w:t xml:space="preserve"> för hushåll med tre eller fler barn.</w:t>
      </w:r>
    </w:p>
    <w:p w:rsidR="007B0B55" w:rsidRPr="00915420" w:rsidRDefault="007B0B55" w:rsidP="007B0B55">
      <w:pPr>
        <w:pStyle w:val="Normaltindrag"/>
      </w:pPr>
      <w:r w:rsidRPr="00915420">
        <w:t>I Kristdemokraternas budgetalternativ har under en rad år föres</w:t>
      </w:r>
      <w:r w:rsidR="00A537D9" w:rsidRPr="00915420">
        <w:t>lagits en höjning med 100 kr</w:t>
      </w:r>
      <w:r w:rsidRPr="00915420">
        <w:t xml:space="preserve"> per barn till de hushåll med barn som är berättigade till bostadsbidrag. Enligt Kristdemokraterna behövs alltså en ytterligare höjning av bostadsbidragen med 100 kr för hushåll med tv</w:t>
      </w:r>
      <w:r w:rsidR="00A537D9" w:rsidRPr="00915420">
        <w:t>å barn r</w:t>
      </w:r>
      <w:r w:rsidR="002A4DCC" w:rsidRPr="00915420">
        <w:t>espektive och 150 </w:t>
      </w:r>
      <w:r w:rsidR="00A537D9" w:rsidRPr="00915420">
        <w:t>kr</w:t>
      </w:r>
      <w:r w:rsidRPr="00915420">
        <w:t xml:space="preserve"> för hushåll med tre eller fler barn. En höjning i minst denna storlek</w:t>
      </w:r>
      <w:r w:rsidRPr="00915420">
        <w:t>s</w:t>
      </w:r>
      <w:r w:rsidRPr="00915420">
        <w:t>ordning krävs för att bostadsbidraget ska få en verklig effekt på barnfamiljers möjli</w:t>
      </w:r>
      <w:r w:rsidRPr="00915420">
        <w:t>g</w:t>
      </w:r>
      <w:r w:rsidRPr="00915420">
        <w:t>het att bo ändamålsenligt och klara hushållsekonomin.</w:t>
      </w:r>
    </w:p>
    <w:p w:rsidR="007B0B55" w:rsidRPr="00915420" w:rsidRDefault="007B0B55" w:rsidP="007B0B55">
      <w:pPr>
        <w:pStyle w:val="Normaltindrag"/>
      </w:pPr>
      <w:r w:rsidRPr="00915420">
        <w:t>Kristdemokraterna föreslår därför att riksdagen beslutar om ändring i 14 § lagen om bostadsbidrag som innebär att den barnrelaterade delen av bostad</w:t>
      </w:r>
      <w:r w:rsidRPr="00915420">
        <w:t>s</w:t>
      </w:r>
      <w:r w:rsidRPr="00915420">
        <w:t>bidraget månadsvis lämnas som et</w:t>
      </w:r>
      <w:r w:rsidR="00A537D9" w:rsidRPr="00915420">
        <w:t>t särskilt bidrag med 950 kr för ett barn, 1 425 kr</w:t>
      </w:r>
      <w:r w:rsidRPr="00915420">
        <w:t xml:space="preserve"> </w:t>
      </w:r>
      <w:r w:rsidR="00A537D9" w:rsidRPr="00915420">
        <w:t>för två och 1 900 kr</w:t>
      </w:r>
      <w:r w:rsidR="002A4DCC" w:rsidRPr="00915420">
        <w:t xml:space="preserve"> för tre eller fler</w:t>
      </w:r>
      <w:r w:rsidRPr="00915420">
        <w:t xml:space="preserve"> barn.</w:t>
      </w:r>
    </w:p>
    <w:p w:rsidR="009307DC" w:rsidRPr="00915420" w:rsidRDefault="007B0B55" w:rsidP="007B0B55">
      <w:pPr>
        <w:pStyle w:val="Normaltindrag"/>
      </w:pPr>
      <w:r w:rsidRPr="00915420">
        <w:t>För familjer med två eller fler barn innebär således Kristdemokraternas förslag att bostadsbidragshöjningen i genomsnitt blir dubbelt så stor som den riksdagen beslutat ska träda i kraft vid årsskiftet 200</w:t>
      </w:r>
      <w:r w:rsidR="00A537D9" w:rsidRPr="00915420">
        <w:t>5/</w:t>
      </w:r>
      <w:r w:rsidRPr="00915420">
        <w:t>06.</w:t>
      </w:r>
    </w:p>
    <w:p w:rsidR="007B0B55" w:rsidRPr="00915420" w:rsidRDefault="007B0B55" w:rsidP="007B0B55">
      <w:pPr>
        <w:pStyle w:val="Normaltindrag"/>
      </w:pPr>
      <w:r w:rsidRPr="00915420">
        <w:t>Tidigare utgjorde den samlade familjeinkomsten den bidragsgrundande i</w:t>
      </w:r>
      <w:r w:rsidRPr="00915420">
        <w:t>n</w:t>
      </w:r>
      <w:r w:rsidRPr="00915420">
        <w:t>komsten. Gränsen för när bostadsbidraget red</w:t>
      </w:r>
      <w:r w:rsidR="00A537D9" w:rsidRPr="00915420">
        <w:t>ucerades gick vid 117 000 kr</w:t>
      </w:r>
      <w:r w:rsidRPr="00915420">
        <w:t xml:space="preserve"> per år för båda makarna tillsammans. Nu gäller i</w:t>
      </w:r>
      <w:r w:rsidR="00F45ADF" w:rsidRPr="00915420">
        <w:t xml:space="preserve"> </w:t>
      </w:r>
      <w:r w:rsidRPr="00915420">
        <w:t>stället en individuell inkoms</w:t>
      </w:r>
      <w:r w:rsidRPr="00915420">
        <w:t>t</w:t>
      </w:r>
      <w:r w:rsidRPr="00915420">
        <w:t>gräns</w:t>
      </w:r>
      <w:r w:rsidR="00EF46AD" w:rsidRPr="00915420">
        <w:t>,</w:t>
      </w:r>
      <w:r w:rsidR="000D3036" w:rsidRPr="00915420">
        <w:t xml:space="preserve"> </w:t>
      </w:r>
      <w:r w:rsidRPr="00915420">
        <w:t>och bidraget reduceras när någon av inkomsterna överstiger den in</w:t>
      </w:r>
      <w:r w:rsidR="00A537D9" w:rsidRPr="00915420">
        <w:t>d</w:t>
      </w:r>
      <w:r w:rsidR="00A537D9" w:rsidRPr="00915420">
        <w:t>i</w:t>
      </w:r>
      <w:r w:rsidR="00A537D9" w:rsidRPr="00915420">
        <w:t>viduella gränsen 58 500 kr</w:t>
      </w:r>
      <w:r w:rsidRPr="00915420">
        <w:t xml:space="preserve"> per år.</w:t>
      </w:r>
    </w:p>
    <w:p w:rsidR="007B0B55" w:rsidRPr="00915420" w:rsidRDefault="007B0B55" w:rsidP="007B0B55">
      <w:pPr>
        <w:pStyle w:val="Normaltindrag"/>
      </w:pPr>
      <w:r w:rsidRPr="00915420">
        <w:t>Bostadsbidragsregler som tar sin utgångspunkt i de individuella inkom</w:t>
      </w:r>
      <w:r w:rsidRPr="00915420">
        <w:t>s</w:t>
      </w:r>
      <w:r w:rsidRPr="00915420">
        <w:t>terna missgynnar familjer med låga inkomster där den ena föräldern inte arb</w:t>
      </w:r>
      <w:r w:rsidRPr="00915420">
        <w:t>e</w:t>
      </w:r>
      <w:r w:rsidRPr="00915420">
        <w:t>tar. Reglerna är en del i ett ideologiskt mönster som allt tydligare framstår som familjefientligt.</w:t>
      </w:r>
    </w:p>
    <w:p w:rsidR="007B0B55" w:rsidRPr="00915420" w:rsidRDefault="007B0B55" w:rsidP="00C87279">
      <w:pPr>
        <w:pStyle w:val="Normaltindrag"/>
      </w:pPr>
      <w:r w:rsidRPr="00915420">
        <w:t>Kristdemokraterna föreslår därför att det inrättas en för hushållet geme</w:t>
      </w:r>
      <w:r w:rsidRPr="00915420">
        <w:t>n</w:t>
      </w:r>
      <w:r w:rsidRPr="00915420">
        <w:t>sa</w:t>
      </w:r>
      <w:r w:rsidR="00F45ADF" w:rsidRPr="00915420">
        <w:t>m inkomstgräns på 117 000 kr</w:t>
      </w:r>
      <w:r w:rsidRPr="00915420">
        <w:t xml:space="preserve"> per år innan bostadsbidraget reduceras. Kristdemokraterna anser heller inte att inkomsten för ett hemmaboende barn under 20 år med ink</w:t>
      </w:r>
      <w:r w:rsidR="00F45ADF" w:rsidRPr="00915420">
        <w:t>omst understigande 20 000 kr</w:t>
      </w:r>
      <w:r w:rsidRPr="00915420">
        <w:t xml:space="preserve"> ska räknas in i beräkning</w:t>
      </w:r>
      <w:r w:rsidRPr="00915420">
        <w:t>s</w:t>
      </w:r>
      <w:r w:rsidRPr="00915420">
        <w:t>underlaget.</w:t>
      </w:r>
      <w:r w:rsidR="007042E4" w:rsidRPr="00915420">
        <w:t xml:space="preserve"> Likaså anser vi att hela räntekostnaden bör ligga till grund för beräkningen av bostadsbidrag för dem som bor i bostadsrätt eller småhus.</w:t>
      </w:r>
    </w:p>
    <w:p w:rsidR="007B0B55" w:rsidRPr="00915420" w:rsidRDefault="007B0B55" w:rsidP="007B0B55">
      <w:pPr>
        <w:pStyle w:val="Normaltindrag"/>
      </w:pPr>
      <w:r w:rsidRPr="00915420">
        <w:t>I Kristdemokraternas budgetalternativ för 2006 avsätts för detta ändamål 190 miljoner kronor utöver regeringens förslag till anslag för bostadsbidragen</w:t>
      </w:r>
      <w:r w:rsidR="00FB04F7" w:rsidRPr="00915420">
        <w:t xml:space="preserve"> i utgiftsområde 18</w:t>
      </w:r>
      <w:r w:rsidRPr="00915420">
        <w:t>.</w:t>
      </w:r>
      <w:r w:rsidR="00C87279" w:rsidRPr="00915420">
        <w:t xml:space="preserve"> Mer om Kristdemokraternas </w:t>
      </w:r>
      <w:r w:rsidR="008E1AAD" w:rsidRPr="00915420">
        <w:t>syn på bostadsbidrag står att läsa i motionen ”Bostadsbidrag”.</w:t>
      </w:r>
    </w:p>
    <w:p w:rsidR="00761F81" w:rsidRPr="00915420" w:rsidRDefault="00761F81" w:rsidP="0039740B">
      <w:pPr>
        <w:pStyle w:val="Rubrik1"/>
      </w:pPr>
      <w:bookmarkStart w:id="69" w:name="_Toc118101017"/>
      <w:bookmarkStart w:id="70" w:name="_Toc120422673"/>
      <w:r w:rsidRPr="00915420">
        <w:t>Stöd till barn och föräldrar – inte bara ekonomi</w:t>
      </w:r>
      <w:bookmarkEnd w:id="69"/>
      <w:bookmarkEnd w:id="70"/>
    </w:p>
    <w:p w:rsidR="00761F81" w:rsidRPr="00915420" w:rsidRDefault="00761F81" w:rsidP="009E0156">
      <w:r w:rsidRPr="00915420">
        <w:t>Varje samhälle har ett särskilt ansvar för att skapa förutsättningar för familj</w:t>
      </w:r>
      <w:r w:rsidRPr="00915420">
        <w:t>e</w:t>
      </w:r>
      <w:r w:rsidRPr="00915420">
        <w:t xml:space="preserve">gemenskapen att fungera så bra som möjligt. Det är viktigt att lagstiftningen utformas så att den innebär ett stöd för stabila relationer. Äktenskapet har visat sig vara den form för samlevnad mellan man och kvinna som är tryggast för barnen. Det är dubbelt så vanligt att barn till sammanboende föräldrar upplever en separation mellan föräldrarna </w:t>
      </w:r>
      <w:r w:rsidR="00D17D6A" w:rsidRPr="00915420">
        <w:t>jämfört med</w:t>
      </w:r>
      <w:r w:rsidRPr="00915420">
        <w:t xml:space="preserve"> barn till gifta föräl</w:t>
      </w:r>
      <w:r w:rsidRPr="00915420">
        <w:t>d</w:t>
      </w:r>
      <w:r w:rsidRPr="00915420">
        <w:t>rar. Äktenskapet är dessutom den tryggaste juridiska samlevnadsformen. Vi anser att den stabilitet och juridiska trygghet som äktensk</w:t>
      </w:r>
      <w:r w:rsidR="00DE42C7" w:rsidRPr="00915420">
        <w:t>apet som samle</w:t>
      </w:r>
      <w:r w:rsidR="00DE42C7" w:rsidRPr="00915420">
        <w:t>v</w:t>
      </w:r>
      <w:r w:rsidR="00DE42C7" w:rsidRPr="00915420">
        <w:t>nadsform innebär</w:t>
      </w:r>
      <w:r w:rsidRPr="00915420">
        <w:t xml:space="preserve"> bör leda till att det prioriteras i lagstiftningssammanhang. Sociala och ekonomiska stödformer bör utformas med utgångspunkt från att långvariga och stabila familjerelationer är något bra och eftersträvansvärt. </w:t>
      </w:r>
      <w:r w:rsidR="00E8140A" w:rsidRPr="00915420">
        <w:t>Vi utvecklar detta i en särskild motion.</w:t>
      </w:r>
    </w:p>
    <w:p w:rsidR="00761F81" w:rsidRPr="00915420" w:rsidRDefault="00761F81" w:rsidP="0039740B">
      <w:pPr>
        <w:pStyle w:val="Rubrik2"/>
      </w:pPr>
      <w:bookmarkStart w:id="71" w:name="_Toc118101018"/>
      <w:bookmarkStart w:id="72" w:name="_Toc120422674"/>
      <w:r w:rsidRPr="00915420">
        <w:t>Uppvärdera föräldrarollen</w:t>
      </w:r>
      <w:bookmarkEnd w:id="71"/>
      <w:bookmarkEnd w:id="72"/>
    </w:p>
    <w:p w:rsidR="00761F81" w:rsidRPr="00915420" w:rsidRDefault="00761F81" w:rsidP="009E0156">
      <w:r w:rsidRPr="00915420">
        <w:t xml:space="preserve">Att vara förälder </w:t>
      </w:r>
      <w:r w:rsidR="00D17D6A" w:rsidRPr="00915420">
        <w:t>är</w:t>
      </w:r>
      <w:r w:rsidRPr="00915420">
        <w:t xml:space="preserve"> den </w:t>
      </w:r>
      <w:r w:rsidR="00D17D6A" w:rsidRPr="00915420">
        <w:t>viktigaste</w:t>
      </w:r>
      <w:r w:rsidRPr="00915420">
        <w:t xml:space="preserve"> uppgift man kan ha. </w:t>
      </w:r>
      <w:r w:rsidR="00D17D6A" w:rsidRPr="00915420">
        <w:t>A</w:t>
      </w:r>
      <w:r w:rsidRPr="00915420">
        <w:t>tt ge sitt barn tryg</w:t>
      </w:r>
      <w:r w:rsidRPr="00915420">
        <w:t>g</w:t>
      </w:r>
      <w:r w:rsidRPr="00915420">
        <w:t>het och kärlek och därmed en bra start i livet</w:t>
      </w:r>
      <w:r w:rsidR="00D17D6A" w:rsidRPr="00915420">
        <w:t xml:space="preserve"> är </w:t>
      </w:r>
      <w:r w:rsidRPr="00915420">
        <w:t>en viktig oc</w:t>
      </w:r>
      <w:r w:rsidR="00D17D6A" w:rsidRPr="00915420">
        <w:t>h betydelsefull samhällsuppgift. Som förälder</w:t>
      </w:r>
      <w:r w:rsidRPr="00915420">
        <w:t xml:space="preserve"> ska </w:t>
      </w:r>
      <w:r w:rsidR="00D17D6A" w:rsidRPr="00915420">
        <w:t xml:space="preserve">man </w:t>
      </w:r>
      <w:r w:rsidRPr="00915420">
        <w:t>kunna kräva att få så goda förutsät</w:t>
      </w:r>
      <w:r w:rsidRPr="00915420">
        <w:t>t</w:t>
      </w:r>
      <w:r w:rsidRPr="00915420">
        <w:t>ningar som möjligt för att klara den. Vi vill uppvärdera föräldraskapets bet</w:t>
      </w:r>
      <w:r w:rsidRPr="00915420">
        <w:t>y</w:t>
      </w:r>
      <w:r w:rsidRPr="00915420">
        <w:t>delse genom politiska beslut och genom attitydbildning.</w:t>
      </w:r>
    </w:p>
    <w:p w:rsidR="00761F81" w:rsidRPr="00915420" w:rsidRDefault="00761F81" w:rsidP="009E0156">
      <w:pPr>
        <w:pStyle w:val="Normaltindrag"/>
      </w:pPr>
      <w:r w:rsidRPr="00915420">
        <w:t>Att föräldrar vill göra det bästa för sina barn är en regel med mycket få u</w:t>
      </w:r>
      <w:r w:rsidRPr="00915420">
        <w:t>n</w:t>
      </w:r>
      <w:r w:rsidRPr="00915420">
        <w:t>dantag. Ingen känner sitt barn bättre än föräldrarna. Ingen k</w:t>
      </w:r>
      <w:r w:rsidR="00DE42C7" w:rsidRPr="00915420">
        <w:t>an avgöra bättre än föräldrarna</w:t>
      </w:r>
      <w:r w:rsidRPr="00915420">
        <w:t xml:space="preserve"> vad som är bäst för det egna barnet. Denna grundsyn måste komma till klart uttryck i samhället.</w:t>
      </w:r>
    </w:p>
    <w:p w:rsidR="00761F81" w:rsidRPr="00915420" w:rsidRDefault="00761F81" w:rsidP="0039740B">
      <w:pPr>
        <w:pStyle w:val="Rubrik2"/>
      </w:pPr>
      <w:bookmarkStart w:id="73" w:name="_Toc118101019"/>
      <w:bookmarkStart w:id="74" w:name="_Toc120422675"/>
      <w:r w:rsidRPr="00915420">
        <w:t xml:space="preserve">Föräldrautbildning </w:t>
      </w:r>
      <w:r w:rsidR="00DE42C7" w:rsidRPr="00915420">
        <w:t>–</w:t>
      </w:r>
      <w:r w:rsidRPr="00915420">
        <w:t xml:space="preserve"> föräldrar stärker föräldrar</w:t>
      </w:r>
      <w:bookmarkEnd w:id="73"/>
      <w:bookmarkEnd w:id="74"/>
    </w:p>
    <w:p w:rsidR="00761F81" w:rsidRPr="00915420" w:rsidRDefault="009413D9" w:rsidP="009E0156">
      <w:r w:rsidRPr="00915420">
        <w:t xml:space="preserve">Det är inte ovanligt att </w:t>
      </w:r>
      <w:r w:rsidR="00761F81" w:rsidRPr="00915420">
        <w:t xml:space="preserve">föräldrar känner osäkerhet i sin föräldraroll. Hur ska konflikter hanteras? Hur sätts gränser utan att barnets självkänsla skadas? Hur bevaras vuxenrelationen när barnen tar all tid i anspråk? Vad gör jag om mitt barn blir mobbat? Hur kan jag skydda mitt barn från droger? Att </w:t>
      </w:r>
      <w:r w:rsidRPr="00915420">
        <w:t xml:space="preserve">hitta former för att </w:t>
      </w:r>
      <w:r w:rsidR="00761F81" w:rsidRPr="00915420">
        <w:t xml:space="preserve">diskutera dessa och liknande frågor </w:t>
      </w:r>
      <w:r w:rsidRPr="00915420">
        <w:t xml:space="preserve">är viktigt för </w:t>
      </w:r>
      <w:r w:rsidR="00761F81" w:rsidRPr="00915420">
        <w:t>de flesta föräldrar.</w:t>
      </w:r>
    </w:p>
    <w:p w:rsidR="00761F81" w:rsidRPr="00915420" w:rsidRDefault="00761F81" w:rsidP="009E0156">
      <w:pPr>
        <w:pStyle w:val="Normaltindrag"/>
      </w:pPr>
      <w:r w:rsidRPr="00915420">
        <w:t xml:space="preserve">Kommunerna bör </w:t>
      </w:r>
      <w:r w:rsidR="00D17D6A" w:rsidRPr="00915420">
        <w:t>stödja och uppmuntra utveckling av</w:t>
      </w:r>
      <w:r w:rsidRPr="00915420">
        <w:t xml:space="preserve"> föräldrautbildning, inte bara när barnet är nyfött utan återkommande. Behovet av föräldrautbil</w:t>
      </w:r>
      <w:r w:rsidRPr="00915420">
        <w:t>d</w:t>
      </w:r>
      <w:r w:rsidRPr="00915420">
        <w:t xml:space="preserve">ning är stort, inte minst för unga föräldrar. Erfarenhet visar att det </w:t>
      </w:r>
      <w:r w:rsidR="009413D9" w:rsidRPr="00915420">
        <w:t>kan vara bra med</w:t>
      </w:r>
      <w:r w:rsidRPr="00915420">
        <w:t xml:space="preserve"> uppdelade utbildningar för mammo</w:t>
      </w:r>
      <w:r w:rsidR="009413D9" w:rsidRPr="00915420">
        <w:t>r och pappor. En familjecentral –</w:t>
      </w:r>
      <w:r w:rsidRPr="00915420">
        <w:t xml:space="preserve"> men också myndigheter i samverkan samt studieförbund och ideella organis</w:t>
      </w:r>
      <w:r w:rsidRPr="00915420">
        <w:t>a</w:t>
      </w:r>
      <w:r w:rsidRPr="00915420">
        <w:t xml:space="preserve">tioner </w:t>
      </w:r>
      <w:r w:rsidR="009413D9" w:rsidRPr="00915420">
        <w:t xml:space="preserve">– </w:t>
      </w:r>
      <w:r w:rsidRPr="00915420">
        <w:t>kan anlitas som utförare.</w:t>
      </w:r>
    </w:p>
    <w:p w:rsidR="00761F81" w:rsidRPr="00915420" w:rsidRDefault="00761F81" w:rsidP="009E0156">
      <w:pPr>
        <w:pStyle w:val="Normaltindrag"/>
      </w:pPr>
      <w:r w:rsidRPr="00915420">
        <w:t xml:space="preserve">Det finns exempel på intressanta studiematerial för föräldrar och personal som kan fungera som stöd för föräldragrupper och studiecirklar. </w:t>
      </w:r>
      <w:r w:rsidR="009413D9" w:rsidRPr="00915420">
        <w:t>Materialet</w:t>
      </w:r>
      <w:r w:rsidRPr="00915420">
        <w:t xml:space="preserve"> är dock ganska okänt</w:t>
      </w:r>
      <w:r w:rsidR="00DE42C7" w:rsidRPr="00915420">
        <w:t>,</w:t>
      </w:r>
      <w:r w:rsidRPr="00915420">
        <w:t xml:space="preserve"> och det behöver göras en sammanställning av det aktuella utbudet så att det blir tillgängligt för fler. I Föräldrastödsutredningens betä</w:t>
      </w:r>
      <w:r w:rsidRPr="00915420">
        <w:t>n</w:t>
      </w:r>
      <w:r w:rsidRPr="00915420">
        <w:t>kande ”Förslag om hur stödet till föräldrar kan utvecklas och stimule</w:t>
      </w:r>
      <w:r w:rsidR="009413D9" w:rsidRPr="00915420">
        <w:t xml:space="preserve">ras” (SOU 1997:161) påtalas behovet av </w:t>
      </w:r>
      <w:r w:rsidRPr="00915420">
        <w:t>ett informativt och inspir</w:t>
      </w:r>
      <w:r w:rsidR="009413D9" w:rsidRPr="00915420">
        <w:t>erande material om föräldraskap och</w:t>
      </w:r>
      <w:r w:rsidRPr="00915420">
        <w:t xml:space="preserve"> barns utveckling.</w:t>
      </w:r>
    </w:p>
    <w:p w:rsidR="00CA6D16" w:rsidRPr="00915420" w:rsidRDefault="00761F81" w:rsidP="009E0156">
      <w:pPr>
        <w:pStyle w:val="Normaltindrag"/>
      </w:pPr>
      <w:r w:rsidRPr="00915420">
        <w:t>I många andra länder arbetar man aktivt med familje- och föräldrastödja</w:t>
      </w:r>
      <w:r w:rsidRPr="00915420">
        <w:t>n</w:t>
      </w:r>
      <w:r w:rsidRPr="00915420">
        <w:t>de verksamhet. I Storbritannien har Tony Blairs regering lagt fram en omfa</w:t>
      </w:r>
      <w:r w:rsidRPr="00915420">
        <w:t>t</w:t>
      </w:r>
      <w:r w:rsidRPr="00915420">
        <w:t xml:space="preserve">tande rapport om hur familjer </w:t>
      </w:r>
      <w:r w:rsidR="006701A0" w:rsidRPr="00915420">
        <w:t>ska</w:t>
      </w:r>
      <w:r w:rsidRPr="00915420">
        <w:t xml:space="preserve"> stödjas – inte bara ekonomiskt. I Norge finns sedan 1995 ett </w:t>
      </w:r>
      <w:r w:rsidR="00DE42C7" w:rsidRPr="00915420">
        <w:t>föräldrahandledningsprogram</w:t>
      </w:r>
      <w:r w:rsidRPr="00915420">
        <w:t>. Där har barn- och familj</w:t>
      </w:r>
      <w:r w:rsidRPr="00915420">
        <w:t>e</w:t>
      </w:r>
      <w:r w:rsidRPr="00915420">
        <w:t>departementet bidragit med utveckling och stöd till fakta</w:t>
      </w:r>
      <w:r w:rsidR="00CA6D16" w:rsidRPr="00915420">
        <w:t>-</w:t>
      </w:r>
      <w:r w:rsidRPr="00915420">
        <w:t xml:space="preserve"> och metod</w:t>
      </w:r>
      <w:r w:rsidR="00CA6D16" w:rsidRPr="00915420">
        <w:t>inriktat</w:t>
      </w:r>
      <w:r w:rsidRPr="00915420">
        <w:t xml:space="preserve"> material för föräldrar och personal.</w:t>
      </w:r>
    </w:p>
    <w:p w:rsidR="00761F81" w:rsidRPr="00915420" w:rsidRDefault="00761F81" w:rsidP="009E0156">
      <w:pPr>
        <w:pStyle w:val="Normaltindrag"/>
      </w:pPr>
      <w:r w:rsidRPr="00915420">
        <w:t>Det finns alltså goda exempel at</w:t>
      </w:r>
      <w:r w:rsidR="00E340C6" w:rsidRPr="00915420">
        <w:t>t följa. Det är hög tid att lägga</w:t>
      </w:r>
      <w:r w:rsidRPr="00915420">
        <w:t xml:space="preserve"> fram förslag </w:t>
      </w:r>
      <w:r w:rsidR="00CA6D16" w:rsidRPr="00915420">
        <w:t>på</w:t>
      </w:r>
      <w:r w:rsidRPr="00915420">
        <w:t xml:space="preserve"> </w:t>
      </w:r>
      <w:r w:rsidR="00CA6D16" w:rsidRPr="00915420">
        <w:t xml:space="preserve">– </w:t>
      </w:r>
      <w:r w:rsidRPr="00915420">
        <w:t xml:space="preserve">och stimulans till </w:t>
      </w:r>
      <w:r w:rsidR="00CA6D16" w:rsidRPr="00915420">
        <w:t xml:space="preserve">– </w:t>
      </w:r>
      <w:r w:rsidRPr="00915420">
        <w:t>föräldrastödjande verksamhet.</w:t>
      </w:r>
    </w:p>
    <w:p w:rsidR="00761F81" w:rsidRPr="00915420" w:rsidRDefault="00761F81" w:rsidP="0039740B">
      <w:pPr>
        <w:pStyle w:val="Rubrik2"/>
      </w:pPr>
      <w:bookmarkStart w:id="75" w:name="_Toc118101020"/>
      <w:bookmarkStart w:id="76" w:name="_Toc120422676"/>
      <w:r w:rsidRPr="00915420">
        <w:t>Utveckla familjecentraler</w:t>
      </w:r>
      <w:r w:rsidR="00D17D6A" w:rsidRPr="00915420">
        <w:t>na</w:t>
      </w:r>
      <w:bookmarkEnd w:id="75"/>
      <w:bookmarkEnd w:id="76"/>
    </w:p>
    <w:p w:rsidR="00A80476" w:rsidRPr="00915420" w:rsidRDefault="00A80476" w:rsidP="00A80476">
      <w:r w:rsidRPr="00915420">
        <w:t>En familjecentral riktar sig till föräldrar och barn och bedriver en verksamhet som är hälsofrämjande, tidigt förebyggande och stödjande. En familjecentral bedrivs som ett samarbete som minst bör innehålla mödra- och barnhälsovå</w:t>
      </w:r>
      <w:r w:rsidRPr="00915420">
        <w:t>r</w:t>
      </w:r>
      <w:r w:rsidRPr="00915420">
        <w:t>den, öppen förskola och socialtjänst.</w:t>
      </w:r>
    </w:p>
    <w:p w:rsidR="00A80476" w:rsidRPr="00915420" w:rsidRDefault="00A80476" w:rsidP="00A80476">
      <w:pPr>
        <w:pStyle w:val="Normaltindrag"/>
      </w:pPr>
      <w:r w:rsidRPr="00915420">
        <w:t>På en familjecentral arbetar flera olika yrkeskategorier tillsammans kring barnfamiljen. Förutom barnmorskor, sjuksköterskor, förskollärare och socia</w:t>
      </w:r>
      <w:r w:rsidRPr="00915420">
        <w:t>l</w:t>
      </w:r>
      <w:r w:rsidRPr="00915420">
        <w:t>sekreterare kan det även finnas familjerådgivare, fritidsledare, psykologer och läkare.</w:t>
      </w:r>
    </w:p>
    <w:p w:rsidR="00761F81" w:rsidRPr="00915420" w:rsidRDefault="00761F81" w:rsidP="00A80476">
      <w:pPr>
        <w:pStyle w:val="Normaltindrag"/>
      </w:pPr>
      <w:r w:rsidRPr="00915420">
        <w:t>Socialtjänsten ges tidig</w:t>
      </w:r>
      <w:r w:rsidR="00A80476" w:rsidRPr="00915420">
        <w:t>t</w:t>
      </w:r>
      <w:r w:rsidRPr="00915420">
        <w:t xml:space="preserve"> möjlighet att få kontakt med utsatta och hjälpb</w:t>
      </w:r>
      <w:r w:rsidRPr="00915420">
        <w:t>e</w:t>
      </w:r>
      <w:r w:rsidRPr="00915420">
        <w:t>hövande familjer. Familjecentralerna skapar värdefulla kontaktnät. Självinit</w:t>
      </w:r>
      <w:r w:rsidRPr="00915420">
        <w:t>i</w:t>
      </w:r>
      <w:r w:rsidRPr="00915420">
        <w:t>erade och självdrivna nätverksgrupper bildas utifrån deltagarnas behov och önskemål. Grupperna kan rikta sig till unga föräldrar, ensamstående föräldrar, invandrare eller adoptivföräldrar.</w:t>
      </w:r>
    </w:p>
    <w:p w:rsidR="00761F81" w:rsidRPr="00915420" w:rsidRDefault="00761F81" w:rsidP="009E0156">
      <w:pPr>
        <w:pStyle w:val="Normaltindrag"/>
      </w:pPr>
      <w:r w:rsidRPr="00915420">
        <w:t>Ingen vet hur många familjecentraler det finns i Sverige. Det finns ingen instans på nationell nivå med uppdrag att följa upp det arbete som görs. I</w:t>
      </w:r>
      <w:r w:rsidR="00E60CD2" w:rsidRPr="00915420">
        <w:t xml:space="preserve"> </w:t>
      </w:r>
      <w:r w:rsidRPr="00915420">
        <w:t>stället är det en ideell förening, Föreningen för familjecentra</w:t>
      </w:r>
      <w:r w:rsidR="00E60CD2" w:rsidRPr="00915420">
        <w:t>ler, som vet mest. De har 60</w:t>
      </w:r>
      <w:r w:rsidRPr="00915420">
        <w:t xml:space="preserve"> medlemmar och vet att många kommuner är på gång att starta upp en verksamhet.</w:t>
      </w:r>
    </w:p>
    <w:p w:rsidR="00761F81" w:rsidRPr="00915420" w:rsidRDefault="00761F81" w:rsidP="009E0156">
      <w:pPr>
        <w:pStyle w:val="Normaltindrag"/>
      </w:pPr>
      <w:r w:rsidRPr="00915420">
        <w:t xml:space="preserve">Familjecentraler startas i </w:t>
      </w:r>
      <w:r w:rsidR="00CA6D16" w:rsidRPr="00915420">
        <w:t>allmänhet i projektform, m</w:t>
      </w:r>
      <w:r w:rsidRPr="00915420">
        <w:t xml:space="preserve">en ansträngd ekonomi gör framtiden oviss. </w:t>
      </w:r>
      <w:r w:rsidR="00CA6D16" w:rsidRPr="00915420">
        <w:t>Detta</w:t>
      </w:r>
      <w:r w:rsidRPr="00915420">
        <w:t xml:space="preserve"> skapar inte den långsiktighet som skulle behövas i verksamheten.</w:t>
      </w:r>
    </w:p>
    <w:p w:rsidR="00761F81" w:rsidRPr="00915420" w:rsidRDefault="00761F81" w:rsidP="009E0156">
      <w:pPr>
        <w:pStyle w:val="Normaltindrag"/>
      </w:pPr>
      <w:r w:rsidRPr="00915420">
        <w:t>Kristdemokraterna ser mycket positivt på familjecentralsverksamheten</w:t>
      </w:r>
      <w:r w:rsidR="00E60CD2" w:rsidRPr="00915420">
        <w:t>,</w:t>
      </w:r>
      <w:r w:rsidRPr="00915420">
        <w:t xml:space="preserve"> och </w:t>
      </w:r>
      <w:r w:rsidR="00CA6D16" w:rsidRPr="00915420">
        <w:t>målsättningen bör vara</w:t>
      </w:r>
      <w:r w:rsidRPr="00915420">
        <w:t xml:space="preserve"> att minst en central med god tillänglighet finns i varje kommun. Verksamheten bör startas och drivas utifrån underifrånper</w:t>
      </w:r>
      <w:r w:rsidRPr="00915420">
        <w:t>s</w:t>
      </w:r>
      <w:r w:rsidRPr="00915420">
        <w:t>pektiv. Statens uppgift bör vara att stå för en nationell uppföljning av ver</w:t>
      </w:r>
      <w:r w:rsidRPr="00915420">
        <w:t>k</w:t>
      </w:r>
      <w:r w:rsidRPr="00915420">
        <w:t>samheten så</w:t>
      </w:r>
      <w:r w:rsidR="00E60CD2" w:rsidRPr="00915420">
        <w:t xml:space="preserve"> att</w:t>
      </w:r>
      <w:r w:rsidRPr="00915420">
        <w:t xml:space="preserve"> forskningen kan tillgodogöra sig de erfarenheter som görs i verksamheten och så att statistiskt material kan samlas och spridas. Staten bör också stå för stimulans till huvudmännen av verksamheten, så att den kan permanentas och långsiktigt verka för förbättrat hälsoläge för barn och fami</w:t>
      </w:r>
      <w:r w:rsidRPr="00915420">
        <w:t>l</w:t>
      </w:r>
      <w:r w:rsidRPr="00915420">
        <w:t>jer samt förebygga att riskfaktorer löses ut.</w:t>
      </w:r>
    </w:p>
    <w:p w:rsidR="00761F81" w:rsidRPr="00915420" w:rsidRDefault="00761F81" w:rsidP="0039740B">
      <w:pPr>
        <w:pStyle w:val="Rubrik2"/>
      </w:pPr>
      <w:bookmarkStart w:id="77" w:name="_Toc118101021"/>
      <w:bookmarkStart w:id="78" w:name="_Toc120422677"/>
      <w:r w:rsidRPr="00915420">
        <w:t>Familjerådgivning</w:t>
      </w:r>
      <w:bookmarkEnd w:id="77"/>
      <w:bookmarkEnd w:id="78"/>
    </w:p>
    <w:p w:rsidR="00D02B6B" w:rsidRPr="00915420" w:rsidRDefault="00761F81" w:rsidP="00D02B6B">
      <w:r w:rsidRPr="00915420">
        <w:t xml:space="preserve">Antalet äktenskap och samboförhållanden som slutar med separation har ökat under en lång tid. </w:t>
      </w:r>
      <w:r w:rsidR="000513B2" w:rsidRPr="00915420">
        <w:t>Under perioden åren 1966–75 var det 9 %</w:t>
      </w:r>
      <w:r w:rsidR="00D02B6B" w:rsidRPr="00915420">
        <w:t xml:space="preserve"> av alla 16-åringar som upplevt en separation mellan sina föräldrar. År 1999 </w:t>
      </w:r>
      <w:r w:rsidR="000513B2" w:rsidRPr="00915420">
        <w:t>var motsv</w:t>
      </w:r>
      <w:r w:rsidR="000513B2" w:rsidRPr="00915420">
        <w:t>a</w:t>
      </w:r>
      <w:r w:rsidR="000513B2" w:rsidRPr="00915420">
        <w:t>rande andel 25 %</w:t>
      </w:r>
      <w:r w:rsidR="00D02B6B" w:rsidRPr="00915420">
        <w:t xml:space="preserve">. </w:t>
      </w:r>
      <w:r w:rsidRPr="00915420">
        <w:t>År 2003 upplevde 49 500 barn att deras föräldrar separer</w:t>
      </w:r>
      <w:r w:rsidRPr="00915420">
        <w:t>a</w:t>
      </w:r>
      <w:r w:rsidRPr="00915420">
        <w:t>de.</w:t>
      </w:r>
      <w:r w:rsidR="00135880" w:rsidRPr="00915420">
        <w:rPr>
          <w:rStyle w:val="Fotnotsreferens"/>
        </w:rPr>
        <w:footnoteReference w:id="1"/>
      </w:r>
    </w:p>
    <w:p w:rsidR="00761F81" w:rsidRPr="00915420" w:rsidRDefault="00392337" w:rsidP="00D02B6B">
      <w:pPr>
        <w:pStyle w:val="Normaltindrag"/>
      </w:pPr>
      <w:r w:rsidRPr="00915420">
        <w:t>Familjerådgivning är e</w:t>
      </w:r>
      <w:r w:rsidR="00761F81" w:rsidRPr="00915420">
        <w:t>tt bra sätt att främja familjestabilitet</w:t>
      </w:r>
      <w:r w:rsidRPr="00915420">
        <w:t>. F</w:t>
      </w:r>
      <w:r w:rsidR="00761F81" w:rsidRPr="00915420">
        <w:t>örebyggande insatser</w:t>
      </w:r>
      <w:r w:rsidR="00CA6D16" w:rsidRPr="00915420">
        <w:t xml:space="preserve"> måste finnas tillgängliga</w:t>
      </w:r>
      <w:r w:rsidR="00761F81" w:rsidRPr="00915420">
        <w:t xml:space="preserve"> när behov uppstår. Kristdemokraterna me</w:t>
      </w:r>
      <w:r w:rsidR="00761F81" w:rsidRPr="00915420">
        <w:t>d</w:t>
      </w:r>
      <w:r w:rsidR="00761F81" w:rsidRPr="00915420">
        <w:t>verkade under fyrklöverregeringen ti</w:t>
      </w:r>
      <w:r w:rsidRPr="00915420">
        <w:t>ll förstärkt familjerådgivning</w:t>
      </w:r>
      <w:r w:rsidR="000513B2" w:rsidRPr="00915420">
        <w:t>,</w:t>
      </w:r>
      <w:r w:rsidRPr="00915420">
        <w:t xml:space="preserve"> och num</w:t>
      </w:r>
      <w:r w:rsidRPr="00915420">
        <w:t>e</w:t>
      </w:r>
      <w:r w:rsidRPr="00915420">
        <w:t>ra är v</w:t>
      </w:r>
      <w:r w:rsidR="00761F81" w:rsidRPr="00915420">
        <w:t>arje kommun skyldig att erbjuda familjerådgivning. De senaste årens besparingar har</w:t>
      </w:r>
      <w:r w:rsidR="00CA6D16" w:rsidRPr="00915420">
        <w:t xml:space="preserve"> dessvärre drabbat verksamheten</w:t>
      </w:r>
      <w:r w:rsidR="000513B2" w:rsidRPr="00915420">
        <w:t>,</w:t>
      </w:r>
      <w:r w:rsidR="00CA6D16" w:rsidRPr="00915420">
        <w:t xml:space="preserve"> och</w:t>
      </w:r>
      <w:r w:rsidR="00761F81" w:rsidRPr="00915420">
        <w:t xml:space="preserve"> </w:t>
      </w:r>
      <w:r w:rsidR="00CA6D16" w:rsidRPr="00915420">
        <w:t>v</w:t>
      </w:r>
      <w:r w:rsidR="00761F81" w:rsidRPr="00915420">
        <w:t xml:space="preserve">äntetiderna är </w:t>
      </w:r>
      <w:r w:rsidR="00CA6D16" w:rsidRPr="00915420">
        <w:t>i många kommuner</w:t>
      </w:r>
      <w:r w:rsidR="000513B2" w:rsidRPr="00915420">
        <w:t xml:space="preserve"> allt</w:t>
      </w:r>
      <w:r w:rsidR="00761F81" w:rsidRPr="00915420">
        <w:t>för långa. FN:s barnkommitté har i ett uttalande rekommend</w:t>
      </w:r>
      <w:r w:rsidR="00761F81" w:rsidRPr="00915420">
        <w:t>e</w:t>
      </w:r>
      <w:r w:rsidR="00761F81" w:rsidRPr="00915420">
        <w:t>rat Sverige att förbättra möjligheterna till familjerådgivning.</w:t>
      </w:r>
    </w:p>
    <w:p w:rsidR="00761F81" w:rsidRPr="00915420" w:rsidRDefault="00761F81" w:rsidP="009E0156">
      <w:pPr>
        <w:pStyle w:val="Normaltindrag"/>
      </w:pPr>
      <w:r w:rsidRPr="00915420">
        <w:t>Kristdemokraterna vill pröva en familjerådgivningspeng som ger</w:t>
      </w:r>
      <w:r w:rsidR="00392337" w:rsidRPr="00915420">
        <w:t xml:space="preserve"> föräl</w:t>
      </w:r>
      <w:r w:rsidR="00392337" w:rsidRPr="00915420">
        <w:t>d</w:t>
      </w:r>
      <w:r w:rsidR="00392337" w:rsidRPr="00915420">
        <w:t>rarna</w:t>
      </w:r>
      <w:r w:rsidRPr="00915420">
        <w:t xml:space="preserve"> möjlighet att välja </w:t>
      </w:r>
      <w:r w:rsidR="00B971A2" w:rsidRPr="00915420">
        <w:t xml:space="preserve">mellan </w:t>
      </w:r>
      <w:r w:rsidRPr="00915420">
        <w:t xml:space="preserve">privata </w:t>
      </w:r>
      <w:r w:rsidR="00B971A2" w:rsidRPr="00915420">
        <w:t xml:space="preserve">och kommunala </w:t>
      </w:r>
      <w:r w:rsidRPr="00915420">
        <w:t>rådgivare. När ett barn föds bör också en gratischeck till familjerådgivning tillhandahållas för att uppmärksamma vikten av tidig kontakt med familjerådgivning för barnets skull.</w:t>
      </w:r>
    </w:p>
    <w:p w:rsidR="00761F81" w:rsidRPr="00915420" w:rsidRDefault="00761F81" w:rsidP="0039740B">
      <w:pPr>
        <w:pStyle w:val="Rubrik2"/>
      </w:pPr>
      <w:bookmarkStart w:id="79" w:name="_Toc118101022"/>
      <w:bookmarkStart w:id="80" w:name="_Toc120422678"/>
      <w:r w:rsidRPr="00915420">
        <w:t>Barn</w:t>
      </w:r>
      <w:r w:rsidR="000513B2" w:rsidRPr="00915420">
        <w:t>en behöver båda sina föräldrar –</w:t>
      </w:r>
      <w:r w:rsidRPr="00915420">
        <w:t xml:space="preserve"> även om de separerar</w:t>
      </w:r>
      <w:bookmarkEnd w:id="79"/>
      <w:bookmarkEnd w:id="80"/>
    </w:p>
    <w:p w:rsidR="00761F81" w:rsidRPr="00915420" w:rsidRDefault="00761F81" w:rsidP="009E0156">
      <w:r w:rsidRPr="00915420">
        <w:t>När en skilsmässa/separation är ett faktum är det föräldrarnas ansvar att så snabbt som möjligt komma överens och hitta en lösning som fungerar för barnen. Kan</w:t>
      </w:r>
      <w:r w:rsidR="000513B2" w:rsidRPr="00915420">
        <w:t xml:space="preserve"> föräldrarna inte komma överens</w:t>
      </w:r>
      <w:r w:rsidRPr="00915420">
        <w:t xml:space="preserve"> måste de erbjudas hjälp att lösa sin situation. Det är av största vikt att snabbt hitta en lösning och minska risken för långvariga konflikter och låsningar.</w:t>
      </w:r>
    </w:p>
    <w:p w:rsidR="00761F81" w:rsidRPr="00915420" w:rsidRDefault="00761F81" w:rsidP="009E0156">
      <w:pPr>
        <w:pStyle w:val="Normaltindrag"/>
      </w:pPr>
      <w:r w:rsidRPr="00915420">
        <w:t xml:space="preserve">Utifrån </w:t>
      </w:r>
      <w:r w:rsidR="000513B2" w:rsidRPr="00915420">
        <w:t>barnkonventionen</w:t>
      </w:r>
      <w:r w:rsidRPr="00915420">
        <w:t>, och med barnets bästa för ögonen, bör man u</w:t>
      </w:r>
      <w:r w:rsidRPr="00915420">
        <w:t>t</w:t>
      </w:r>
      <w:r w:rsidRPr="00915420">
        <w:t xml:space="preserve">reda hur föräldrar bäst kan informeras och stödjas så att barnets behov får styra hur umgänget utformas. Kommunerna har sedan </w:t>
      </w:r>
      <w:r w:rsidR="000513B2" w:rsidRPr="00915420">
        <w:t xml:space="preserve">den </w:t>
      </w:r>
      <w:r w:rsidRPr="00915420">
        <w:t>1 mars 1991 sky</w:t>
      </w:r>
      <w:r w:rsidRPr="00915420">
        <w:t>l</w:t>
      </w:r>
      <w:r w:rsidRPr="00915420">
        <w:t>dighet att</w:t>
      </w:r>
      <w:r w:rsidR="00CA6D16" w:rsidRPr="00915420">
        <w:t xml:space="preserve"> erbjuda föräldrar </w:t>
      </w:r>
      <w:r w:rsidRPr="00915420">
        <w:t>samarbetssamtal. Samarbetssamtalen</w:t>
      </w:r>
      <w:r w:rsidR="000513B2" w:rsidRPr="00915420">
        <w:t xml:space="preserve"> är en rätti</w:t>
      </w:r>
      <w:r w:rsidR="000513B2" w:rsidRPr="00915420">
        <w:t>g</w:t>
      </w:r>
      <w:r w:rsidR="000513B2" w:rsidRPr="00915420">
        <w:t>het för föräldrarna,</w:t>
      </w:r>
      <w:r w:rsidRPr="00915420">
        <w:t xml:space="preserve"> men de har ingen skyldighet att delta. Kristdemokraterna anser att samarbetssamtalen i nuvarande eller ändrad form bör göras till pra</w:t>
      </w:r>
      <w:r w:rsidRPr="00915420">
        <w:t>x</w:t>
      </w:r>
      <w:r w:rsidRPr="00915420">
        <w:t>is. Samtalen ska</w:t>
      </w:r>
      <w:r w:rsidR="00CA6D16" w:rsidRPr="00915420">
        <w:t xml:space="preserve"> bidra</w:t>
      </w:r>
      <w:r w:rsidRPr="00915420">
        <w:t xml:space="preserve"> till att föräldrarna </w:t>
      </w:r>
      <w:r w:rsidR="00CA6D16" w:rsidRPr="00915420">
        <w:t>kan</w:t>
      </w:r>
      <w:r w:rsidRPr="00915420">
        <w:t xml:space="preserve"> komma överens om hur ans</w:t>
      </w:r>
      <w:r w:rsidR="00CA6D16" w:rsidRPr="00915420">
        <w:t>var, umgänge och kostnader ska</w:t>
      </w:r>
      <w:r w:rsidRPr="00915420">
        <w:t xml:space="preserve"> fördelas dem emellan, exempelvis om föräldrarna bor långt ifrån varandra. På så sätt kan långdragna processer och upptrappade konflikter undvikas.</w:t>
      </w:r>
    </w:p>
    <w:p w:rsidR="00761F81" w:rsidRPr="00915420" w:rsidRDefault="00761F81" w:rsidP="009E0156">
      <w:pPr>
        <w:pStyle w:val="Normaltindrag"/>
      </w:pPr>
      <w:r w:rsidRPr="00915420">
        <w:t xml:space="preserve">Det är otillfredsställande och djupt olyckligt att så många barn förlorar vardagskontakten med </w:t>
      </w:r>
      <w:r w:rsidR="00CA6D16" w:rsidRPr="00915420">
        <w:t>en av föräld</w:t>
      </w:r>
      <w:r w:rsidRPr="00915420">
        <w:t>r</w:t>
      </w:r>
      <w:r w:rsidR="00CA6D16" w:rsidRPr="00915420">
        <w:t>arna</w:t>
      </w:r>
      <w:r w:rsidRPr="00915420">
        <w:t xml:space="preserve"> vid en ski</w:t>
      </w:r>
      <w:r w:rsidR="00CA6D16" w:rsidRPr="00915420">
        <w:t xml:space="preserve">lsmässa eller </w:t>
      </w:r>
      <w:r w:rsidRPr="00915420">
        <w:t>separation. Barnet behöver och har rätt till båda sina föräldrar. Generellt bör således gemensam vårdnad om barnet vara det som skapar bäst förutsättningar för en fortsatt vardagskontakt med båda föräldrarna. Det har visat sig att gemensam vårdnad är bra endast i de fall föräldrarna är överens. Sedan lagen om geme</w:t>
      </w:r>
      <w:r w:rsidRPr="00915420">
        <w:t>n</w:t>
      </w:r>
      <w:r w:rsidRPr="00915420">
        <w:t xml:space="preserve">sam vårdnad infördes 1998 har den i flera fall lett till negativa konsekvenser för barnen. </w:t>
      </w:r>
      <w:r w:rsidR="00CA6D16" w:rsidRPr="00915420">
        <w:t xml:space="preserve">Det finns </w:t>
      </w:r>
      <w:r w:rsidRPr="00915420">
        <w:t xml:space="preserve">exempel </w:t>
      </w:r>
      <w:r w:rsidR="00CA6D16" w:rsidRPr="00915420">
        <w:t xml:space="preserve">på barn som </w:t>
      </w:r>
      <w:r w:rsidRPr="00915420">
        <w:t>tvingats umgås med en förälder som tidigare begått övergrepp mot d</w:t>
      </w:r>
      <w:r w:rsidR="00CA6D16" w:rsidRPr="00915420">
        <w:t>em,</w:t>
      </w:r>
      <w:r w:rsidRPr="00915420">
        <w:t xml:space="preserve"> </w:t>
      </w:r>
      <w:r w:rsidR="00CA6D16" w:rsidRPr="00915420">
        <w:t>vilket</w:t>
      </w:r>
      <w:r w:rsidRPr="00915420">
        <w:t xml:space="preserve"> naturligtvis </w:t>
      </w:r>
      <w:r w:rsidR="00CA6D16" w:rsidRPr="00915420">
        <w:t xml:space="preserve">är </w:t>
      </w:r>
      <w:r w:rsidRPr="00915420">
        <w:t>oacceptabelt.</w:t>
      </w:r>
    </w:p>
    <w:p w:rsidR="00761F81" w:rsidRPr="00915420" w:rsidRDefault="00761F81" w:rsidP="009E0156">
      <w:pPr>
        <w:pStyle w:val="Normaltindrag"/>
      </w:pPr>
      <w:r w:rsidRPr="00915420">
        <w:t>Enligt föräldrabalken ska barnets bästa komma i främsta rummet vid alla beslut som rör vårdnad</w:t>
      </w:r>
      <w:r w:rsidR="000513B2" w:rsidRPr="00915420">
        <w:t>,</w:t>
      </w:r>
      <w:r w:rsidRPr="00915420">
        <w:t xml:space="preserve"> boende och umgänge. </w:t>
      </w:r>
      <w:r w:rsidR="00975241" w:rsidRPr="00915420">
        <w:t>D</w:t>
      </w:r>
      <w:r w:rsidRPr="00915420">
        <w:t xml:space="preserve">et har framförts </w:t>
      </w:r>
      <w:r w:rsidR="00975241" w:rsidRPr="00915420">
        <w:t>hår</w:t>
      </w:r>
      <w:r w:rsidR="000513B2" w:rsidRPr="00915420">
        <w:t>d</w:t>
      </w:r>
      <w:r w:rsidR="00975241" w:rsidRPr="00915420">
        <w:t xml:space="preserve"> </w:t>
      </w:r>
      <w:r w:rsidRPr="00915420">
        <w:t>kritik mot att det ibland mer är föräldrarnas intressen som tillgodoses än barnets, vilket har uppmärksammats av 2002 år</w:t>
      </w:r>
      <w:r w:rsidR="000513B2" w:rsidRPr="00915420">
        <w:t>s</w:t>
      </w:r>
      <w:r w:rsidRPr="00915420">
        <w:t xml:space="preserve"> vårdnadskommitté (SOU 2005:43). Kristdemokraterna ställer sig positiv till den skärpning av lagtexten som kommittén föreslår som då skulle få följande lydelse: ”Avgörande enligt detta kapitel av alla frågor som rör vårdnad, boende, umgänge och annan kontakt ä</w:t>
      </w:r>
      <w:r w:rsidR="000513B2" w:rsidRPr="00915420">
        <w:t>r att</w:t>
      </w:r>
      <w:r w:rsidRPr="00915420">
        <w:t xml:space="preserve"> umgänge </w:t>
      </w:r>
      <w:r w:rsidR="006701A0" w:rsidRPr="00915420">
        <w:t>ska</w:t>
      </w:r>
      <w:r w:rsidRPr="00915420">
        <w:t xml:space="preserve"> ske enbart utifrån vad som är bäst för barnet.” Kristdemokr</w:t>
      </w:r>
      <w:r w:rsidRPr="00915420">
        <w:t>a</w:t>
      </w:r>
      <w:r w:rsidRPr="00915420">
        <w:t xml:space="preserve">ternas </w:t>
      </w:r>
      <w:r w:rsidR="00D17D6A" w:rsidRPr="00915420">
        <w:t>syn på vårdnad, boende och umgänge</w:t>
      </w:r>
      <w:r w:rsidRPr="00915420">
        <w:t xml:space="preserve"> utvecklas i motionen ”</w:t>
      </w:r>
      <w:r w:rsidR="00D17D6A" w:rsidRPr="00915420">
        <w:t>Barnens rättigheter och samhällets skyldigheter</w:t>
      </w:r>
      <w:r w:rsidRPr="00915420">
        <w:t>”.</w:t>
      </w:r>
    </w:p>
    <w:p w:rsidR="00761F81" w:rsidRPr="00915420" w:rsidRDefault="00F672E5" w:rsidP="0039740B">
      <w:pPr>
        <w:pStyle w:val="Rubrik1"/>
      </w:pPr>
      <w:bookmarkStart w:id="81" w:name="_Toc118101023"/>
      <w:bookmarkStart w:id="82" w:name="_Toc120422679"/>
      <w:r w:rsidRPr="00915420">
        <w:t>Ett barnvänligt arbetsliv</w:t>
      </w:r>
      <w:bookmarkEnd w:id="81"/>
      <w:bookmarkEnd w:id="82"/>
    </w:p>
    <w:p w:rsidR="00761F81" w:rsidRPr="00915420" w:rsidRDefault="00761F81" w:rsidP="009E0156">
      <w:r w:rsidRPr="00915420">
        <w:t xml:space="preserve">Den familjepolitiska debatten har under de senaste åren </w:t>
      </w:r>
      <w:r w:rsidR="00D17D6A" w:rsidRPr="00915420">
        <w:t>till stor del</w:t>
      </w:r>
      <w:r w:rsidRPr="00915420">
        <w:t xml:space="preserve"> handlat om arbetsmarknadspolitiska frågor. Kristdemokraterna anser </w:t>
      </w:r>
      <w:r w:rsidR="00390DF8" w:rsidRPr="00915420">
        <w:t xml:space="preserve">självklart </w:t>
      </w:r>
      <w:r w:rsidRPr="00915420">
        <w:t>att familjepolitiken ska anpassas efter de villkor och målsättningar som gäller på arbetsmarknaden – men dessa ska inte helt styra inriktningen på familjepolit</w:t>
      </w:r>
      <w:r w:rsidRPr="00915420">
        <w:t>i</w:t>
      </w:r>
      <w:r w:rsidRPr="00915420">
        <w:t>ken. Analogt är det självklart så att arbetsmarknadspolitiken främst har andra målsättningar än ett fungerande familjeliv. Inte desto mindre är det avgörande att arbetsmarknadspolitiken anpassas efter de villkor och ramar som familj</w:t>
      </w:r>
      <w:r w:rsidRPr="00915420">
        <w:t>e</w:t>
      </w:r>
      <w:r w:rsidRPr="00915420">
        <w:t>livet ställer upp.</w:t>
      </w:r>
    </w:p>
    <w:p w:rsidR="00761F81" w:rsidRPr="00915420" w:rsidRDefault="00761F81" w:rsidP="009E0156">
      <w:pPr>
        <w:pStyle w:val="Normaltindrag"/>
      </w:pPr>
      <w:r w:rsidRPr="00915420">
        <w:t>Vår politik för att möjliggöra kombinationen föräldraskap och arbetsliv b</w:t>
      </w:r>
      <w:r w:rsidRPr="00915420">
        <w:t>e</w:t>
      </w:r>
      <w:r w:rsidRPr="00915420">
        <w:t xml:space="preserve">står av </w:t>
      </w:r>
      <w:r w:rsidR="00F672E5" w:rsidRPr="00915420">
        <w:t xml:space="preserve">de komponenter vi beskrivit ovan: </w:t>
      </w:r>
      <w:r w:rsidRPr="00915420">
        <w:t>en generös föräldraförsäkring, rätt till tre års tjänstledighet, barndagar, valfrihet i barnomsorgen.</w:t>
      </w:r>
    </w:p>
    <w:p w:rsidR="00761F81" w:rsidRPr="00915420" w:rsidRDefault="00761F81" w:rsidP="0039740B">
      <w:pPr>
        <w:pStyle w:val="Rubrik2"/>
      </w:pPr>
      <w:bookmarkStart w:id="83" w:name="_Toc118101024"/>
      <w:bookmarkStart w:id="84" w:name="_Toc120422680"/>
      <w:r w:rsidRPr="00915420">
        <w:t>Flexibel arbetstid och öppna arbetsplatser</w:t>
      </w:r>
      <w:bookmarkEnd w:id="83"/>
      <w:bookmarkEnd w:id="84"/>
    </w:p>
    <w:p w:rsidR="00975241" w:rsidRPr="00915420" w:rsidRDefault="00390DF8" w:rsidP="009E0156">
      <w:r w:rsidRPr="00915420">
        <w:t>F</w:t>
      </w:r>
      <w:r w:rsidR="00761F81" w:rsidRPr="00915420">
        <w:t xml:space="preserve">lexibel arbetstid </w:t>
      </w:r>
      <w:r w:rsidR="00975241" w:rsidRPr="00915420">
        <w:t xml:space="preserve">är </w:t>
      </w:r>
      <w:r w:rsidR="00761F81" w:rsidRPr="00915420">
        <w:t xml:space="preserve">för </w:t>
      </w:r>
      <w:r w:rsidR="00975241" w:rsidRPr="00915420">
        <w:t xml:space="preserve">många </w:t>
      </w:r>
      <w:r w:rsidR="00761F81" w:rsidRPr="00915420">
        <w:t xml:space="preserve">småbarnsföräldrar </w:t>
      </w:r>
      <w:r w:rsidR="00975241" w:rsidRPr="00915420">
        <w:t xml:space="preserve">en nödvändighet för att få vardagen att fungera. </w:t>
      </w:r>
      <w:r w:rsidR="00761F81" w:rsidRPr="00915420">
        <w:t xml:space="preserve">Kommittén Välfärdsbokslut har i sin antologi ”Barns och ungdomars välfärd” redovisat de positiva effekterna </w:t>
      </w:r>
      <w:r w:rsidR="00975241" w:rsidRPr="00915420">
        <w:t>av</w:t>
      </w:r>
      <w:r w:rsidR="00761F81" w:rsidRPr="00915420">
        <w:t xml:space="preserve"> att föräldrar har flexibel arbetstid. </w:t>
      </w:r>
      <w:r w:rsidR="00975241" w:rsidRPr="00915420">
        <w:t>Förändrade arbetsvillkor</w:t>
      </w:r>
      <w:r w:rsidR="00761F81" w:rsidRPr="00915420">
        <w:t xml:space="preserve"> har </w:t>
      </w:r>
      <w:r w:rsidR="00975241" w:rsidRPr="00915420">
        <w:t>medfört fler</w:t>
      </w:r>
      <w:r w:rsidR="00761F81" w:rsidRPr="00915420">
        <w:t xml:space="preserve"> öppna arbetspla</w:t>
      </w:r>
      <w:r w:rsidR="00761F81" w:rsidRPr="00915420">
        <w:t>t</w:t>
      </w:r>
      <w:r w:rsidR="00761F81" w:rsidRPr="00915420">
        <w:t xml:space="preserve">ser där arbetstagaren kan lämna arbetsplatsen eller ta emot besök. Detta har visat sig vara positivt för familjelivet. Flextiden </w:t>
      </w:r>
      <w:r w:rsidR="00975241" w:rsidRPr="00915420">
        <w:t xml:space="preserve">och den öppna arbetsplatsen </w:t>
      </w:r>
      <w:r w:rsidR="00761F81" w:rsidRPr="00915420">
        <w:t>kan bli ett sätt för familjen att pussla ihop sin egen tid och på det sättet få mer tid för barnen. Det har också visat sig att föräldrar i första hand använder sin flextid för att förkorta den tid barnen vistas i förskola eller annan barnomsorg utanför hemmet. En undersökning som Hem och skola genomfört förstärker det intrycket. Hela 3</w:t>
      </w:r>
      <w:r w:rsidR="000513B2" w:rsidRPr="00915420">
        <w:t>9 %</w:t>
      </w:r>
      <w:r w:rsidR="00761F81" w:rsidRPr="00915420">
        <w:t xml:space="preserve"> av de tillfrågade anser att flexibel arbetstid är bästa botemedlet mot ansvarskrockar. Det ökar också möjligheten att få mer tid för barnen när de nått skolålder eller behöver föräldrastöd som tonåringar.</w:t>
      </w:r>
    </w:p>
    <w:p w:rsidR="00761F81" w:rsidRPr="00915420" w:rsidRDefault="00975241" w:rsidP="000F1DFE">
      <w:pPr>
        <w:pStyle w:val="Normaltindrag"/>
      </w:pPr>
      <w:r w:rsidRPr="00915420">
        <w:t>Kvinnor har dock</w:t>
      </w:r>
      <w:r w:rsidR="00761F81" w:rsidRPr="00915420">
        <w:t xml:space="preserve"> i mindre utsträckning </w:t>
      </w:r>
      <w:r w:rsidR="00390DF8" w:rsidRPr="00915420">
        <w:t xml:space="preserve">än män </w:t>
      </w:r>
      <w:r w:rsidR="00761F81" w:rsidRPr="00915420">
        <w:t xml:space="preserve">flexibel arbetstid. </w:t>
      </w:r>
      <w:r w:rsidRPr="00915420">
        <w:t>M</w:t>
      </w:r>
      <w:r w:rsidR="00390DF8" w:rsidRPr="00915420">
        <w:t>ånga f</w:t>
      </w:r>
      <w:r w:rsidR="00761F81" w:rsidRPr="00915420">
        <w:t xml:space="preserve">öräldrar önskar </w:t>
      </w:r>
      <w:r w:rsidRPr="00915420">
        <w:t xml:space="preserve">främst </w:t>
      </w:r>
      <w:r w:rsidR="00761F81" w:rsidRPr="00915420">
        <w:t>flexiblare – inte kortare – arbetstid för att kunna fö</w:t>
      </w:r>
      <w:r w:rsidR="00761F81" w:rsidRPr="00915420">
        <w:t>r</w:t>
      </w:r>
      <w:r w:rsidR="00761F81" w:rsidRPr="00915420">
        <w:t>ena föräldraskap och arbetsliv. Det åligger arbetsmarknadens parter ett stort ansvar när det gäller att genomföra detta.</w:t>
      </w:r>
    </w:p>
    <w:p w:rsidR="00761F81" w:rsidRPr="00915420" w:rsidRDefault="00761F81" w:rsidP="009E0156">
      <w:pPr>
        <w:pStyle w:val="Normaltindrag"/>
      </w:pPr>
      <w:r w:rsidRPr="00915420">
        <w:t>Tack vare den tekniska utvecklingen är det i</w:t>
      </w:r>
      <w:r w:rsidR="000513B2" w:rsidRPr="00915420">
        <w:t xml:space="preserve"> </w:t>
      </w:r>
      <w:r w:rsidRPr="00915420">
        <w:t>dag lättare att arbeta he</w:t>
      </w:r>
      <w:r w:rsidRPr="00915420">
        <w:t>m</w:t>
      </w:r>
      <w:r w:rsidRPr="00915420">
        <w:t>ifrån. Denna möjlighet bör tas till</w:t>
      </w:r>
      <w:r w:rsidR="000513B2" w:rsidRPr="00915420">
        <w:t xml:space="preserve"> </w:t>
      </w:r>
      <w:r w:rsidRPr="00915420">
        <w:t>vara i högre grad än vad som är fallet i</w:t>
      </w:r>
      <w:r w:rsidR="000513B2" w:rsidRPr="00915420">
        <w:t xml:space="preserve"> </w:t>
      </w:r>
      <w:r w:rsidRPr="00915420">
        <w:t>dag och bör kombineras med ekonomiska insatser från stat eller kommun. Arbetet bör kunna organiseras så att möjlighet ges till frivillig arbetsdelning och/eller att tjänstledighet underlättas.</w:t>
      </w:r>
    </w:p>
    <w:p w:rsidR="00761F81" w:rsidRPr="00915420" w:rsidRDefault="00761F81" w:rsidP="0039740B">
      <w:pPr>
        <w:pStyle w:val="Rubrik2"/>
      </w:pPr>
      <w:bookmarkStart w:id="85" w:name="_Toc118101025"/>
      <w:bookmarkStart w:id="86" w:name="_Toc120422681"/>
      <w:r w:rsidRPr="00915420">
        <w:t>Att riva hinder – attitydförändringar till föräldraledighet</w:t>
      </w:r>
      <w:bookmarkEnd w:id="85"/>
      <w:bookmarkEnd w:id="86"/>
    </w:p>
    <w:p w:rsidR="00761F81" w:rsidRPr="00915420" w:rsidRDefault="00761F81" w:rsidP="009E0156">
      <w:r w:rsidRPr="00915420">
        <w:t xml:space="preserve">En förutsättning för att både kvinnor och män </w:t>
      </w:r>
      <w:r w:rsidR="00975241" w:rsidRPr="00915420">
        <w:t xml:space="preserve">ska ha möjlighet att </w:t>
      </w:r>
      <w:r w:rsidRPr="00915420">
        <w:t xml:space="preserve">utvecklas i sin yrkesroll och samtidigt fungera </w:t>
      </w:r>
      <w:r w:rsidR="00975241" w:rsidRPr="00915420">
        <w:t>som förälder</w:t>
      </w:r>
      <w:r w:rsidRPr="00915420">
        <w:t xml:space="preserve"> är att vi skapar ett barnvä</w:t>
      </w:r>
      <w:r w:rsidRPr="00915420">
        <w:t>n</w:t>
      </w:r>
      <w:r w:rsidRPr="00915420">
        <w:t xml:space="preserve">ligt arbetsliv, där </w:t>
      </w:r>
      <w:r w:rsidR="00975241" w:rsidRPr="00915420">
        <w:t>omsorg om barn</w:t>
      </w:r>
      <w:r w:rsidRPr="00915420">
        <w:t xml:space="preserve"> </w:t>
      </w:r>
      <w:r w:rsidR="00975241" w:rsidRPr="00915420">
        <w:t>betraktas som värdefull kompetenshöjning och en merit.</w:t>
      </w:r>
    </w:p>
    <w:p w:rsidR="00761F81" w:rsidRPr="00915420" w:rsidRDefault="00975241" w:rsidP="009E0156">
      <w:pPr>
        <w:pStyle w:val="Normaltindrag"/>
      </w:pPr>
      <w:r w:rsidRPr="00915420">
        <w:t>A</w:t>
      </w:r>
      <w:r w:rsidR="00761F81" w:rsidRPr="00915420">
        <w:t>rbetsgivare som fyller ut en del av skillnaden mellan föräldraförsäkrin</w:t>
      </w:r>
      <w:r w:rsidR="00761F81" w:rsidRPr="00915420">
        <w:t>g</w:t>
      </w:r>
      <w:r w:rsidR="00761F81" w:rsidRPr="00915420">
        <w:t xml:space="preserve">en och lönen </w:t>
      </w:r>
      <w:r w:rsidRPr="00915420">
        <w:t xml:space="preserve">signalerar </w:t>
      </w:r>
      <w:r w:rsidR="00761F81" w:rsidRPr="00915420">
        <w:t xml:space="preserve">för den anställde att </w:t>
      </w:r>
      <w:r w:rsidRPr="00915420">
        <w:t>det är okej</w:t>
      </w:r>
      <w:r w:rsidR="00761F81" w:rsidRPr="00915420">
        <w:t xml:space="preserve"> att ta ut föräldraledi</w:t>
      </w:r>
      <w:r w:rsidR="00761F81" w:rsidRPr="00915420">
        <w:t>g</w:t>
      </w:r>
      <w:r w:rsidR="00761F81" w:rsidRPr="00915420">
        <w:t xml:space="preserve">het. Fler arbetsgivare borde </w:t>
      </w:r>
      <w:r w:rsidRPr="00915420">
        <w:t>inse värdet av att medarbetarna</w:t>
      </w:r>
      <w:r w:rsidR="00761F81" w:rsidRPr="00915420">
        <w:t xml:space="preserve"> </w:t>
      </w:r>
      <w:r w:rsidRPr="00915420">
        <w:t>får tid</w:t>
      </w:r>
      <w:r w:rsidR="00761F81" w:rsidRPr="00915420">
        <w:t xml:space="preserve"> med sina barn. En positiv syn på föräldraledighet bidrar till att arbetsgivaren </w:t>
      </w:r>
      <w:r w:rsidR="006701A0" w:rsidRPr="00915420">
        <w:t>blir attra</w:t>
      </w:r>
      <w:r w:rsidR="006701A0" w:rsidRPr="00915420">
        <w:t>k</w:t>
      </w:r>
      <w:r w:rsidR="006701A0" w:rsidRPr="00915420">
        <w:t xml:space="preserve">tiv och </w:t>
      </w:r>
      <w:r w:rsidR="00761F81" w:rsidRPr="00915420">
        <w:t>får nöjda medarbetare.</w:t>
      </w:r>
    </w:p>
    <w:p w:rsidR="00761F81" w:rsidRPr="00915420" w:rsidRDefault="006701A0" w:rsidP="009E0156">
      <w:pPr>
        <w:pStyle w:val="Normaltindrag"/>
      </w:pPr>
      <w:r w:rsidRPr="00915420">
        <w:t>Även</w:t>
      </w:r>
      <w:r w:rsidR="00761F81" w:rsidRPr="00915420">
        <w:t xml:space="preserve"> om s</w:t>
      </w:r>
      <w:r w:rsidRPr="00915420">
        <w:t>venska företags attityd till</w:t>
      </w:r>
      <w:r w:rsidR="00761F81" w:rsidRPr="00915420">
        <w:t xml:space="preserve"> m</w:t>
      </w:r>
      <w:r w:rsidRPr="00915420">
        <w:t>äns föräldraledighet</w:t>
      </w:r>
      <w:r w:rsidR="00761F81" w:rsidRPr="00915420">
        <w:t xml:space="preserve"> </w:t>
      </w:r>
      <w:r w:rsidRPr="00915420">
        <w:t xml:space="preserve">inte är den främsta orsaken till att män tar ut så pass lite </w:t>
      </w:r>
      <w:r w:rsidR="00761F81" w:rsidRPr="00915420">
        <w:t>ledighet</w:t>
      </w:r>
      <w:r w:rsidRPr="00915420">
        <w:t xml:space="preserve"> har studier</w:t>
      </w:r>
      <w:r w:rsidR="00761F81" w:rsidRPr="00915420">
        <w:t xml:space="preserve"> visat att många män motarbetas av sina </w:t>
      </w:r>
      <w:r w:rsidR="000513B2" w:rsidRPr="00915420">
        <w:t>arbetsgivare. Endast 3 %</w:t>
      </w:r>
      <w:r w:rsidR="00761F81" w:rsidRPr="00915420">
        <w:t xml:space="preserve"> av de undersökta företagen är uttalat positiva till att </w:t>
      </w:r>
      <w:r w:rsidRPr="00915420">
        <w:t>pappor</w:t>
      </w:r>
      <w:r w:rsidR="00761F81" w:rsidRPr="00915420">
        <w:t xml:space="preserve"> tar ut sin föräldraledighet. Det är uppenbart att stat och kommun, tillsammans med arbetsmarknadens parter, måste ta sin opinionsbildande roll på allvar för att förändra synen på föräldr</w:t>
      </w:r>
      <w:r w:rsidR="00761F81" w:rsidRPr="00915420">
        <w:t>a</w:t>
      </w:r>
      <w:r w:rsidR="00761F81" w:rsidRPr="00915420">
        <w:t>ledighet. Detta kan göras genom en nationell kampanj för ett barnvänligt arbetsliv.</w:t>
      </w:r>
    </w:p>
    <w:p w:rsidR="00761F81" w:rsidRPr="00915420" w:rsidRDefault="00761F81" w:rsidP="0039740B">
      <w:pPr>
        <w:pStyle w:val="Rubrik2"/>
      </w:pPr>
      <w:bookmarkStart w:id="87" w:name="_Toc118101026"/>
      <w:bookmarkStart w:id="88" w:name="_Toc120422682"/>
      <w:r w:rsidRPr="00915420">
        <w:t>Stärkt skydd mot diskriminering vid föräldraledighet</w:t>
      </w:r>
      <w:bookmarkEnd w:id="87"/>
      <w:bookmarkEnd w:id="88"/>
    </w:p>
    <w:p w:rsidR="00761F81" w:rsidRPr="00915420" w:rsidRDefault="006701A0" w:rsidP="009E0156">
      <w:r w:rsidRPr="00915420">
        <w:t>Barn ska</w:t>
      </w:r>
      <w:r w:rsidR="00761F81" w:rsidRPr="00915420">
        <w:t xml:space="preserve"> välkomnas av det omgivande samhället. Kvinnor som blir</w:t>
      </w:r>
      <w:r w:rsidRPr="00915420">
        <w:t xml:space="preserve"> gravida ska</w:t>
      </w:r>
      <w:r w:rsidR="00761F81" w:rsidRPr="00915420">
        <w:t xml:space="preserve"> kunna känna trygghet i att graviditeten inte </w:t>
      </w:r>
      <w:r w:rsidRPr="00915420">
        <w:t>innebär en knuff ut från</w:t>
      </w:r>
      <w:r w:rsidR="00761F81" w:rsidRPr="00915420">
        <w:t xml:space="preserve"> a</w:t>
      </w:r>
      <w:r w:rsidR="00761F81" w:rsidRPr="00915420">
        <w:t>r</w:t>
      </w:r>
      <w:r w:rsidR="00761F81" w:rsidRPr="00915420">
        <w:t>betsmarknaden. Antalet anmälningar till JämO om misstänkt diskriminering i samband med graviditet och föräldraskap har ökat de senaste åren. Kristd</w:t>
      </w:r>
      <w:r w:rsidR="00761F81" w:rsidRPr="00915420">
        <w:t>e</w:t>
      </w:r>
      <w:r w:rsidR="00761F81" w:rsidRPr="00915420">
        <w:t>mokraterna anser att alla typer av hinder eller diskriminering som män eller kvinnor riskerar att utsättas för under tiden för graviditet/föräldraledighet eller efter återvändandet till arbetet måste bekämpas.</w:t>
      </w:r>
    </w:p>
    <w:p w:rsidR="00761F81" w:rsidRPr="00915420" w:rsidRDefault="00761F81" w:rsidP="009E0156">
      <w:pPr>
        <w:pStyle w:val="Normaltindrag"/>
      </w:pPr>
      <w:r w:rsidRPr="00915420">
        <w:t>Jämställdhetslagen 5 § stadgar att arbetsgivare ska uppmuntra föräldral</w:t>
      </w:r>
      <w:r w:rsidRPr="00915420">
        <w:t>e</w:t>
      </w:r>
      <w:r w:rsidRPr="00915420">
        <w:t>dighet och underlätta den. Detta är en generell bestämmelse och</w:t>
      </w:r>
      <w:r w:rsidR="006701A0" w:rsidRPr="00915420">
        <w:t xml:space="preserve"> någon</w:t>
      </w:r>
      <w:r w:rsidRPr="00915420">
        <w:t xml:space="preserve"> san</w:t>
      </w:r>
      <w:r w:rsidRPr="00915420">
        <w:t>k</w:t>
      </w:r>
      <w:r w:rsidRPr="00915420">
        <w:t xml:space="preserve">tionsmöjlighet finns </w:t>
      </w:r>
      <w:r w:rsidR="006701A0" w:rsidRPr="00915420">
        <w:t>inte</w:t>
      </w:r>
      <w:r w:rsidRPr="00915420">
        <w:t>. Prejudicerande domar saknas, varför lagen blir tämligen uddlös. I utredningen ”Hållfast arbetsrätt – f</w:t>
      </w:r>
      <w:r w:rsidR="006701A0" w:rsidRPr="00915420">
        <w:t>ör ett föränderligt a</w:t>
      </w:r>
      <w:r w:rsidR="006701A0" w:rsidRPr="00915420">
        <w:t>r</w:t>
      </w:r>
      <w:r w:rsidR="006701A0" w:rsidRPr="00915420">
        <w:t xml:space="preserve">betsliv” </w:t>
      </w:r>
      <w:r w:rsidRPr="00915420">
        <w:t>föreslås två konkreta åtgärder; dels att ett särskilt förbud mot diskr</w:t>
      </w:r>
      <w:r w:rsidRPr="00915420">
        <w:t>i</w:t>
      </w:r>
      <w:r w:rsidRPr="00915420">
        <w:t>minering av föräldralediga införs i föräldraledighetslagen, dels att uppsä</w:t>
      </w:r>
      <w:r w:rsidRPr="00915420">
        <w:t>g</w:t>
      </w:r>
      <w:r w:rsidRPr="00915420">
        <w:t>ningstiden vid uppsägning på grund av arbetsbrist av anställd som är helt föräldraledig börjar löpa först när arbetstagaren helt eller delvis återupptar sitt arbete. Kristdemokraterna bedömer att dessa förslag är viktiga och rimliga för att motverka den diskriminering som finns mot föräldralediga.</w:t>
      </w:r>
    </w:p>
    <w:p w:rsidR="00761F81" w:rsidRPr="00915420" w:rsidRDefault="00761F81" w:rsidP="009E0156">
      <w:pPr>
        <w:pStyle w:val="Normaltindrag"/>
      </w:pPr>
      <w:r w:rsidRPr="00915420">
        <w:t xml:space="preserve">EU:s ministerråd har enats om att garantera rätten att återuppta sitt arbete utan försämrade villkor efter föräldraledighet. Man </w:t>
      </w:r>
      <w:r w:rsidR="006701A0" w:rsidRPr="00915420">
        <w:t>ska</w:t>
      </w:r>
      <w:r w:rsidRPr="00915420">
        <w:t xml:space="preserve"> också få tillgodoräkna sig förbättringar, såsom generella lönehöjningar, som arbetskamraterna erhå</w:t>
      </w:r>
      <w:r w:rsidRPr="00915420">
        <w:t>l</w:t>
      </w:r>
      <w:r w:rsidRPr="00915420">
        <w:t>lit under tiden. I</w:t>
      </w:r>
      <w:r w:rsidR="000513B2" w:rsidRPr="00915420">
        <w:t xml:space="preserve"> </w:t>
      </w:r>
      <w:r w:rsidRPr="00915420">
        <w:t>dag kan föräldraledigheten vägas in som skäl för en förän</w:t>
      </w:r>
      <w:r w:rsidRPr="00915420">
        <w:t>d</w:t>
      </w:r>
      <w:r w:rsidRPr="00915420">
        <w:t>ring av tjänsten, vilket nu inte blir förenligt med de nya EU-reglerna. En skärpning av svensk lagstiftning i denna riktning ser vi som ett led i vårt arb</w:t>
      </w:r>
      <w:r w:rsidRPr="00915420">
        <w:t>e</w:t>
      </w:r>
      <w:r w:rsidRPr="00915420">
        <w:t xml:space="preserve">te för att vård av barn </w:t>
      </w:r>
      <w:r w:rsidR="006701A0" w:rsidRPr="00915420">
        <w:t>ska</w:t>
      </w:r>
      <w:r w:rsidRPr="00915420">
        <w:t xml:space="preserve"> ses som ett meritvärde även på arbetsmarknaden.</w:t>
      </w:r>
    </w:p>
    <w:p w:rsidR="00761F81" w:rsidRPr="00915420" w:rsidRDefault="00761F81" w:rsidP="0039740B">
      <w:pPr>
        <w:pStyle w:val="Rubrik2"/>
      </w:pPr>
      <w:bookmarkStart w:id="89" w:name="_Toc118101027"/>
      <w:bookmarkStart w:id="90" w:name="_Toc120422683"/>
      <w:r w:rsidRPr="00915420">
        <w:t>Hemarbetet måste uppvärderas</w:t>
      </w:r>
      <w:bookmarkEnd w:id="89"/>
      <w:bookmarkEnd w:id="90"/>
    </w:p>
    <w:p w:rsidR="00761F81" w:rsidRPr="00915420" w:rsidRDefault="00761F81" w:rsidP="009E0156">
      <w:r w:rsidRPr="00915420">
        <w:t>Med tanke på hur viktig omsorgen om barnen är framstår dagens system, som inte inbegriper omvårdnad i hemmet, som mycket otidsenligt. När barno</w:t>
      </w:r>
      <w:r w:rsidRPr="00915420">
        <w:t>m</w:t>
      </w:r>
      <w:r w:rsidRPr="00915420">
        <w:t>sorgsfrågor diskuteras glöms ofta att småbarnsperioden är en relativt kort period av livet. Ann-Marie Pålsson, docent i nationalekonomi och riksdagsl</w:t>
      </w:r>
      <w:r w:rsidRPr="00915420">
        <w:t>e</w:t>
      </w:r>
      <w:r w:rsidRPr="00915420">
        <w:t>damot, kom för några år sedan ut med en bok om hemarbete som väckte mycket debatt. Hon konstaterade att det arbete som görs utanför den etabler</w:t>
      </w:r>
      <w:r w:rsidRPr="00915420">
        <w:t>a</w:t>
      </w:r>
      <w:r w:rsidRPr="00915420">
        <w:t>de arbetsmarknaden endast ger låg grundtrygghet. Detta drabbar i första hand kvinnorna. Män och kvinnor arbetar ungefär lika mycket i tid räknat, men proportionerna mellan hemarbete och arbete utanför hemmet är olika. Kvi</w:t>
      </w:r>
      <w:r w:rsidRPr="00915420">
        <w:t>n</w:t>
      </w:r>
      <w:r w:rsidRPr="00915420">
        <w:t>norna a</w:t>
      </w:r>
      <w:r w:rsidR="000513B2" w:rsidRPr="00915420">
        <w:t>rbetar 40 %</w:t>
      </w:r>
      <w:r w:rsidR="006E6891" w:rsidRPr="00915420">
        <w:t xml:space="preserve"> mindre på den </w:t>
      </w:r>
      <w:r w:rsidRPr="00915420">
        <w:t xml:space="preserve">öppna arbetsmarknaden. </w:t>
      </w:r>
      <w:r w:rsidR="007A03C1" w:rsidRPr="00915420">
        <w:t>K</w:t>
      </w:r>
      <w:r w:rsidRPr="00915420">
        <w:t xml:space="preserve">vinnor </w:t>
      </w:r>
      <w:r w:rsidR="007A03C1" w:rsidRPr="00915420">
        <w:t>missgy</w:t>
      </w:r>
      <w:r w:rsidR="007A03C1" w:rsidRPr="00915420">
        <w:t>n</w:t>
      </w:r>
      <w:r w:rsidR="007A03C1" w:rsidRPr="00915420">
        <w:t>nas</w:t>
      </w:r>
      <w:r w:rsidRPr="00915420">
        <w:t xml:space="preserve"> genom den här arbetsfördelningen.</w:t>
      </w:r>
    </w:p>
    <w:p w:rsidR="00761F81" w:rsidRPr="00915420" w:rsidRDefault="00761F81" w:rsidP="009E0156">
      <w:pPr>
        <w:pStyle w:val="Normaltindrag"/>
      </w:pPr>
      <w:r w:rsidRPr="00915420">
        <w:t>Ur detta perspektiv finns det anledning att fråga sig hur staten betraktar a</w:t>
      </w:r>
      <w:r w:rsidRPr="00915420">
        <w:t>r</w:t>
      </w:r>
      <w:r w:rsidRPr="00915420">
        <w:t xml:space="preserve">bete som sådant. Ann-Marie Pålsson noterar i sin bok att vård och underhåll av maskiner är en skattebas och räknas som värde i </w:t>
      </w:r>
      <w:r w:rsidR="00EF46AD" w:rsidRPr="00915420">
        <w:t>BNP</w:t>
      </w:r>
      <w:r w:rsidRPr="00915420">
        <w:t>, medan vård och underhåll av människor inom hemmet inte räknas i skattesammanhang och inte alls registreras i den ekonomiska statistiken. En ökad insikt om detta samband kan dock, främst tack vare att Kristdemokraterna varit pådrivande, konstateras i det nya pensionssystemet. Fyra år per barn räknas som pe</w:t>
      </w:r>
      <w:r w:rsidRPr="00915420">
        <w:t>n</w:t>
      </w:r>
      <w:r w:rsidRPr="00915420">
        <w:t xml:space="preserve">sionsgrundande i det nya systemet. </w:t>
      </w:r>
      <w:r w:rsidR="006E6891" w:rsidRPr="00915420">
        <w:t>I</w:t>
      </w:r>
      <w:r w:rsidRPr="00915420">
        <w:t xml:space="preserve">nsikten </w:t>
      </w:r>
      <w:r w:rsidR="006E6891" w:rsidRPr="00915420">
        <w:t xml:space="preserve">om hemarbetets värde borde </w:t>
      </w:r>
      <w:r w:rsidRPr="00915420">
        <w:t xml:space="preserve">också </w:t>
      </w:r>
      <w:r w:rsidR="006E6891" w:rsidRPr="00915420">
        <w:t>känneteckna</w:t>
      </w:r>
      <w:r w:rsidRPr="00915420">
        <w:t xml:space="preserve"> andra socialförsäkringsreformer.</w:t>
      </w:r>
    </w:p>
    <w:p w:rsidR="00761F81" w:rsidRPr="00915420" w:rsidRDefault="00761F81" w:rsidP="009E0156">
      <w:pPr>
        <w:pStyle w:val="Normaltindrag"/>
      </w:pPr>
      <w:r w:rsidRPr="00915420">
        <w:t>Kristdemokraterna anser att vård av egna barn, likväl som vård av andras barn, måste få ett starkare meritvärde på arbetsmarknaden och betraktas som jämförbart med flera andra yrkesinsatser.</w:t>
      </w:r>
    </w:p>
    <w:p w:rsidR="00761F81" w:rsidRPr="00915420" w:rsidRDefault="006E6FAE" w:rsidP="0039740B">
      <w:pPr>
        <w:pStyle w:val="Rubrik2"/>
      </w:pPr>
      <w:bookmarkStart w:id="91" w:name="_Toc118101028"/>
      <w:bookmarkStart w:id="92" w:name="_Toc120422684"/>
      <w:r w:rsidRPr="00915420">
        <w:t>Avdrag för</w:t>
      </w:r>
      <w:r w:rsidR="00761F81" w:rsidRPr="00915420">
        <w:t xml:space="preserve"> hushållstjänster</w:t>
      </w:r>
      <w:bookmarkEnd w:id="91"/>
      <w:bookmarkEnd w:id="92"/>
    </w:p>
    <w:p w:rsidR="00FF65C7" w:rsidRPr="00915420" w:rsidRDefault="00FF65C7" w:rsidP="00FF65C7">
      <w:pPr>
        <w:pBdr>
          <w:top w:val="single" w:sz="4" w:space="1" w:color="auto"/>
          <w:left w:val="single" w:sz="4" w:space="4" w:color="auto"/>
          <w:bottom w:val="single" w:sz="4" w:space="1" w:color="auto"/>
          <w:right w:val="single" w:sz="4" w:space="4" w:color="auto"/>
        </w:pBdr>
      </w:pPr>
      <w:r w:rsidRPr="00915420">
        <w:t>Allians för Sverige föreslår att det införs en skattereduktion för hushållstjän</w:t>
      </w:r>
      <w:r w:rsidRPr="00915420">
        <w:t>s</w:t>
      </w:r>
      <w:r w:rsidRPr="00915420">
        <w:t>ter. Företag som säljer hushållstjänster får rätt att vid den månatliga inbeta</w:t>
      </w:r>
      <w:r w:rsidRPr="00915420">
        <w:t>l</w:t>
      </w:r>
      <w:r w:rsidRPr="00915420">
        <w:t>ningen av moms och arbet</w:t>
      </w:r>
      <w:r w:rsidR="000513B2" w:rsidRPr="00915420">
        <w:t>sgivaravgifter dra av 50 %</w:t>
      </w:r>
      <w:r w:rsidRPr="00915420">
        <w:t xml:space="preserve"> av arbetskostnaden för alla hushållstjänster som man utfört. Fysisk person får under ett år köpa hu</w:t>
      </w:r>
      <w:r w:rsidRPr="00915420">
        <w:t>s</w:t>
      </w:r>
      <w:r w:rsidRPr="00915420">
        <w:t xml:space="preserve">hållstjänster enligt dessa regler till ett </w:t>
      </w:r>
      <w:r w:rsidR="000513B2" w:rsidRPr="00915420">
        <w:t>värde av maximalt 100 000 kr</w:t>
      </w:r>
      <w:r w:rsidRPr="00915420">
        <w:t xml:space="preserve">. Den maximala skattereduktionen kan </w:t>
      </w:r>
      <w:r w:rsidR="000513B2" w:rsidRPr="00915420">
        <w:t>således uppgå till 50 000 kr</w:t>
      </w:r>
      <w:r w:rsidRPr="00915420">
        <w:t>. Förslaget o</w:t>
      </w:r>
      <w:r w:rsidRPr="00915420">
        <w:t>m</w:t>
      </w:r>
      <w:r w:rsidRPr="00915420">
        <w:t>fattar hushållstjänster som utförs i hemmet, hushållens köp av externa tvätt</w:t>
      </w:r>
      <w:r w:rsidRPr="00915420">
        <w:t>e</w:t>
      </w:r>
      <w:r w:rsidRPr="00915420">
        <w:t>ritjänster samt hämtning och lämning av barn från och till dagis eller motsv</w:t>
      </w:r>
      <w:r w:rsidRPr="00915420">
        <w:t>a</w:t>
      </w:r>
      <w:r w:rsidRPr="00915420">
        <w:t>rande. Materialkostnader omfattas inte. Vad gäller utförare av tjänsterna o</w:t>
      </w:r>
      <w:r w:rsidRPr="00915420">
        <w:t>m</w:t>
      </w:r>
      <w:r w:rsidRPr="00915420">
        <w:t>fattar förslaget företag och personer med F-skattsedel.</w:t>
      </w:r>
    </w:p>
    <w:p w:rsidR="00761F81" w:rsidRPr="00915420" w:rsidRDefault="00FF65C7" w:rsidP="00FF65C7">
      <w:r w:rsidRPr="00915420">
        <w:t>Den sammantagna effekten på det finansiella sparandet bedöms uppgå till 1 miljard kronor 2006.</w:t>
      </w:r>
      <w:r w:rsidR="000513B2" w:rsidRPr="00915420">
        <w:t xml:space="preserve"> </w:t>
      </w:r>
      <w:r w:rsidR="00761F81" w:rsidRPr="00915420">
        <w:t>För många familjer där mannen eller kvinnan, eller båda, vill eller måste satsa mycket tid och kraft på sitt förvärvsarbete kan det bli en omöjlig uppgift att också hinna med hem och hushållsarbete. När man är hemma vill man i</w:t>
      </w:r>
      <w:r w:rsidR="000513B2" w:rsidRPr="00915420">
        <w:t xml:space="preserve"> </w:t>
      </w:r>
      <w:r w:rsidR="00761F81" w:rsidRPr="00915420">
        <w:t>stället prioritera tid med barnen. Ett sätt att stödja fami</w:t>
      </w:r>
      <w:r w:rsidR="00761F81" w:rsidRPr="00915420">
        <w:t>l</w:t>
      </w:r>
      <w:r w:rsidR="00761F81" w:rsidRPr="00915420">
        <w:t>jen är att utforma beskattningen så att det går att köpa vita hushållstjänster till ett rimligt pris. Detta skulle få en rad omedelbara och positiva effekter. En rimlig beskattning av hushållstjänster skulle möjliggöra för även de med no</w:t>
      </w:r>
      <w:r w:rsidR="00761F81" w:rsidRPr="00915420">
        <w:t>r</w:t>
      </w:r>
      <w:r w:rsidR="00761F81" w:rsidRPr="00915420">
        <w:t>mala inkomster att köpa dessa tjänster. Det skulle också medföra att de pers</w:t>
      </w:r>
      <w:r w:rsidR="00761F81" w:rsidRPr="00915420">
        <w:t>o</w:t>
      </w:r>
      <w:r w:rsidR="00761F81" w:rsidRPr="00915420">
        <w:t>ner, ofta kvinnor, som i</w:t>
      </w:r>
      <w:r w:rsidR="000513B2" w:rsidRPr="00915420">
        <w:t xml:space="preserve"> </w:t>
      </w:r>
      <w:r w:rsidR="00761F81" w:rsidRPr="00915420">
        <w:t xml:space="preserve">dag utför sådana hushållstjänster på en svart marknad skulle få vita jobb och därmed en betydande </w:t>
      </w:r>
      <w:r w:rsidR="006E6891" w:rsidRPr="00915420">
        <w:t>trygghet i form av lön, pension och sociala försäkringar.</w:t>
      </w:r>
      <w:r w:rsidR="00761F81" w:rsidRPr="00915420">
        <w:t xml:space="preserve"> För småbarnsföräldrar och ensamstående föräldrar är dubbelarbete ofta mycket påfrestande. Därför är sänkt skatt på hushållstjän</w:t>
      </w:r>
      <w:r w:rsidR="00761F81" w:rsidRPr="00915420">
        <w:t>s</w:t>
      </w:r>
      <w:r w:rsidR="00761F81" w:rsidRPr="00915420">
        <w:t>ter en viktig reform även i arbetet för ökad hälsa.</w:t>
      </w:r>
    </w:p>
    <w:p w:rsidR="00E84F25" w:rsidRPr="00915420" w:rsidRDefault="00761F81" w:rsidP="009E0156">
      <w:pPr>
        <w:pStyle w:val="Normaltindrag"/>
      </w:pPr>
      <w:r w:rsidRPr="00915420">
        <w:t>Kristde</w:t>
      </w:r>
      <w:r w:rsidR="000513B2" w:rsidRPr="00915420">
        <w:t>mokraterna vill införa en 50-</w:t>
      </w:r>
      <w:r w:rsidRPr="00915420">
        <w:t>procentig skattereduktion på tjänster som utförs i det egna hemmet eller på den egna tomten. Underlaget för skatt</w:t>
      </w:r>
      <w:r w:rsidRPr="00915420">
        <w:t>e</w:t>
      </w:r>
      <w:r w:rsidRPr="00915420">
        <w:t>reduktion utgörs av arbetskostnaden inklu</w:t>
      </w:r>
      <w:r w:rsidR="006E6891" w:rsidRPr="00915420">
        <w:t>sive moms. Maximalt 50 </w:t>
      </w:r>
      <w:r w:rsidR="000513B2" w:rsidRPr="00915420">
        <w:t>000 kr</w:t>
      </w:r>
      <w:r w:rsidRPr="00915420">
        <w:t xml:space="preserve"> per hushåll och år </w:t>
      </w:r>
      <w:r w:rsidR="006701A0" w:rsidRPr="00915420">
        <w:t>ska</w:t>
      </w:r>
      <w:r w:rsidRPr="00915420">
        <w:t xml:space="preserve"> berättiga till skattereduktion.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13B2" w:rsidRPr="00915420">
        <w:tblPrEx>
          <w:tblCellMar>
            <w:top w:w="0" w:type="dxa"/>
            <w:bottom w:w="0" w:type="dxa"/>
          </w:tblCellMar>
        </w:tblPrEx>
        <w:trPr>
          <w:cantSplit/>
        </w:trPr>
        <w:tc>
          <w:tcPr>
            <w:tcW w:w="3046" w:type="dxa"/>
          </w:tcPr>
          <w:p w:rsidR="000513B2" w:rsidRPr="00915420" w:rsidRDefault="000513B2" w:rsidP="000F1DFE">
            <w:pPr>
              <w:pStyle w:val="UnderskriftDatum"/>
              <w:spacing w:before="0"/>
            </w:pPr>
            <w:r w:rsidRPr="00915420">
              <w:t>Stockholm den 5 oktober 2005</w:t>
            </w:r>
          </w:p>
        </w:tc>
        <w:tc>
          <w:tcPr>
            <w:tcW w:w="3047" w:type="dxa"/>
          </w:tcPr>
          <w:p w:rsidR="000513B2" w:rsidRPr="00915420" w:rsidRDefault="000513B2" w:rsidP="000F1DFE">
            <w:pPr>
              <w:pStyle w:val="Underskrifter"/>
            </w:pPr>
          </w:p>
        </w:tc>
      </w:tr>
      <w:tr w:rsidR="000513B2" w:rsidRPr="00915420">
        <w:tblPrEx>
          <w:tblCellMar>
            <w:top w:w="0" w:type="dxa"/>
            <w:bottom w:w="0" w:type="dxa"/>
          </w:tblCellMar>
        </w:tblPrEx>
        <w:trPr>
          <w:cantSplit/>
        </w:trPr>
        <w:tc>
          <w:tcPr>
            <w:tcW w:w="3046" w:type="dxa"/>
          </w:tcPr>
          <w:p w:rsidR="000513B2" w:rsidRPr="00915420" w:rsidRDefault="000513B2" w:rsidP="000F1DFE">
            <w:pPr>
              <w:pStyle w:val="Underskrifter"/>
            </w:pPr>
            <w:r w:rsidRPr="00915420">
              <w:t>Göran Hägglund (kd)</w:t>
            </w:r>
          </w:p>
        </w:tc>
        <w:tc>
          <w:tcPr>
            <w:tcW w:w="3047" w:type="dxa"/>
          </w:tcPr>
          <w:p w:rsidR="000513B2" w:rsidRPr="00915420" w:rsidRDefault="000513B2" w:rsidP="000F1DFE">
            <w:pPr>
              <w:pStyle w:val="Underskrifter"/>
            </w:pPr>
          </w:p>
        </w:tc>
      </w:tr>
      <w:tr w:rsidR="000513B2" w:rsidRPr="00915420">
        <w:tblPrEx>
          <w:tblCellMar>
            <w:top w:w="0" w:type="dxa"/>
            <w:bottom w:w="0" w:type="dxa"/>
          </w:tblCellMar>
        </w:tblPrEx>
        <w:trPr>
          <w:cantSplit/>
        </w:trPr>
        <w:tc>
          <w:tcPr>
            <w:tcW w:w="3046" w:type="dxa"/>
          </w:tcPr>
          <w:p w:rsidR="000513B2" w:rsidRPr="00915420" w:rsidRDefault="000513B2" w:rsidP="000F1DFE">
            <w:pPr>
              <w:pStyle w:val="Underskrifter"/>
            </w:pPr>
            <w:r w:rsidRPr="00915420">
              <w:t>Stefan Attefall (kd)</w:t>
            </w:r>
          </w:p>
        </w:tc>
        <w:tc>
          <w:tcPr>
            <w:tcW w:w="3047" w:type="dxa"/>
          </w:tcPr>
          <w:p w:rsidR="000513B2" w:rsidRPr="00915420" w:rsidRDefault="000513B2" w:rsidP="000F1DFE">
            <w:pPr>
              <w:pStyle w:val="Underskrifter"/>
            </w:pPr>
            <w:r w:rsidRPr="00915420">
              <w:t>Maria Larsson (kd)</w:t>
            </w:r>
          </w:p>
        </w:tc>
      </w:tr>
      <w:tr w:rsidR="000513B2" w:rsidRPr="00915420">
        <w:tblPrEx>
          <w:tblCellMar>
            <w:top w:w="0" w:type="dxa"/>
            <w:bottom w:w="0" w:type="dxa"/>
          </w:tblCellMar>
        </w:tblPrEx>
        <w:trPr>
          <w:cantSplit/>
        </w:trPr>
        <w:tc>
          <w:tcPr>
            <w:tcW w:w="3046" w:type="dxa"/>
          </w:tcPr>
          <w:p w:rsidR="000513B2" w:rsidRPr="00915420" w:rsidRDefault="000513B2" w:rsidP="000F1DFE">
            <w:pPr>
              <w:pStyle w:val="Underskrifter"/>
            </w:pPr>
            <w:r w:rsidRPr="00915420">
              <w:t>Mats Odell (kd)</w:t>
            </w:r>
          </w:p>
        </w:tc>
        <w:tc>
          <w:tcPr>
            <w:tcW w:w="3047" w:type="dxa"/>
          </w:tcPr>
          <w:p w:rsidR="000513B2" w:rsidRPr="00915420" w:rsidRDefault="000513B2" w:rsidP="000F1DFE">
            <w:pPr>
              <w:pStyle w:val="Underskrifter"/>
            </w:pPr>
            <w:r w:rsidRPr="00915420">
              <w:t>Inger Davidson (kd)</w:t>
            </w:r>
          </w:p>
        </w:tc>
      </w:tr>
      <w:tr w:rsidR="000513B2" w:rsidRPr="00915420">
        <w:tblPrEx>
          <w:tblCellMar>
            <w:top w:w="0" w:type="dxa"/>
            <w:bottom w:w="0" w:type="dxa"/>
          </w:tblCellMar>
        </w:tblPrEx>
        <w:trPr>
          <w:cantSplit/>
        </w:trPr>
        <w:tc>
          <w:tcPr>
            <w:tcW w:w="3046" w:type="dxa"/>
          </w:tcPr>
          <w:p w:rsidR="000513B2" w:rsidRPr="00915420" w:rsidRDefault="000513B2" w:rsidP="000F1DFE">
            <w:pPr>
              <w:pStyle w:val="Underskrifter"/>
            </w:pPr>
            <w:r w:rsidRPr="00915420">
              <w:t>Johnny Gylling (kd)</w:t>
            </w:r>
          </w:p>
        </w:tc>
        <w:tc>
          <w:tcPr>
            <w:tcW w:w="3047" w:type="dxa"/>
          </w:tcPr>
          <w:p w:rsidR="000513B2" w:rsidRPr="00915420" w:rsidRDefault="000513B2" w:rsidP="000F1DFE">
            <w:pPr>
              <w:pStyle w:val="Underskrifter"/>
            </w:pPr>
            <w:r w:rsidRPr="00915420">
              <w:t>Helena Höij (kd)</w:t>
            </w:r>
          </w:p>
        </w:tc>
      </w:tr>
      <w:tr w:rsidR="000513B2" w:rsidRPr="00915420">
        <w:tblPrEx>
          <w:tblCellMar>
            <w:top w:w="0" w:type="dxa"/>
            <w:bottom w:w="0" w:type="dxa"/>
          </w:tblCellMar>
        </w:tblPrEx>
        <w:trPr>
          <w:cantSplit/>
        </w:trPr>
        <w:tc>
          <w:tcPr>
            <w:tcW w:w="3046" w:type="dxa"/>
          </w:tcPr>
          <w:p w:rsidR="000513B2" w:rsidRPr="00915420" w:rsidRDefault="000513B2" w:rsidP="000F1DFE">
            <w:pPr>
              <w:pStyle w:val="Underskrifter"/>
            </w:pPr>
            <w:r w:rsidRPr="00915420">
              <w:t>Ragnwi Marcelind (kd)</w:t>
            </w:r>
          </w:p>
        </w:tc>
        <w:tc>
          <w:tcPr>
            <w:tcW w:w="3047" w:type="dxa"/>
          </w:tcPr>
          <w:p w:rsidR="000513B2" w:rsidRPr="00915420" w:rsidRDefault="000513B2" w:rsidP="000F1DFE">
            <w:pPr>
              <w:pStyle w:val="Underskrifter"/>
            </w:pPr>
            <w:r w:rsidRPr="00915420">
              <w:t>Chatrine Pålsson (kd)</w:t>
            </w:r>
          </w:p>
        </w:tc>
      </w:tr>
    </w:tbl>
    <w:p w:rsidR="006D0CA9" w:rsidRPr="00915420" w:rsidRDefault="006D0CA9" w:rsidP="000513B2">
      <w:pPr>
        <w:pStyle w:val="Normaltindrag"/>
      </w:pPr>
    </w:p>
    <w:sectPr w:rsidR="006D0CA9" w:rsidRPr="00915420" w:rsidSect="000513B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1D5" w:rsidRPr="00915420" w:rsidRDefault="00CF01D5">
      <w:r w:rsidRPr="00915420">
        <w:separator/>
      </w:r>
    </w:p>
  </w:endnote>
  <w:endnote w:type="continuationSeparator" w:id="0">
    <w:p w:rsidR="00CF01D5" w:rsidRPr="00915420" w:rsidRDefault="00CF01D5">
      <w:r w:rsidRPr="00915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915420" w:rsidP="000513B2">
    <w:pPr>
      <w:pStyle w:val="Sidfot"/>
    </w:pPr>
    <w:r w:rsidRPr="00915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999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B5" w:rsidRDefault="00EF7DB5">
                          <w:pPr>
                            <w:pStyle w:val="NormalS5sidnrV"/>
                          </w:pPr>
                          <w:r>
                            <w:fldChar w:fldCharType="begin"/>
                          </w:r>
                          <w:r>
                            <w:instrText xml:space="preserve"> PAGE *\charformat</w:instrText>
                          </w:r>
                          <w:r>
                            <w:fldChar w:fldCharType="separate"/>
                          </w:r>
                          <w:r w:rsidR="00EB46E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DB5" w:rsidRDefault="00EF7DB5">
                    <w:pPr>
                      <w:pStyle w:val="NormalS5sidnrV"/>
                    </w:pPr>
                    <w:r>
                      <w:fldChar w:fldCharType="begin"/>
                    </w:r>
                    <w:r>
                      <w:instrText xml:space="preserve"> PAGE *\charformat</w:instrText>
                    </w:r>
                    <w:r>
                      <w:fldChar w:fldCharType="separate"/>
                    </w:r>
                    <w:r w:rsidR="00EB46E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915420" w:rsidP="000513B2">
    <w:pPr>
      <w:pStyle w:val="Sidfot"/>
    </w:pPr>
    <w:r w:rsidRPr="00915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520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B5" w:rsidRDefault="00EF7DB5">
                          <w:pPr>
                            <w:pStyle w:val="NormalS5sidnrH"/>
                            <w:ind w:right="0"/>
                          </w:pPr>
                          <w:r>
                            <w:fldChar w:fldCharType="begin"/>
                          </w:r>
                          <w:r>
                            <w:instrText xml:space="preserve"> PAGE *\charformat</w:instrText>
                          </w:r>
                          <w:r>
                            <w:fldChar w:fldCharType="separate"/>
                          </w:r>
                          <w:r w:rsidR="00EB46E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DB5" w:rsidRDefault="00EF7DB5">
                    <w:pPr>
                      <w:pStyle w:val="NormalS5sidnrH"/>
                      <w:ind w:right="0"/>
                    </w:pPr>
                    <w:r>
                      <w:fldChar w:fldCharType="begin"/>
                    </w:r>
                    <w:r>
                      <w:instrText xml:space="preserve"> PAGE *\charformat</w:instrText>
                    </w:r>
                    <w:r>
                      <w:fldChar w:fldCharType="separate"/>
                    </w:r>
                    <w:r w:rsidR="00EB46E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915420" w:rsidP="000513B2">
    <w:pPr>
      <w:pStyle w:val="Sidfot"/>
    </w:pPr>
    <w:r w:rsidRPr="00915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384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B5" w:rsidRDefault="00EF7DB5">
                          <w:pPr>
                            <w:pStyle w:val="NormalS5sidnrH"/>
                            <w:ind w:right="0"/>
                          </w:pPr>
                          <w:r>
                            <w:fldChar w:fldCharType="begin"/>
                          </w:r>
                          <w:r>
                            <w:instrText xml:space="preserve"> PAGE *\charformat</w:instrText>
                          </w:r>
                          <w:r>
                            <w:fldChar w:fldCharType="separate"/>
                          </w:r>
                          <w:r w:rsidR="00EB46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DB5" w:rsidRDefault="00EF7DB5">
                    <w:pPr>
                      <w:pStyle w:val="NormalS5sidnrH"/>
                      <w:ind w:right="0"/>
                    </w:pPr>
                    <w:r>
                      <w:fldChar w:fldCharType="begin"/>
                    </w:r>
                    <w:r>
                      <w:instrText xml:space="preserve"> PAGE *\charformat</w:instrText>
                    </w:r>
                    <w:r>
                      <w:fldChar w:fldCharType="separate"/>
                    </w:r>
                    <w:r w:rsidR="00EB46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1D5" w:rsidRPr="00915420" w:rsidRDefault="00CF01D5" w:rsidP="000513B2">
      <w:pPr>
        <w:pStyle w:val="Sidfot"/>
      </w:pPr>
    </w:p>
  </w:footnote>
  <w:footnote w:type="continuationSeparator" w:id="0">
    <w:p w:rsidR="00CF01D5" w:rsidRPr="00915420" w:rsidRDefault="00CF01D5" w:rsidP="000513B2">
      <w:pPr>
        <w:pStyle w:val="Sidfot"/>
      </w:pPr>
    </w:p>
  </w:footnote>
  <w:footnote w:id="1">
    <w:p w:rsidR="00EF7DB5" w:rsidRPr="00915420" w:rsidRDefault="00EF7DB5">
      <w:pPr>
        <w:pStyle w:val="Fotnotstext"/>
        <w:rPr>
          <w:sz w:val="16"/>
          <w:szCs w:val="16"/>
        </w:rPr>
      </w:pPr>
      <w:r w:rsidRPr="00915420">
        <w:rPr>
          <w:rStyle w:val="Fotnotsreferens"/>
          <w:sz w:val="19"/>
          <w:szCs w:val="19"/>
        </w:rPr>
        <w:footnoteRef/>
      </w:r>
      <w:r w:rsidRPr="00915420">
        <w:rPr>
          <w:sz w:val="16"/>
          <w:szCs w:val="16"/>
        </w:rPr>
        <w:t xml:space="preserve"> SCB (2004) ”Barn och deras familjer </w:t>
      </w:r>
      <w:smartTag w:uri="urn:schemas-microsoft-com:office:smarttags" w:element="metricconverter">
        <w:smartTagPr>
          <w:attr w:name="ProductID" w:val="2003”"/>
        </w:smartTagPr>
        <w:r w:rsidRPr="00915420">
          <w:rPr>
            <w:sz w:val="16"/>
            <w:szCs w:val="16"/>
          </w:rPr>
          <w:t>2003”</w:t>
        </w:r>
      </w:smartTag>
      <w:r w:rsidR="00EF46AD" w:rsidRPr="0091542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915420" w:rsidP="000513B2">
    <w:pPr>
      <w:pStyle w:val="Sidhuvud"/>
    </w:pPr>
    <w:r w:rsidRPr="00915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490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B5" w:rsidRDefault="00EF7DB5">
                          <w:pPr>
                            <w:pStyle w:val="KantRubrikS5V"/>
                          </w:pPr>
                          <w:r>
                            <w:fldChar w:fldCharType="begin"/>
                          </w:r>
                          <w:r>
                            <w:instrText xml:space="preserve"> DOCPROPERTY "YearUser" *\charformat </w:instrText>
                          </w:r>
                          <w:r>
                            <w:fldChar w:fldCharType="separate"/>
                          </w:r>
                          <w:r w:rsidR="00EB46E7">
                            <w:t>2005/06</w:t>
                          </w:r>
                          <w:r>
                            <w:fldChar w:fldCharType="end"/>
                          </w:r>
                          <w:r>
                            <w:t>:</w:t>
                          </w:r>
                          <w:r>
                            <w:fldChar w:fldCharType="begin"/>
                          </w:r>
                          <w:r>
                            <w:instrText xml:space="preserve"> DOCPROPERTY "Motionsnummer" *\charformat </w:instrText>
                          </w:r>
                          <w:r>
                            <w:fldChar w:fldCharType="separate"/>
                          </w:r>
                          <w:r w:rsidR="00EB46E7">
                            <w:t>Sf432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DB5" w:rsidRDefault="00EF7DB5">
                    <w:pPr>
                      <w:pStyle w:val="KantRubrikS5V"/>
                    </w:pPr>
                    <w:r>
                      <w:fldChar w:fldCharType="begin"/>
                    </w:r>
                    <w:r>
                      <w:instrText xml:space="preserve"> DOCPROPERTY "YearUser" *\charformat </w:instrText>
                    </w:r>
                    <w:r>
                      <w:fldChar w:fldCharType="separate"/>
                    </w:r>
                    <w:r w:rsidR="00EB46E7">
                      <w:t>2005/06</w:t>
                    </w:r>
                    <w:r>
                      <w:fldChar w:fldCharType="end"/>
                    </w:r>
                    <w:r>
                      <w:t>:</w:t>
                    </w:r>
                    <w:r>
                      <w:fldChar w:fldCharType="begin"/>
                    </w:r>
                    <w:r>
                      <w:instrText xml:space="preserve"> DOCPROPERTY "Motionsnummer" *\charformat </w:instrText>
                    </w:r>
                    <w:r>
                      <w:fldChar w:fldCharType="separate"/>
                    </w:r>
                    <w:r w:rsidR="00EB46E7">
                      <w:t>Sf432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915420" w:rsidP="000513B2">
    <w:pPr>
      <w:pStyle w:val="Sidhuvud"/>
    </w:pPr>
    <w:r w:rsidRPr="00915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26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B5" w:rsidRDefault="00EF7DB5">
                          <w:pPr>
                            <w:pStyle w:val="KantRubrikS5H"/>
                            <w:ind w:right="0"/>
                          </w:pPr>
                          <w:r>
                            <w:fldChar w:fldCharType="begin"/>
                          </w:r>
                          <w:r>
                            <w:instrText xml:space="preserve"> DOCPROPERTY "YearUser" *\charformat </w:instrText>
                          </w:r>
                          <w:r>
                            <w:fldChar w:fldCharType="separate"/>
                          </w:r>
                          <w:r w:rsidR="00EB46E7">
                            <w:t>2005/06</w:t>
                          </w:r>
                          <w:r>
                            <w:fldChar w:fldCharType="end"/>
                          </w:r>
                          <w:r>
                            <w:t>:</w:t>
                          </w:r>
                          <w:r>
                            <w:fldChar w:fldCharType="begin"/>
                          </w:r>
                          <w:r>
                            <w:instrText xml:space="preserve"> DOCPROPERTY "Motionsnummer" *\charformat </w:instrText>
                          </w:r>
                          <w:r>
                            <w:fldChar w:fldCharType="separate"/>
                          </w:r>
                          <w:r w:rsidR="00EB46E7">
                            <w:t>Sf432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DB5" w:rsidRDefault="00EF7DB5">
                    <w:pPr>
                      <w:pStyle w:val="KantRubrikS5H"/>
                      <w:ind w:right="0"/>
                    </w:pPr>
                    <w:r>
                      <w:fldChar w:fldCharType="begin"/>
                    </w:r>
                    <w:r>
                      <w:instrText xml:space="preserve"> DOCPROPERTY "YearUser" *\charformat </w:instrText>
                    </w:r>
                    <w:r>
                      <w:fldChar w:fldCharType="separate"/>
                    </w:r>
                    <w:r w:rsidR="00EB46E7">
                      <w:t>2005/06</w:t>
                    </w:r>
                    <w:r>
                      <w:fldChar w:fldCharType="end"/>
                    </w:r>
                    <w:r>
                      <w:t>:</w:t>
                    </w:r>
                    <w:r>
                      <w:fldChar w:fldCharType="begin"/>
                    </w:r>
                    <w:r>
                      <w:instrText xml:space="preserve"> DOCPROPERTY "Motionsnummer" *\charformat </w:instrText>
                    </w:r>
                    <w:r>
                      <w:fldChar w:fldCharType="separate"/>
                    </w:r>
                    <w:r w:rsidR="00EB46E7">
                      <w:t>Sf432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B5" w:rsidRPr="00915420" w:rsidRDefault="00EF7DB5">
    <w:pPr>
      <w:pStyle w:val="FSHNormal"/>
      <w:tabs>
        <w:tab w:val="right" w:pos="5840"/>
      </w:tabs>
    </w:pPr>
    <w:r w:rsidRPr="00915420">
      <w:br/>
    </w:r>
    <w:r w:rsidRPr="00915420">
      <w:fldChar w:fldCharType="begin" w:fldLock="1"/>
    </w:r>
    <w:r w:rsidRPr="00915420">
      <w:instrText xml:space="preserve"> DOCPROPERTY</w:instrText>
    </w:r>
    <w:r w:rsidRPr="00915420">
      <w:rPr>
        <w:sz w:val="18"/>
      </w:rPr>
      <w:instrText xml:space="preserve"> "YearUser" *\charformat </w:instrText>
    </w:r>
    <w:r w:rsidRPr="00915420">
      <w:fldChar w:fldCharType="separate"/>
    </w:r>
    <w:r w:rsidR="00EB46E7" w:rsidRPr="00915420">
      <w:t>2005/06</w:t>
    </w:r>
    <w:r w:rsidRPr="00915420">
      <w:fldChar w:fldCharType="end"/>
    </w:r>
    <w:r w:rsidRPr="00915420">
      <w:t xml:space="preserve"> </w:t>
    </w:r>
    <w:r w:rsidRPr="00915420">
      <w:tab/>
      <w:t xml:space="preserve">mnr: </w:t>
    </w:r>
    <w:r w:rsidRPr="00915420">
      <w:fldChar w:fldCharType="begin" w:fldLock="1"/>
    </w:r>
    <w:r w:rsidRPr="00915420">
      <w:instrText xml:space="preserve"> DOCPROPERTY</w:instrText>
    </w:r>
    <w:r w:rsidRPr="00915420">
      <w:rPr>
        <w:sz w:val="18"/>
      </w:rPr>
      <w:instrText xml:space="preserve"> "Motionsnummer" *\charformat </w:instrText>
    </w:r>
    <w:r w:rsidRPr="00915420">
      <w:fldChar w:fldCharType="separate"/>
    </w:r>
    <w:r w:rsidR="00EB46E7" w:rsidRPr="00915420">
      <w:t>Sf432</w:t>
    </w:r>
    <w:r w:rsidRPr="00915420">
      <w:fldChar w:fldCharType="end"/>
    </w:r>
    <w:r w:rsidRPr="00915420">
      <w:br/>
    </w:r>
    <w:r w:rsidRPr="00915420">
      <w:fldChar w:fldCharType="begin" w:fldLock="1"/>
    </w:r>
    <w:r w:rsidRPr="00915420">
      <w:instrText xml:space="preserve"> DOCPROPERTY</w:instrText>
    </w:r>
    <w:r w:rsidRPr="00915420">
      <w:rPr>
        <w:sz w:val="18"/>
      </w:rPr>
      <w:instrText xml:space="preserve"> "Samling" *\charformat </w:instrText>
    </w:r>
    <w:r w:rsidRPr="00915420">
      <w:fldChar w:fldCharType="end"/>
    </w:r>
    <w:r w:rsidRPr="00915420">
      <w:tab/>
      <w:t xml:space="preserve">pnr: </w:t>
    </w:r>
    <w:r w:rsidRPr="00915420">
      <w:fldChar w:fldCharType="begin" w:fldLock="1"/>
    </w:r>
    <w:r w:rsidRPr="00915420">
      <w:instrText xml:space="preserve"> DOCPROPERTY</w:instrText>
    </w:r>
    <w:r w:rsidRPr="00915420">
      <w:rPr>
        <w:sz w:val="18"/>
      </w:rPr>
      <w:instrText xml:space="preserve"> "Partinummer" *\charformat </w:instrText>
    </w:r>
    <w:r w:rsidRPr="00915420">
      <w:fldChar w:fldCharType="separate"/>
    </w:r>
    <w:r w:rsidR="00EB46E7" w:rsidRPr="00915420">
      <w:t>kd312</w:t>
    </w:r>
    <w:r w:rsidRPr="00915420">
      <w:fldChar w:fldCharType="end"/>
    </w:r>
  </w:p>
  <w:p w:rsidR="00EF7DB5" w:rsidRPr="00915420" w:rsidRDefault="00EF7DB5">
    <w:pPr>
      <w:pStyle w:val="FSHRub1"/>
    </w:pPr>
    <w:r w:rsidRPr="00915420">
      <w:t>Motion till riksdagen</w:t>
    </w:r>
    <w:r w:rsidRPr="00915420">
      <w:br/>
    </w:r>
    <w:r w:rsidRPr="00915420">
      <w:fldChar w:fldCharType="begin" w:fldLock="1"/>
    </w:r>
    <w:r w:rsidRPr="00915420">
      <w:instrText xml:space="preserve"> DOCPROPERTY "YearUser" *\charformat </w:instrText>
    </w:r>
    <w:r w:rsidRPr="00915420">
      <w:fldChar w:fldCharType="separate"/>
    </w:r>
    <w:r w:rsidR="00EB46E7" w:rsidRPr="00915420">
      <w:t>2005/06</w:t>
    </w:r>
    <w:r w:rsidRPr="00915420">
      <w:fldChar w:fldCharType="end"/>
    </w:r>
    <w:r w:rsidRPr="00915420">
      <w:t>:</w:t>
    </w:r>
    <w:r w:rsidRPr="00915420">
      <w:fldChar w:fldCharType="begin" w:fldLock="1"/>
    </w:r>
    <w:r w:rsidRPr="00915420">
      <w:instrText xml:space="preserve"> DOCPROPERTY "Motionsnummer" *\charformat </w:instrText>
    </w:r>
    <w:r w:rsidRPr="00915420">
      <w:fldChar w:fldCharType="separate"/>
    </w:r>
    <w:r w:rsidR="00EB46E7" w:rsidRPr="00915420">
      <w:t>Sf432</w:t>
    </w:r>
    <w:r w:rsidRPr="00915420">
      <w:fldChar w:fldCharType="end"/>
    </w:r>
  </w:p>
  <w:p w:rsidR="00EF7DB5" w:rsidRPr="00915420" w:rsidRDefault="00EF7DB5">
    <w:pPr>
      <w:pStyle w:val="FSHNormalS5"/>
    </w:pPr>
    <w:r w:rsidRPr="00915420">
      <w:fldChar w:fldCharType="begin" w:fldLock="1"/>
    </w:r>
    <w:r w:rsidRPr="00915420">
      <w:instrText xml:space="preserve"> DOCPROPERTY "MotionarText" *\charformat </w:instrText>
    </w:r>
    <w:r w:rsidRPr="00915420">
      <w:fldChar w:fldCharType="separate"/>
    </w:r>
    <w:r w:rsidR="00EB46E7" w:rsidRPr="00915420">
      <w:t>av Göran Hägglund m.fl. (kd)</w:t>
    </w:r>
    <w:r w:rsidRPr="00915420">
      <w:fldChar w:fldCharType="end"/>
    </w:r>
    <w:r w:rsidRPr="00915420">
      <w:br/>
    </w:r>
    <w:r w:rsidRPr="00915420">
      <w:fldChar w:fldCharType="begin" w:fldLock="1"/>
    </w:r>
    <w:r w:rsidRPr="00915420">
      <w:instrText xml:space="preserve"> DOCPROPERTY "SvarFrasKort" *\charformat </w:instrText>
    </w:r>
    <w:r w:rsidRPr="00915420">
      <w:fldChar w:fldCharType="end"/>
    </w:r>
  </w:p>
  <w:p w:rsidR="00EF7DB5" w:rsidRPr="00915420" w:rsidRDefault="00EF7DB5">
    <w:pPr>
      <w:pStyle w:val="FSHTitel"/>
    </w:pPr>
    <w:r w:rsidRPr="00915420">
      <w:fldChar w:fldCharType="begin" w:fldLock="1"/>
    </w:r>
    <w:r w:rsidRPr="00915420">
      <w:instrText xml:space="preserve"> DOCPROPERTY</w:instrText>
    </w:r>
    <w:r w:rsidRPr="00915420">
      <w:rPr>
        <w:sz w:val="18"/>
      </w:rPr>
      <w:instrText xml:space="preserve"> "RubrikSvar" *\charformat </w:instrText>
    </w:r>
    <w:r w:rsidRPr="00915420">
      <w:fldChar w:fldCharType="separate"/>
    </w:r>
    <w:r w:rsidR="00EB46E7" w:rsidRPr="00915420">
      <w:t>Utgiftsområde 12 Ekonomisk trygghet för familjer och barn</w:t>
    </w:r>
    <w:r w:rsidRPr="00915420">
      <w:fldChar w:fldCharType="end"/>
    </w:r>
  </w:p>
  <w:p w:rsidR="00EF7DB5" w:rsidRPr="00915420" w:rsidRDefault="00EF7DB5" w:rsidP="000513B2">
    <w:pPr>
      <w:pStyle w:val="Normal00"/>
      <w:rPr>
        <w:i/>
      </w:rPr>
    </w:pPr>
    <w:r w:rsidRPr="0091542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65B23"/>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none"/>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343DA2"/>
    <w:multiLevelType w:val="multilevel"/>
    <w:tmpl w:val="CB5877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8F557DC"/>
    <w:multiLevelType w:val="multilevel"/>
    <w:tmpl w:val="6FD48F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5024F17A"/>
    <w:lvl w:ilvl="0" w:tplc="BB6E17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687FBF"/>
    <w:multiLevelType w:val="multilevel"/>
    <w:tmpl w:val="938CCA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BF65EC9"/>
    <w:multiLevelType w:val="multilevel"/>
    <w:tmpl w:val="CEB0C9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95795611">
    <w:abstractNumId w:val="16"/>
  </w:num>
  <w:num w:numId="2" w16cid:durableId="2139058950">
    <w:abstractNumId w:val="10"/>
  </w:num>
  <w:num w:numId="3" w16cid:durableId="1897624599">
    <w:abstractNumId w:val="12"/>
  </w:num>
  <w:num w:numId="4" w16cid:durableId="1413428857">
    <w:abstractNumId w:val="15"/>
  </w:num>
  <w:num w:numId="5" w16cid:durableId="1994724268">
    <w:abstractNumId w:val="8"/>
  </w:num>
  <w:num w:numId="6" w16cid:durableId="1573126775">
    <w:abstractNumId w:val="3"/>
  </w:num>
  <w:num w:numId="7" w16cid:durableId="1181965903">
    <w:abstractNumId w:val="2"/>
  </w:num>
  <w:num w:numId="8" w16cid:durableId="922448690">
    <w:abstractNumId w:val="1"/>
  </w:num>
  <w:num w:numId="9" w16cid:durableId="658731626">
    <w:abstractNumId w:val="0"/>
  </w:num>
  <w:num w:numId="10" w16cid:durableId="429662635">
    <w:abstractNumId w:val="9"/>
  </w:num>
  <w:num w:numId="11" w16cid:durableId="1455977215">
    <w:abstractNumId w:val="7"/>
  </w:num>
  <w:num w:numId="12" w16cid:durableId="38552166">
    <w:abstractNumId w:val="6"/>
  </w:num>
  <w:num w:numId="13" w16cid:durableId="369842561">
    <w:abstractNumId w:val="5"/>
  </w:num>
  <w:num w:numId="14" w16cid:durableId="2047027781">
    <w:abstractNumId w:val="4"/>
  </w:num>
  <w:num w:numId="15" w16cid:durableId="1404185667">
    <w:abstractNumId w:val="11"/>
  </w:num>
  <w:num w:numId="16" w16cid:durableId="816074578">
    <w:abstractNumId w:val="18"/>
  </w:num>
  <w:num w:numId="17" w16cid:durableId="1292134780">
    <w:abstractNumId w:val="17"/>
  </w:num>
  <w:num w:numId="18" w16cid:durableId="2032602355">
    <w:abstractNumId w:val="13"/>
  </w:num>
  <w:num w:numId="19" w16cid:durableId="2130657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39740B"/>
    <w:rsid w:val="00007B53"/>
    <w:rsid w:val="00030FE5"/>
    <w:rsid w:val="00034240"/>
    <w:rsid w:val="0003439C"/>
    <w:rsid w:val="000513B2"/>
    <w:rsid w:val="00060022"/>
    <w:rsid w:val="00064BC3"/>
    <w:rsid w:val="00066775"/>
    <w:rsid w:val="00072FB9"/>
    <w:rsid w:val="00085A52"/>
    <w:rsid w:val="000B25F1"/>
    <w:rsid w:val="000D3036"/>
    <w:rsid w:val="000F1DFE"/>
    <w:rsid w:val="00100531"/>
    <w:rsid w:val="001012E3"/>
    <w:rsid w:val="00112089"/>
    <w:rsid w:val="0012233F"/>
    <w:rsid w:val="001269E2"/>
    <w:rsid w:val="00132A16"/>
    <w:rsid w:val="00135880"/>
    <w:rsid w:val="00144050"/>
    <w:rsid w:val="001532B3"/>
    <w:rsid w:val="0016149B"/>
    <w:rsid w:val="00180BAC"/>
    <w:rsid w:val="0019359E"/>
    <w:rsid w:val="00193773"/>
    <w:rsid w:val="001A6178"/>
    <w:rsid w:val="001B66B7"/>
    <w:rsid w:val="00201DFB"/>
    <w:rsid w:val="00204A63"/>
    <w:rsid w:val="002053BB"/>
    <w:rsid w:val="00212FF1"/>
    <w:rsid w:val="00230193"/>
    <w:rsid w:val="00235F4C"/>
    <w:rsid w:val="002361D9"/>
    <w:rsid w:val="0025068A"/>
    <w:rsid w:val="0025076B"/>
    <w:rsid w:val="00271D7D"/>
    <w:rsid w:val="002818D3"/>
    <w:rsid w:val="002A4DCC"/>
    <w:rsid w:val="002B0209"/>
    <w:rsid w:val="002C6DD7"/>
    <w:rsid w:val="002D11A8"/>
    <w:rsid w:val="002E1099"/>
    <w:rsid w:val="002E111F"/>
    <w:rsid w:val="00304D7A"/>
    <w:rsid w:val="00370105"/>
    <w:rsid w:val="00371BE2"/>
    <w:rsid w:val="00390DF8"/>
    <w:rsid w:val="00392337"/>
    <w:rsid w:val="0039740B"/>
    <w:rsid w:val="003B4F29"/>
    <w:rsid w:val="003C2600"/>
    <w:rsid w:val="003C7211"/>
    <w:rsid w:val="00405715"/>
    <w:rsid w:val="004059D6"/>
    <w:rsid w:val="0041294D"/>
    <w:rsid w:val="004451C3"/>
    <w:rsid w:val="00445271"/>
    <w:rsid w:val="004800BC"/>
    <w:rsid w:val="00482107"/>
    <w:rsid w:val="004A0504"/>
    <w:rsid w:val="004A2917"/>
    <w:rsid w:val="004A3CE0"/>
    <w:rsid w:val="004B1BEA"/>
    <w:rsid w:val="004C28AB"/>
    <w:rsid w:val="004D725E"/>
    <w:rsid w:val="004E38D9"/>
    <w:rsid w:val="004E61C5"/>
    <w:rsid w:val="004F7132"/>
    <w:rsid w:val="00510C79"/>
    <w:rsid w:val="00516900"/>
    <w:rsid w:val="005209B6"/>
    <w:rsid w:val="00554521"/>
    <w:rsid w:val="00572F35"/>
    <w:rsid w:val="0058406A"/>
    <w:rsid w:val="005A0B36"/>
    <w:rsid w:val="005A368E"/>
    <w:rsid w:val="005C7059"/>
    <w:rsid w:val="005D164A"/>
    <w:rsid w:val="005D7F05"/>
    <w:rsid w:val="005F2A68"/>
    <w:rsid w:val="00611649"/>
    <w:rsid w:val="0064342B"/>
    <w:rsid w:val="006701A0"/>
    <w:rsid w:val="00670BCA"/>
    <w:rsid w:val="00695488"/>
    <w:rsid w:val="006D0CA9"/>
    <w:rsid w:val="006E3E43"/>
    <w:rsid w:val="006E6891"/>
    <w:rsid w:val="006E6FAE"/>
    <w:rsid w:val="007033F7"/>
    <w:rsid w:val="007042E4"/>
    <w:rsid w:val="00716FB6"/>
    <w:rsid w:val="00740D6D"/>
    <w:rsid w:val="00751ACD"/>
    <w:rsid w:val="007562A3"/>
    <w:rsid w:val="00761F81"/>
    <w:rsid w:val="00794149"/>
    <w:rsid w:val="007A03C1"/>
    <w:rsid w:val="007A354C"/>
    <w:rsid w:val="007A4FF4"/>
    <w:rsid w:val="007B05AC"/>
    <w:rsid w:val="007B0B55"/>
    <w:rsid w:val="007B2AC1"/>
    <w:rsid w:val="007B67A7"/>
    <w:rsid w:val="007B7AB3"/>
    <w:rsid w:val="007C6092"/>
    <w:rsid w:val="0080118D"/>
    <w:rsid w:val="008074C1"/>
    <w:rsid w:val="00827F27"/>
    <w:rsid w:val="008361D7"/>
    <w:rsid w:val="00847611"/>
    <w:rsid w:val="008733AF"/>
    <w:rsid w:val="00880416"/>
    <w:rsid w:val="00890610"/>
    <w:rsid w:val="00891222"/>
    <w:rsid w:val="0089265A"/>
    <w:rsid w:val="008A6812"/>
    <w:rsid w:val="008C0EBB"/>
    <w:rsid w:val="008C4519"/>
    <w:rsid w:val="008C54AF"/>
    <w:rsid w:val="008D20DE"/>
    <w:rsid w:val="008D383D"/>
    <w:rsid w:val="008E1AAD"/>
    <w:rsid w:val="008F201D"/>
    <w:rsid w:val="008F70BC"/>
    <w:rsid w:val="00911BB6"/>
    <w:rsid w:val="00915420"/>
    <w:rsid w:val="009307DC"/>
    <w:rsid w:val="009413D9"/>
    <w:rsid w:val="00961E56"/>
    <w:rsid w:val="009719C3"/>
    <w:rsid w:val="00975241"/>
    <w:rsid w:val="0097622B"/>
    <w:rsid w:val="009B497F"/>
    <w:rsid w:val="009C3459"/>
    <w:rsid w:val="009D76DC"/>
    <w:rsid w:val="009E0156"/>
    <w:rsid w:val="009E4D9F"/>
    <w:rsid w:val="00A053C6"/>
    <w:rsid w:val="00A10AD0"/>
    <w:rsid w:val="00A22A8A"/>
    <w:rsid w:val="00A537D9"/>
    <w:rsid w:val="00A66024"/>
    <w:rsid w:val="00A80476"/>
    <w:rsid w:val="00AD6D66"/>
    <w:rsid w:val="00AE2F1F"/>
    <w:rsid w:val="00AF0D3B"/>
    <w:rsid w:val="00B13BF0"/>
    <w:rsid w:val="00B20EE2"/>
    <w:rsid w:val="00B70343"/>
    <w:rsid w:val="00B971A2"/>
    <w:rsid w:val="00BA5C1F"/>
    <w:rsid w:val="00BC2B0D"/>
    <w:rsid w:val="00BC3DA4"/>
    <w:rsid w:val="00BD4FC8"/>
    <w:rsid w:val="00BF084F"/>
    <w:rsid w:val="00C1285C"/>
    <w:rsid w:val="00C1689F"/>
    <w:rsid w:val="00C27B7D"/>
    <w:rsid w:val="00C479AA"/>
    <w:rsid w:val="00C60B3E"/>
    <w:rsid w:val="00C7739C"/>
    <w:rsid w:val="00C87279"/>
    <w:rsid w:val="00CA19CE"/>
    <w:rsid w:val="00CA6D16"/>
    <w:rsid w:val="00CB47F6"/>
    <w:rsid w:val="00CF01D5"/>
    <w:rsid w:val="00CF36E3"/>
    <w:rsid w:val="00D0157D"/>
    <w:rsid w:val="00D02B6B"/>
    <w:rsid w:val="00D04CB0"/>
    <w:rsid w:val="00D1174F"/>
    <w:rsid w:val="00D17D6A"/>
    <w:rsid w:val="00D27F67"/>
    <w:rsid w:val="00D6134C"/>
    <w:rsid w:val="00D82438"/>
    <w:rsid w:val="00DC0122"/>
    <w:rsid w:val="00DC6C70"/>
    <w:rsid w:val="00DE42C7"/>
    <w:rsid w:val="00E22893"/>
    <w:rsid w:val="00E27176"/>
    <w:rsid w:val="00E340C6"/>
    <w:rsid w:val="00E360DE"/>
    <w:rsid w:val="00E40A6E"/>
    <w:rsid w:val="00E456A8"/>
    <w:rsid w:val="00E45C3B"/>
    <w:rsid w:val="00E60CD2"/>
    <w:rsid w:val="00E624D6"/>
    <w:rsid w:val="00E75D28"/>
    <w:rsid w:val="00E80A3A"/>
    <w:rsid w:val="00E8140A"/>
    <w:rsid w:val="00E84F25"/>
    <w:rsid w:val="00EA2668"/>
    <w:rsid w:val="00EB46E7"/>
    <w:rsid w:val="00ED19D8"/>
    <w:rsid w:val="00ED5216"/>
    <w:rsid w:val="00EF2A3C"/>
    <w:rsid w:val="00EF46AD"/>
    <w:rsid w:val="00EF7DB5"/>
    <w:rsid w:val="00EF7E56"/>
    <w:rsid w:val="00F122C1"/>
    <w:rsid w:val="00F20CEE"/>
    <w:rsid w:val="00F361E2"/>
    <w:rsid w:val="00F45ADF"/>
    <w:rsid w:val="00F612B4"/>
    <w:rsid w:val="00F672E5"/>
    <w:rsid w:val="00F92F5C"/>
    <w:rsid w:val="00FA377B"/>
    <w:rsid w:val="00FB04F7"/>
    <w:rsid w:val="00FB39DB"/>
    <w:rsid w:val="00FD6716"/>
    <w:rsid w:val="00FF3418"/>
    <w:rsid w:val="00FF65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4B8AB88-19AD-4333-804C-AA2193ED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F0D3B"/>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0D3B"/>
    <w:pPr>
      <w:numPr>
        <w:ilvl w:val="1"/>
      </w:numPr>
      <w:spacing w:before="500" w:line="250" w:lineRule="exact"/>
      <w:outlineLvl w:val="1"/>
    </w:pPr>
    <w:rPr>
      <w:sz w:val="27"/>
    </w:rPr>
  </w:style>
  <w:style w:type="paragraph" w:styleId="Rubrik3">
    <w:name w:val="heading 3"/>
    <w:aliases w:val="Mellanrubrik"/>
    <w:basedOn w:val="Rubrik2"/>
    <w:next w:val="Normal"/>
    <w:qFormat/>
    <w:rsid w:val="00AF0D3B"/>
    <w:pPr>
      <w:numPr>
        <w:ilvl w:val="2"/>
      </w:numPr>
      <w:spacing w:before="250" w:after="0"/>
      <w:outlineLvl w:val="2"/>
    </w:pPr>
    <w:rPr>
      <w:b/>
      <w:sz w:val="21"/>
    </w:rPr>
  </w:style>
  <w:style w:type="paragraph" w:styleId="Rubrik4">
    <w:name w:val="heading 4"/>
    <w:aliases w:val="KursivRubrik"/>
    <w:basedOn w:val="Rubrik3"/>
    <w:next w:val="Normal"/>
    <w:qFormat/>
    <w:rsid w:val="00AF0D3B"/>
    <w:pPr>
      <w:numPr>
        <w:ilvl w:val="3"/>
      </w:numPr>
      <w:outlineLvl w:val="3"/>
    </w:pPr>
    <w:rPr>
      <w:b w:val="0"/>
      <w:i/>
    </w:rPr>
  </w:style>
  <w:style w:type="paragraph" w:styleId="Rubrik5">
    <w:name w:val="heading 5"/>
    <w:aliases w:val="PackadFetRubrik,PackadKursivRubrik"/>
    <w:basedOn w:val="Rubrik4"/>
    <w:next w:val="Normal"/>
    <w:qFormat/>
    <w:rsid w:val="00AF0D3B"/>
    <w:pPr>
      <w:numPr>
        <w:ilvl w:val="4"/>
      </w:numPr>
      <w:tabs>
        <w:tab w:val="clear" w:pos="1021"/>
      </w:tabs>
      <w:spacing w:before="125"/>
      <w:outlineLvl w:val="4"/>
    </w:pPr>
    <w:rPr>
      <w:i w:val="0"/>
      <w:sz w:val="19"/>
    </w:rPr>
  </w:style>
  <w:style w:type="paragraph" w:styleId="Rubrik6">
    <w:name w:val="heading 6"/>
    <w:basedOn w:val="Rubrik5"/>
    <w:next w:val="Normal"/>
    <w:qFormat/>
    <w:rsid w:val="00AF0D3B"/>
    <w:pPr>
      <w:numPr>
        <w:ilvl w:val="5"/>
      </w:numPr>
      <w:spacing w:before="50" w:line="200" w:lineRule="exact"/>
      <w:outlineLvl w:val="5"/>
    </w:pPr>
    <w:rPr>
      <w:caps/>
      <w:sz w:val="14"/>
    </w:rPr>
  </w:style>
  <w:style w:type="paragraph" w:styleId="Rubrik7">
    <w:name w:val="heading 7"/>
    <w:basedOn w:val="Rubrik6"/>
    <w:next w:val="Normal"/>
    <w:qFormat/>
    <w:rsid w:val="00AF0D3B"/>
    <w:pPr>
      <w:numPr>
        <w:ilvl w:val="6"/>
      </w:numPr>
      <w:spacing w:before="0"/>
      <w:outlineLvl w:val="6"/>
    </w:pPr>
  </w:style>
  <w:style w:type="paragraph" w:styleId="Rubrik8">
    <w:name w:val="heading 8"/>
    <w:basedOn w:val="Rubrik7"/>
    <w:next w:val="Normal"/>
    <w:qFormat/>
    <w:rsid w:val="00AF0D3B"/>
    <w:pPr>
      <w:numPr>
        <w:ilvl w:val="7"/>
      </w:numPr>
      <w:outlineLvl w:val="7"/>
    </w:pPr>
  </w:style>
  <w:style w:type="paragraph" w:styleId="Rubrik9">
    <w:name w:val="heading 9"/>
    <w:basedOn w:val="Rubrik8"/>
    <w:next w:val="Normal"/>
    <w:qFormat/>
    <w:rsid w:val="00AF0D3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30FE5"/>
    <w:pPr>
      <w:spacing w:after="250"/>
    </w:pPr>
  </w:style>
  <w:style w:type="paragraph" w:customStyle="1" w:styleId="Hemstlatt">
    <w:name w:val="Hemstl_att"/>
    <w:aliases w:val="HemstPunkt,HemstPunktFlera,HemställansPunkt,Förslagstext"/>
    <w:basedOn w:val="Normal"/>
    <w:next w:val="Normal"/>
    <w:rsid w:val="000513B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1ACD"/>
    <w:rPr>
      <w:rFonts w:ascii="Tahoma" w:hAnsi="Tahoma" w:cs="Tahoma"/>
      <w:sz w:val="16"/>
      <w:szCs w:val="16"/>
    </w:rPr>
  </w:style>
  <w:style w:type="numbering" w:styleId="111111">
    <w:name w:val="Outline List 2"/>
    <w:basedOn w:val="Ingenlista"/>
    <w:rsid w:val="00271D7D"/>
    <w:pPr>
      <w:numPr>
        <w:numId w:val="15"/>
      </w:numPr>
    </w:pPr>
  </w:style>
  <w:style w:type="character" w:styleId="Kommentarsreferens">
    <w:name w:val="annotation reference"/>
    <w:basedOn w:val="Standardstycketeckensnitt"/>
    <w:semiHidden/>
    <w:rsid w:val="00135880"/>
    <w:rPr>
      <w:sz w:val="16"/>
      <w:szCs w:val="16"/>
    </w:rPr>
  </w:style>
  <w:style w:type="paragraph" w:styleId="Kommentarer">
    <w:name w:val="annotation text"/>
    <w:basedOn w:val="Normal"/>
    <w:semiHidden/>
    <w:rsid w:val="00135880"/>
    <w:rPr>
      <w:sz w:val="20"/>
    </w:rPr>
  </w:style>
  <w:style w:type="paragraph" w:styleId="Kommentarsmne">
    <w:name w:val="annotation subject"/>
    <w:basedOn w:val="Kommentarer"/>
    <w:next w:val="Kommentarer"/>
    <w:semiHidden/>
    <w:rsid w:val="00135880"/>
    <w:rPr>
      <w:b/>
      <w:bCs/>
    </w:rPr>
  </w:style>
  <w:style w:type="paragraph" w:styleId="Fotnotstext">
    <w:name w:val="footnote text"/>
    <w:basedOn w:val="Normal"/>
    <w:semiHidden/>
    <w:rsid w:val="00135880"/>
    <w:rPr>
      <w:sz w:val="20"/>
    </w:rPr>
  </w:style>
  <w:style w:type="character" w:styleId="Fotnotsreferens">
    <w:name w:val="footnote reference"/>
    <w:basedOn w:val="Standardstycketeckensnitt"/>
    <w:semiHidden/>
    <w:rsid w:val="00135880"/>
    <w:rPr>
      <w:vertAlign w:val="superscript"/>
    </w:rPr>
  </w:style>
  <w:style w:type="character" w:customStyle="1" w:styleId="NormaltindragChar">
    <w:name w:val="Normalt indrag Char"/>
    <w:aliases w:val="Normal_indrag Char,Normal Indrag Char"/>
    <w:basedOn w:val="Standardstycketeckensnitt"/>
    <w:link w:val="Normaltindrag"/>
    <w:rsid w:val="007B05A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91917">
      <w:bodyDiv w:val="1"/>
      <w:marLeft w:val="0"/>
      <w:marRight w:val="0"/>
      <w:marTop w:val="0"/>
      <w:marBottom w:val="0"/>
      <w:divBdr>
        <w:top w:val="none" w:sz="0" w:space="0" w:color="auto"/>
        <w:left w:val="none" w:sz="0" w:space="0" w:color="auto"/>
        <w:bottom w:val="none" w:sz="0" w:space="0" w:color="auto"/>
        <w:right w:val="none" w:sz="0" w:space="0" w:color="auto"/>
      </w:divBdr>
    </w:div>
    <w:div w:id="20703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11294</Words>
  <Characters>64829</Characters>
  <Application>Microsoft Office Word</Application>
  <DocSecurity>4</DocSecurity>
  <Lines>1296</Lines>
  <Paragraphs>481</Paragraphs>
  <ScaleCrop>false</ScaleCrop>
  <HeadingPairs>
    <vt:vector size="2" baseType="variant">
      <vt:variant>
        <vt:lpstr>Rubrik</vt:lpstr>
      </vt:variant>
      <vt:variant>
        <vt:i4>1</vt:i4>
      </vt:variant>
    </vt:vector>
  </HeadingPairs>
  <TitlesOfParts>
    <vt:vector size="1" baseType="lpstr">
      <vt:lpstr>Sf432</vt:lpstr>
    </vt:vector>
  </TitlesOfParts>
  <Company>Riksdagen</Company>
  <LinksUpToDate>false</LinksUpToDate>
  <CharactersWithSpaces>75642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Sf432</dc:title>
  <dc:subject>Sf432</dc:subject>
  <dc:creator>Riksdagen</dc:creator>
  <cp:keywords>Riksdagen</cp:keywords>
  <dc:description/>
  <cp:lastModifiedBy>Lars Brink</cp:lastModifiedBy>
  <cp:revision>2</cp:revision>
  <cp:lastPrinted>2006-01-25T14:28:00Z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Sf432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20052006000001070100000003120080</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20052006000001070100000003120080</vt:lpwstr>
  </property>
  <property fmtid="{D5CDD505-2E9C-101B-9397-08002B2CF9AE}" pid="50" name="nummer">
    <vt:lpwstr>432</vt:lpwstr>
  </property>
  <property fmtid="{D5CDD505-2E9C-101B-9397-08002B2CF9AE}" pid="51" name="utskottsbeteckning">
    <vt:lpwstr>Sf</vt:lpwstr>
  </property>
</Properties>
</file>