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F7D" w:rsidRPr="00E3777E" w:rsidRDefault="00FA6F7D">
      <w:pPr>
        <w:pStyle w:val="Hemstlrubrik"/>
      </w:pPr>
      <w:r w:rsidRPr="00E3777E">
        <w:t>Förslag till riksdagsbeslut</w:t>
      </w:r>
    </w:p>
    <w:p w:rsidR="00FA6F7D" w:rsidRPr="00E3777E" w:rsidRDefault="00FA6F7D">
      <w:pPr>
        <w:pStyle w:val="Hemstlatt"/>
        <w:ind w:left="0"/>
      </w:pPr>
      <w:r w:rsidRPr="00E3777E">
        <w:t>Riksdagen tillkännager för regeringen som sin mening vad som anförs i motionen om att minska antalet beskattningsnivåer för f</w:t>
      </w:r>
      <w:r w:rsidRPr="00E3777E">
        <w:t>i</w:t>
      </w:r>
      <w:r w:rsidRPr="00E3777E">
        <w:t>nansieringen av den gemensamma välfärden från tre till två.</w:t>
      </w:r>
    </w:p>
    <w:p w:rsidR="00FA6F7D" w:rsidRPr="00E3777E" w:rsidRDefault="00FA6F7D">
      <w:pPr>
        <w:pStyle w:val="Rubrik1"/>
      </w:pPr>
      <w:r w:rsidRPr="00E3777E">
        <w:t>Bakgrund</w:t>
      </w:r>
    </w:p>
    <w:p w:rsidR="00FA6F7D" w:rsidRPr="00E3777E" w:rsidRDefault="00FA6F7D">
      <w:r w:rsidRPr="00E3777E">
        <w:t>Det föreligger idag en bred parlamentarisk enighet i Sverige om en solidariskt finansierad välfärd via skattsedeln för gemensam hälso- och sjukvård, socia</w:t>
      </w:r>
      <w:r w:rsidRPr="00E3777E">
        <w:t>l</w:t>
      </w:r>
      <w:r w:rsidRPr="00E3777E">
        <w:t>tjänst samt för våra gemensamma sjuk- och socialförsäkringar. Detta ligger också väl i linje med vad våra lagar inom dessa områden syftar till, nämligen lika rättigheter till hälso- och sjukvård, omsorgs- och socialtjänst och korr</w:t>
      </w:r>
      <w:r w:rsidRPr="00E3777E">
        <w:t>e</w:t>
      </w:r>
      <w:r w:rsidRPr="00E3777E">
        <w:t>sponderande offentliga försäkringar för alla medborgare i landet. Men för</w:t>
      </w:r>
      <w:r w:rsidRPr="00E3777E">
        <w:t>e</w:t>
      </w:r>
      <w:r w:rsidRPr="00E3777E">
        <w:t>komsten av tre beskattningsnivåer för denna välfärd är enligt vår mening inte nödvändig, och kan till och med innebära ett sämre utnyttjande av våra skatt</w:t>
      </w:r>
      <w:r w:rsidRPr="00E3777E">
        <w:t>e</w:t>
      </w:r>
      <w:r w:rsidRPr="00E3777E">
        <w:t>resurser för dessa ändamål jämfört med om två beska</w:t>
      </w:r>
      <w:r w:rsidRPr="00E3777E">
        <w:t>ttningsnivåer istället införs.</w:t>
      </w:r>
    </w:p>
    <w:p w:rsidR="00FA6F7D" w:rsidRPr="00E3777E" w:rsidRDefault="00FA6F7D">
      <w:pPr>
        <w:pStyle w:val="Rubrik1"/>
      </w:pPr>
      <w:r w:rsidRPr="00E3777E">
        <w:t>Sammanvävda välfärdssystem</w:t>
      </w:r>
    </w:p>
    <w:p w:rsidR="00FA6F7D" w:rsidRPr="00E3777E" w:rsidRDefault="00FA6F7D">
      <w:r w:rsidRPr="00E3777E">
        <w:t>Hälso- och sjukvården, omsorgs- och socialtjänsten och de många korrespo</w:t>
      </w:r>
      <w:r w:rsidRPr="00E3777E">
        <w:t>n</w:t>
      </w:r>
      <w:r w:rsidRPr="00E3777E">
        <w:t>derande offentliga försäkringarna för dessa områden utgör ett komplext och sammanvävt system av offentligfinansierad välfärd. Till en del hör till exe</w:t>
      </w:r>
      <w:r w:rsidRPr="00E3777E">
        <w:t>m</w:t>
      </w:r>
      <w:r w:rsidRPr="00E3777E">
        <w:t>pel mycket av den vardagliga och enklare sjukvården, något som bäst anpa</w:t>
      </w:r>
      <w:r w:rsidRPr="00E3777E">
        <w:t>s</w:t>
      </w:r>
      <w:r w:rsidRPr="00E3777E">
        <w:t>sas lokalt för medborgaren. Annan mera komplicerad och inte så vanligt för</w:t>
      </w:r>
      <w:r w:rsidRPr="00E3777E">
        <w:t>e</w:t>
      </w:r>
      <w:r w:rsidRPr="00E3777E">
        <w:lastRenderedPageBreak/>
        <w:t>kommande sjukvård, ibland refererad till som högspecialiserad vård, behöver en tydlig central, nationell samordning inom ett litet land som Sverige.</w:t>
      </w:r>
    </w:p>
    <w:p w:rsidR="00FA6F7D" w:rsidRPr="00E3777E" w:rsidRDefault="00FA6F7D">
      <w:pPr>
        <w:pStyle w:val="Normaltindrag"/>
      </w:pPr>
      <w:r w:rsidRPr="00E3777E">
        <w:t>Omsorgs- och socialtjänsterna anpassas oftast bäst i ett lokalt</w:t>
      </w:r>
      <w:r w:rsidRPr="00E3777E">
        <w:t xml:space="preserve"> perspektiv, men även här kan finnas behov för nationell samordning av specialenheter i vissa fall, för att bara ta ett exempel: vid särskilt avancerat missbruksstöd med vård och boende för personer med så kallade dubbeldiagnoser inom psykia</w:t>
      </w:r>
      <w:r w:rsidRPr="00E3777E">
        <w:t>t</w:t>
      </w:r>
      <w:r w:rsidRPr="00E3777E">
        <w:t>rin. Viktigare i detta sammanhang är dock insikten att det ofta behövs en nära integrering mellan nationella och lokala behov och förutsättningar för till exempel den högspecialiserade vården och kommunala omsorgs- och socia</w:t>
      </w:r>
      <w:r w:rsidRPr="00E3777E">
        <w:t>l</w:t>
      </w:r>
      <w:r w:rsidRPr="00E3777E">
        <w:t>tjänster av olika slag.</w:t>
      </w:r>
    </w:p>
    <w:p w:rsidR="00FA6F7D" w:rsidRPr="00E3777E" w:rsidRDefault="00FA6F7D">
      <w:pPr>
        <w:pStyle w:val="Normaltindrag"/>
      </w:pPr>
      <w:r w:rsidRPr="00E3777E">
        <w:t>De offentliga försäkr</w:t>
      </w:r>
      <w:r w:rsidRPr="00E3777E">
        <w:t>ingssystemen som skall säkerställa rimliga ekonomi</w:t>
      </w:r>
      <w:r w:rsidRPr="00E3777E">
        <w:t>s</w:t>
      </w:r>
      <w:r w:rsidRPr="00E3777E">
        <w:t>ka villkor för den med sådant behov kommunicerar också nära med hur väl vård, rehabilitering, särskilt boende, omsorgs- och socialtjänster i övrigt fu</w:t>
      </w:r>
      <w:r w:rsidRPr="00E3777E">
        <w:t>n</w:t>
      </w:r>
      <w:r w:rsidRPr="00E3777E">
        <w:t>gerar, inte minst ekonomiskt för samhället. Den som till exempel på grund av dålig tillgänglighet till adekvat vård eller rehabilitering inte blir arbetsför, kommer att belasta sjukförsäkringen onödigt länge och i värsta fall till och med övergår sjukförsäkring i permanent aktivitetsersättning (före detta ”fö</w:t>
      </w:r>
      <w:r w:rsidRPr="00E3777E">
        <w:t>r</w:t>
      </w:r>
      <w:r w:rsidRPr="00E3777E">
        <w:t>tidspension”). För att på bästa sätt optimera samhällsekonomin kring våra sådana kommunicerande välfärdsutgifter, för att inte tala om de enorma h</w:t>
      </w:r>
      <w:r w:rsidRPr="00E3777E">
        <w:t>u</w:t>
      </w:r>
      <w:r w:rsidRPr="00E3777E">
        <w:t>manitära värdena av att rätt åtgärder från rätta delarna av systemen sätts in i rätt tur och ordning, måste de stats- och lokalfinansierade verksamheterna integreras på ett klokt sätt så att de övergripande målen för hela verksamheten inte tappas bort.</w:t>
      </w:r>
    </w:p>
    <w:p w:rsidR="00FA6F7D" w:rsidRPr="00E3777E" w:rsidRDefault="00FA6F7D">
      <w:pPr>
        <w:pStyle w:val="Rubrik1"/>
      </w:pPr>
      <w:r w:rsidRPr="00E3777E">
        <w:t>Våra tre beskattningsnivåer och deras funktion</w:t>
      </w:r>
    </w:p>
    <w:p w:rsidR="00FA6F7D" w:rsidRPr="00E3777E" w:rsidRDefault="00FA6F7D">
      <w:r w:rsidRPr="00E3777E">
        <w:t>Idag finns tre beskattningsnivåer med därtill knutna verksamhetsuppdrag. Den kommunala beskattningen fungerar i huvudsak väl för de kommunala välfärdstjänster som vi är överens om att finansiera via skattsedeln.</w:t>
      </w:r>
    </w:p>
    <w:p w:rsidR="00FA6F7D" w:rsidRPr="00E3777E" w:rsidRDefault="00FA6F7D">
      <w:pPr>
        <w:pStyle w:val="Normaltindrag"/>
      </w:pPr>
      <w:r w:rsidRPr="00E3777E">
        <w:t>Beskattningen via landstinget är för uppdraget begränsad till den verksa</w:t>
      </w:r>
      <w:r w:rsidRPr="00E3777E">
        <w:t>m</w:t>
      </w:r>
      <w:r w:rsidRPr="00E3777E">
        <w:t>het som landstingen är satta att utföra, och inte till de kostnadskonsekvenser som drabbar samhället om denna verksamhet inte förmår leverera det den borde. På detta olyckliga sätt har främst hälso- och sjukvården i vårt land kommit att bli alltför ekonomistyrd utifrån den skattebas som landstingen förmår utkräva av medborgarna, och inte utifrån det större uppdraget att också göra medborgarna så friska och arbetsföra som möjligt för att kunna minska på utgifterna i olika offentliga försäkringssystem som sj</w:t>
      </w:r>
      <w:r w:rsidRPr="00E3777E">
        <w:t>uk- och aktivitetse</w:t>
      </w:r>
      <w:r w:rsidRPr="00E3777E">
        <w:t>r</w:t>
      </w:r>
      <w:r w:rsidRPr="00E3777E">
        <w:t>sättningarna.</w:t>
      </w:r>
    </w:p>
    <w:p w:rsidR="00FA6F7D" w:rsidRPr="00E3777E" w:rsidRDefault="00FA6F7D">
      <w:pPr>
        <w:pStyle w:val="Normaltindrag"/>
      </w:pPr>
      <w:r w:rsidRPr="00E3777E">
        <w:t>De statliga skatteintäkterna, som till exempel har goda förutsättningar för optimering av och likhet för medborgarna till den högspecialiserade vården, för olika men högt specialiserade omsorgs- och socialtjänster med krav på särskild kompetens samt för fördelning till medborgarna ur de olika offentliga försäkringssystemen, utgår just från ett övergripande nationellt perspektiv på vår gemensamma välfärd.</w:t>
      </w:r>
    </w:p>
    <w:p w:rsidR="00FA6F7D" w:rsidRPr="00E3777E" w:rsidRDefault="00FA6F7D">
      <w:pPr>
        <w:pStyle w:val="Rubrik1"/>
      </w:pPr>
      <w:r w:rsidRPr="00E3777E">
        <w:t>Slutsatser</w:t>
      </w:r>
    </w:p>
    <w:p w:rsidR="00FA6F7D" w:rsidRPr="00E3777E" w:rsidRDefault="00FA6F7D">
      <w:r w:rsidRPr="00E3777E">
        <w:t>Medan de kommunala och statliga beskattningsnivåerna har ett för de öve</w:t>
      </w:r>
      <w:r w:rsidRPr="00E3777E">
        <w:t>r</w:t>
      </w:r>
      <w:r w:rsidRPr="00E3777E">
        <w:t>ordnade syftena med uppdragen väl motiverat finansieringsansvar, finner vi att landstingsbeskattningen inte har det. Behoven för lokal/regional och nati</w:t>
      </w:r>
      <w:r w:rsidRPr="00E3777E">
        <w:t>o</w:t>
      </w:r>
      <w:r w:rsidRPr="00E3777E">
        <w:t>nell samordning av de aktuella verksamheterna borde därför väl kunna klaras av med en reduktion till två istället för som nu tre beskattningsnivåer.</w:t>
      </w:r>
    </w:p>
    <w:p w:rsidR="00FA6F7D" w:rsidRPr="00E3777E" w:rsidRDefault="00FA6F7D">
      <w:pPr>
        <w:pStyle w:val="Normaltindrag"/>
      </w:pPr>
      <w:r w:rsidRPr="00E3777E">
        <w:t>Inte minst i den pågående diskussionen om eventuellt ny indelning i större regioner i landet borde en begränsning till två beskattningsnivåer för den gemensamma välfärden vara ett välkommet förslag. En förändr</w:t>
      </w:r>
      <w:r w:rsidRPr="00E3777E">
        <w:t>ad regioni</w:t>
      </w:r>
      <w:r w:rsidRPr="00E3777E">
        <w:t>n</w:t>
      </w:r>
      <w:r w:rsidRPr="00E3777E">
        <w:t>delning sker bäst enligt vår mening om olika kommuner finner anledning till ett annat regionalt sammangående än idag av praktiska skäl för att till exe</w:t>
      </w:r>
      <w:r w:rsidRPr="00E3777E">
        <w:t>m</w:t>
      </w:r>
      <w:r w:rsidRPr="00E3777E">
        <w:t>pel genomföra gemensamma infrastrukturprojekt, optimera regionala tran</w:t>
      </w:r>
      <w:r w:rsidRPr="00E3777E">
        <w:t>s</w:t>
      </w:r>
      <w:r w:rsidRPr="00E3777E">
        <w:t>porter och stärka lokalt/regionalt näringsliv. De offentliga kommunala åt</w:t>
      </w:r>
      <w:r w:rsidRPr="00E3777E">
        <w:t>a</w:t>
      </w:r>
      <w:r w:rsidRPr="00E3777E">
        <w:t>gandena och ansvaret enligt lag finns kvar oförändrade, liksom åtagandet och ansvaret enligt hälso- och sjukvårdslagen för en vård på lika villkor för alla nationens medborgare, oavsett om nya regioner bi</w:t>
      </w:r>
      <w:r w:rsidRPr="00E3777E">
        <w:t>ldas eller ej.</w:t>
      </w:r>
    </w:p>
    <w:p w:rsidR="00FA6F7D" w:rsidRPr="00E3777E" w:rsidRDefault="00FA6F7D">
      <w:pPr>
        <w:pStyle w:val="Normaltindrag"/>
      </w:pPr>
      <w:r w:rsidRPr="00E3777E">
        <w:t>Våra centrala statliga myndigheter inom välfärdsområdet har ofta svårt att få sina förslag till medicinska och sociala direktiv implementerade inom landstingsorganisationernas verksamhetsansvar för detta. Ett flagrant exempel på denna brist är efterlevnaden av rekommendationen om</w:t>
      </w:r>
      <w:r w:rsidRPr="00E3777E">
        <w:rPr>
          <w:bCs/>
        </w:rPr>
        <w:t xml:space="preserve"> hälsoundersökning med mammografi för alla kvinnor mellan 40 och 74 år enligt Socialstyrelsen</w:t>
      </w:r>
      <w:r w:rsidRPr="00E3777E">
        <w:t xml:space="preserve"> </w:t>
      </w:r>
      <w:r w:rsidRPr="00E3777E">
        <w:rPr>
          <w:bCs/>
        </w:rPr>
        <w:t xml:space="preserve">och kvalitetskriterierna i EU:s bröstcancerresolution. </w:t>
      </w:r>
      <w:r w:rsidRPr="00E3777E">
        <w:t>Idag är det fortfarande bara drygt hälften av Sveriges landsting som erbjuder mammografi enligt Socialstyrelsens rekommendationer. Flera exempel på liknande brister i n</w:t>
      </w:r>
      <w:r w:rsidRPr="00E3777E">
        <w:t>a</w:t>
      </w:r>
      <w:r w:rsidRPr="00E3777E">
        <w:t>tionell likvärdighet av vård, omsorgs- och socialtjänster bland landstingen kan förklaras av att landstingsbeskattningen alltför lätt begränsar uppdraget till landstingets regionala budget och i</w:t>
      </w:r>
      <w:r w:rsidRPr="00E3777E">
        <w:t>nte till det egentliga behov av gemensa</w:t>
      </w:r>
      <w:r w:rsidRPr="00E3777E">
        <w:t>m</w:t>
      </w:r>
      <w:r w:rsidRPr="00E3777E">
        <w:t>finansierad välfärd som alla medborgare har rätt till.</w:t>
      </w:r>
    </w:p>
    <w:p w:rsidR="00FA6F7D" w:rsidRPr="00E3777E" w:rsidRDefault="00FA6F7D">
      <w:pPr>
        <w:pStyle w:val="Normaltindrag"/>
      </w:pPr>
      <w:r w:rsidRPr="00E3777E">
        <w:t>Ur detta perspektiv finns det därför ytterligare goda skäl att bevara en kommunal och en statlig beskattningsnivå, och goda skäl att ifrågasätta de nuvarande eller framtida landstingens behov av ytterligare en tredje beskat</w:t>
      </w:r>
      <w:r w:rsidRPr="00E3777E">
        <w:t>t</w:t>
      </w:r>
      <w:r w:rsidRPr="00E3777E">
        <w:t>ningsnivå. Vi tror dessutom att ett bevarande av en tredje beskattningsnivå riskerar att permanenta de onödiga kostnader och effektivitetsproblem som oundgängligen följer med en i så fall nödvändig byråkratisk överbyggnad för en extra skatteuppbörd som kan skötas och samordnas mellan två andra redan befintliga och för ändamålen bättre fungerande beskattningssystem.</w:t>
      </w:r>
    </w:p>
    <w:p w:rsidR="00FA6F7D" w:rsidRPr="00E3777E" w:rsidRDefault="00FA6F7D">
      <w:pPr>
        <w:pStyle w:val="Normaltindrag"/>
      </w:pPr>
      <w:r w:rsidRPr="00E3777E">
        <w:t>Till sist, för ett litet land som Sverige borde ett beskattningssystem med två nivåer bättre motsvara förhållandet i flertalet likartade länder</w:t>
      </w:r>
      <w:r w:rsidRPr="00E3777E">
        <w:t xml:space="preserve"> både i och utanför EU. Då hälso- och sjukvården fungerar väl i sådana länder, och på sikt kommer att vara än mer integrerad med vårt land såväl vad gäller utförare av vård som av ett ökat flöde av patienter mellan EU-länder för vård, bör ett liknande system för beskattning för de gemensamma välfärdssystemen mellan vårt land och övriga EU-länder vara en välkommen reform.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77E">
        <w:trPr>
          <w:cantSplit/>
        </w:trPr>
        <w:tc>
          <w:tcPr>
            <w:tcW w:w="3046" w:type="dxa"/>
          </w:tcPr>
          <w:p w:rsidR="00FA6F7D" w:rsidRPr="00E3777E" w:rsidRDefault="00FA6F7D">
            <w:pPr>
              <w:pStyle w:val="UnderskriftDatum"/>
              <w:spacing w:before="240"/>
            </w:pPr>
            <w:r w:rsidRPr="00E3777E">
              <w:t>Stockholm den 1 oktober 2007</w:t>
            </w:r>
          </w:p>
        </w:tc>
        <w:tc>
          <w:tcPr>
            <w:tcW w:w="3047" w:type="dxa"/>
          </w:tcPr>
          <w:p w:rsidR="00FA6F7D" w:rsidRPr="00E3777E" w:rsidRDefault="00FA6F7D">
            <w:pPr>
              <w:pStyle w:val="Underskrifter"/>
              <w:spacing w:before="240"/>
            </w:pPr>
          </w:p>
        </w:tc>
      </w:tr>
      <w:tr w:rsidR="00000000" w:rsidRPr="00E3777E">
        <w:trPr>
          <w:cantSplit/>
        </w:trPr>
        <w:tc>
          <w:tcPr>
            <w:tcW w:w="3046" w:type="dxa"/>
          </w:tcPr>
          <w:p w:rsidR="00FA6F7D" w:rsidRPr="00E3777E" w:rsidRDefault="00FA6F7D">
            <w:pPr>
              <w:pStyle w:val="Underskrifter"/>
            </w:pPr>
            <w:r w:rsidRPr="00E3777E">
              <w:t>Finn Bengtsson (m)</w:t>
            </w:r>
          </w:p>
        </w:tc>
        <w:tc>
          <w:tcPr>
            <w:tcW w:w="3046" w:type="dxa"/>
          </w:tcPr>
          <w:p w:rsidR="00FA6F7D" w:rsidRPr="00E3777E" w:rsidRDefault="00FA6F7D">
            <w:pPr>
              <w:pStyle w:val="Underskrifter"/>
            </w:pPr>
            <w:r w:rsidRPr="00E3777E">
              <w:t>Anne Marie Brodén (m)</w:t>
            </w:r>
          </w:p>
        </w:tc>
      </w:tr>
    </w:tbl>
    <w:p w:rsidR="00FA6F7D" w:rsidRPr="00E3777E" w:rsidRDefault="00FA6F7D">
      <w:pPr>
        <w:pStyle w:val="Normaltindrag"/>
      </w:pPr>
    </w:p>
    <w:sectPr w:rsidR="00FA6F7D" w:rsidRPr="00E37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F7D" w:rsidRPr="00E3777E" w:rsidRDefault="00FA6F7D">
      <w:r w:rsidRPr="00E3777E">
        <w:separator/>
      </w:r>
    </w:p>
  </w:endnote>
  <w:endnote w:type="continuationSeparator" w:id="0">
    <w:p w:rsidR="00FA6F7D" w:rsidRPr="00E3777E" w:rsidRDefault="00FA6F7D">
      <w:r w:rsidRPr="00E37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7D" w:rsidRPr="00E3777E" w:rsidRDefault="00E3777E">
    <w:pPr>
      <w:pStyle w:val="Sidfot"/>
    </w:pPr>
    <w:r w:rsidRPr="00E37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383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F7D" w:rsidRDefault="00FA6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F7D" w:rsidRDefault="00FA6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7D" w:rsidRPr="00E3777E" w:rsidRDefault="00E3777E">
    <w:pPr>
      <w:pStyle w:val="Sidfot"/>
    </w:pPr>
    <w:r w:rsidRPr="00E37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7298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F7D" w:rsidRDefault="00FA6F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F7D" w:rsidRDefault="00FA6F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7D" w:rsidRPr="00E3777E" w:rsidRDefault="00E3777E">
    <w:pPr>
      <w:pStyle w:val="Sidfot"/>
    </w:pPr>
    <w:r w:rsidRPr="00E37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774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F7D" w:rsidRDefault="00FA6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F7D" w:rsidRDefault="00FA6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F7D" w:rsidRPr="00E3777E" w:rsidRDefault="00FA6F7D">
      <w:r w:rsidRPr="00E3777E">
        <w:separator/>
      </w:r>
    </w:p>
  </w:footnote>
  <w:footnote w:type="continuationSeparator" w:id="0">
    <w:p w:rsidR="00FA6F7D" w:rsidRPr="00E3777E" w:rsidRDefault="00FA6F7D">
      <w:r w:rsidRPr="00E37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7D" w:rsidRPr="00E3777E" w:rsidRDefault="00E3777E">
    <w:pPr>
      <w:pStyle w:val="Sidhuvud"/>
    </w:pPr>
    <w:r w:rsidRPr="00E37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076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F7D" w:rsidRDefault="00FA6F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F7D" w:rsidRDefault="00FA6F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7D" w:rsidRPr="00E3777E" w:rsidRDefault="00E3777E">
    <w:pPr>
      <w:pStyle w:val="Sidhuvud"/>
    </w:pPr>
    <w:r w:rsidRPr="00E37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156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F7D" w:rsidRDefault="00FA6F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F7D" w:rsidRDefault="00FA6F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7D" w:rsidRPr="00E3777E" w:rsidRDefault="00FA6F7D">
    <w:pPr>
      <w:pStyle w:val="FSHNormal"/>
      <w:tabs>
        <w:tab w:val="right" w:pos="5840"/>
      </w:tabs>
    </w:pPr>
    <w:r w:rsidRPr="00E3777E">
      <w:br/>
    </w:r>
    <w:r w:rsidRPr="00E3777E">
      <w:fldChar w:fldCharType="begin" w:fldLock="1"/>
    </w:r>
    <w:r w:rsidRPr="00E3777E">
      <w:instrText xml:space="preserve"> DOCPROPERTY</w:instrText>
    </w:r>
    <w:r w:rsidRPr="00E3777E">
      <w:rPr>
        <w:sz w:val="18"/>
      </w:rPr>
      <w:instrText xml:space="preserve"> "YearUser" *\charformat </w:instrText>
    </w:r>
    <w:r w:rsidRPr="00E3777E">
      <w:fldChar w:fldCharType="separate"/>
    </w:r>
    <w:r w:rsidRPr="00E3777E">
      <w:t>2007/08</w:t>
    </w:r>
    <w:r w:rsidRPr="00E3777E">
      <w:fldChar w:fldCharType="end"/>
    </w:r>
    <w:r w:rsidRPr="00E3777E">
      <w:t xml:space="preserve"> </w:t>
    </w:r>
    <w:r w:rsidRPr="00E3777E">
      <w:tab/>
      <w:t xml:space="preserve">mnr: </w:t>
    </w:r>
    <w:r w:rsidRPr="00E3777E">
      <w:fldChar w:fldCharType="begin" w:fldLock="1"/>
    </w:r>
    <w:r w:rsidRPr="00E3777E">
      <w:instrText xml:space="preserve"> DOCPROPERTY</w:instrText>
    </w:r>
    <w:r w:rsidRPr="00E3777E">
      <w:rPr>
        <w:sz w:val="18"/>
      </w:rPr>
      <w:instrText xml:space="preserve"> "Motionsnummer" *\charformat </w:instrText>
    </w:r>
    <w:r w:rsidRPr="00E3777E">
      <w:fldChar w:fldCharType="separate"/>
    </w:r>
    <w:r w:rsidRPr="00E3777E">
      <w:t>K248</w:t>
    </w:r>
    <w:r w:rsidRPr="00E3777E">
      <w:fldChar w:fldCharType="end"/>
    </w:r>
    <w:r w:rsidRPr="00E3777E">
      <w:br/>
    </w:r>
    <w:r w:rsidRPr="00E3777E">
      <w:fldChar w:fldCharType="begin" w:fldLock="1"/>
    </w:r>
    <w:r w:rsidRPr="00E3777E">
      <w:instrText xml:space="preserve"> DOCPROPERTY</w:instrText>
    </w:r>
    <w:r w:rsidRPr="00E3777E">
      <w:rPr>
        <w:sz w:val="18"/>
      </w:rPr>
      <w:instrText xml:space="preserve"> "Samling" *\charformat </w:instrText>
    </w:r>
    <w:r w:rsidRPr="00E3777E">
      <w:fldChar w:fldCharType="end"/>
    </w:r>
    <w:r w:rsidRPr="00E3777E">
      <w:tab/>
      <w:t xml:space="preserve">pnr: </w:t>
    </w:r>
    <w:r w:rsidRPr="00E3777E">
      <w:fldChar w:fldCharType="begin" w:fldLock="1"/>
    </w:r>
    <w:r w:rsidRPr="00E3777E">
      <w:instrText xml:space="preserve"> DOCPROPERTY</w:instrText>
    </w:r>
    <w:r w:rsidRPr="00E3777E">
      <w:rPr>
        <w:sz w:val="18"/>
      </w:rPr>
      <w:instrText xml:space="preserve"> "Partinummer" *\charformat </w:instrText>
    </w:r>
    <w:r w:rsidRPr="00E3777E">
      <w:fldChar w:fldCharType="separate"/>
    </w:r>
    <w:r w:rsidRPr="00E3777E">
      <w:t>m1351</w:t>
    </w:r>
    <w:r w:rsidRPr="00E3777E">
      <w:fldChar w:fldCharType="end"/>
    </w:r>
  </w:p>
  <w:p w:rsidR="00FA6F7D" w:rsidRPr="00E3777E" w:rsidRDefault="00FA6F7D">
    <w:pPr>
      <w:pStyle w:val="FSHRub1"/>
    </w:pPr>
    <w:r w:rsidRPr="00E3777E">
      <w:t>Motion till riksdagen</w:t>
    </w:r>
    <w:r w:rsidRPr="00E3777E">
      <w:br/>
    </w:r>
    <w:r w:rsidRPr="00E3777E">
      <w:fldChar w:fldCharType="begin" w:fldLock="1"/>
    </w:r>
    <w:r w:rsidRPr="00E3777E">
      <w:instrText xml:space="preserve"> DOCPROPERTY "YearUser" *\charformat </w:instrText>
    </w:r>
    <w:r w:rsidRPr="00E3777E">
      <w:fldChar w:fldCharType="separate"/>
    </w:r>
    <w:r w:rsidRPr="00E3777E">
      <w:t>2007/08</w:t>
    </w:r>
    <w:r w:rsidRPr="00E3777E">
      <w:fldChar w:fldCharType="end"/>
    </w:r>
    <w:r w:rsidRPr="00E3777E">
      <w:t>:</w:t>
    </w:r>
    <w:r w:rsidRPr="00E3777E">
      <w:fldChar w:fldCharType="begin" w:fldLock="1"/>
    </w:r>
    <w:r w:rsidRPr="00E3777E">
      <w:instrText xml:space="preserve"> DOCPROPERTY "Motionsnummer" *\charformat </w:instrText>
    </w:r>
    <w:r w:rsidRPr="00E3777E">
      <w:fldChar w:fldCharType="separate"/>
    </w:r>
    <w:r w:rsidRPr="00E3777E">
      <w:t>K248</w:t>
    </w:r>
    <w:r w:rsidRPr="00E3777E">
      <w:fldChar w:fldCharType="end"/>
    </w:r>
  </w:p>
  <w:p w:rsidR="00FA6F7D" w:rsidRPr="00E3777E" w:rsidRDefault="00FA6F7D">
    <w:pPr>
      <w:pStyle w:val="FSHNormalS5"/>
    </w:pPr>
    <w:r w:rsidRPr="00E3777E">
      <w:fldChar w:fldCharType="begin" w:fldLock="1"/>
    </w:r>
    <w:r w:rsidRPr="00E3777E">
      <w:instrText xml:space="preserve"> DOCPROPERTY "MotionarText" *\charformat </w:instrText>
    </w:r>
    <w:r w:rsidRPr="00E3777E">
      <w:fldChar w:fldCharType="separate"/>
    </w:r>
    <w:r w:rsidRPr="00E3777E">
      <w:t>av Finn Bengtsson och Anne Marie Brodén (m)</w:t>
    </w:r>
    <w:r w:rsidRPr="00E3777E">
      <w:fldChar w:fldCharType="end"/>
    </w:r>
    <w:r w:rsidRPr="00E3777E">
      <w:br/>
    </w:r>
    <w:r w:rsidRPr="00E3777E">
      <w:fldChar w:fldCharType="begin" w:fldLock="1"/>
    </w:r>
    <w:r w:rsidRPr="00E3777E">
      <w:instrText xml:space="preserve"> DOCPROPERTY "SvarFrasKort" *\charformat </w:instrText>
    </w:r>
    <w:r w:rsidRPr="00E3777E">
      <w:fldChar w:fldCharType="end"/>
    </w:r>
  </w:p>
  <w:p w:rsidR="00FA6F7D" w:rsidRPr="00E3777E" w:rsidRDefault="00FA6F7D">
    <w:pPr>
      <w:pStyle w:val="FSHTitel"/>
    </w:pPr>
    <w:r w:rsidRPr="00E3777E">
      <w:fldChar w:fldCharType="begin" w:fldLock="1"/>
    </w:r>
    <w:r w:rsidRPr="00E3777E">
      <w:instrText xml:space="preserve"> DOCPROPERTY</w:instrText>
    </w:r>
    <w:r w:rsidRPr="00E3777E">
      <w:rPr>
        <w:sz w:val="18"/>
      </w:rPr>
      <w:instrText xml:space="preserve"> "RubrikSvar" *\charformat </w:instrText>
    </w:r>
    <w:r w:rsidRPr="00E3777E">
      <w:fldChar w:fldCharType="separate"/>
    </w:r>
    <w:r w:rsidRPr="00E3777E">
      <w:t>Två beskattningsnivåer för den nya välfärden</w:t>
    </w:r>
    <w:r w:rsidRPr="00E3777E">
      <w:fldChar w:fldCharType="end"/>
    </w:r>
  </w:p>
  <w:p w:rsidR="00FA6F7D" w:rsidRPr="00E3777E" w:rsidRDefault="00FA6F7D">
    <w:pPr>
      <w:pStyle w:val="Normal00"/>
    </w:pPr>
  </w:p>
  <w:p w:rsidR="00FA6F7D" w:rsidRPr="00E3777E" w:rsidRDefault="00FA6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148">
    <w:abstractNumId w:val="8"/>
  </w:num>
  <w:num w:numId="2" w16cid:durableId="1819107419">
    <w:abstractNumId w:val="9"/>
  </w:num>
  <w:num w:numId="3" w16cid:durableId="1084036804">
    <w:abstractNumId w:val="8"/>
  </w:num>
  <w:num w:numId="4" w16cid:durableId="208613054">
    <w:abstractNumId w:val="9"/>
  </w:num>
  <w:num w:numId="5" w16cid:durableId="1828129208">
    <w:abstractNumId w:val="13"/>
  </w:num>
  <w:num w:numId="6" w16cid:durableId="44569624">
    <w:abstractNumId w:val="10"/>
  </w:num>
  <w:num w:numId="7" w16cid:durableId="126633438">
    <w:abstractNumId w:val="11"/>
  </w:num>
  <w:num w:numId="8" w16cid:durableId="705326001">
    <w:abstractNumId w:val="12"/>
  </w:num>
  <w:num w:numId="9" w16cid:durableId="1085302987">
    <w:abstractNumId w:val="8"/>
  </w:num>
  <w:num w:numId="10" w16cid:durableId="322633814">
    <w:abstractNumId w:val="3"/>
  </w:num>
  <w:num w:numId="11" w16cid:durableId="150219776">
    <w:abstractNumId w:val="2"/>
  </w:num>
  <w:num w:numId="12" w16cid:durableId="1128664722">
    <w:abstractNumId w:val="1"/>
  </w:num>
  <w:num w:numId="13" w16cid:durableId="616722942">
    <w:abstractNumId w:val="0"/>
  </w:num>
  <w:num w:numId="14" w16cid:durableId="1604999123">
    <w:abstractNumId w:val="9"/>
  </w:num>
  <w:num w:numId="15" w16cid:durableId="2134664596">
    <w:abstractNumId w:val="7"/>
  </w:num>
  <w:num w:numId="16" w16cid:durableId="1005279158">
    <w:abstractNumId w:val="6"/>
  </w:num>
  <w:num w:numId="17" w16cid:durableId="944270670">
    <w:abstractNumId w:val="5"/>
  </w:num>
  <w:num w:numId="18" w16cid:durableId="24911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62B849A-C996-4406-ADE9-45FBBB1716FE},{5263AE98-3A19-46D3-A4F3-606E50279DD5}"/>
  </w:docVars>
  <w:rsids>
    <w:rsidRoot w:val="00CF1687"/>
    <w:rsid w:val="00CF1687"/>
    <w:rsid w:val="00E3777E"/>
    <w:rsid w:val="00FA6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59A15F-B32B-4408-B8F6-0383DB25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6395</Characters>
  <Application>Microsoft Office Word</Application>
  <DocSecurity>4</DocSecurity>
  <Lines>112</Lines>
  <Paragraphs>24</Paragraphs>
  <ScaleCrop>false</ScaleCrop>
  <HeadingPairs>
    <vt:vector size="2" baseType="variant">
      <vt:variant>
        <vt:lpstr>Rubrik</vt:lpstr>
      </vt:variant>
      <vt:variant>
        <vt:i4>1</vt:i4>
      </vt:variant>
    </vt:vector>
  </HeadingPairs>
  <TitlesOfParts>
    <vt:vector size="1" baseType="lpstr">
      <vt:lpstr>m1351</vt:lpstr>
    </vt:vector>
  </TitlesOfParts>
  <Company>Riksdagen</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m1351</dc:title>
  <dc:subject>m1351</dc:subject>
  <dc:creator>Riksdagen</dc:creator>
  <cp:keywords>Riksdagen</cp:keywords>
  <dc:description>TKG-ktrl, MSMQ4mb, PersReg-Distribution mm</dc:description>
  <cp:lastModifiedBy>Lars Brink</cp:lastModifiedBy>
  <cp:revision>2</cp:revision>
  <cp:lastPrinted>2007-12-05T10:20:00Z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Två beskattningsnivåer för den nya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 beskattningsnivåer för den nya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Anne Marie Brodén (m)</vt:lpwstr>
  </property>
  <property fmtid="{D5CDD505-2E9C-101B-9397-08002B2CF9AE}" pid="26" name="MotionarLista">
    <vt:lpwstr>Bengtsson, Finn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20072008000000000109000013510069</vt:lpwstr>
  </property>
  <property fmtid="{D5CDD505-2E9C-101B-9397-08002B2CF9AE}" pid="47" name="datum">
    <vt:lpwstr>071001</vt:lpwstr>
  </property>
  <property fmtid="{D5CDD505-2E9C-101B-9397-08002B2CF9AE}" pid="48" name="avsändar-e-post">
    <vt:lpwstr>josefin.stigh@riksdagen.se</vt:lpwstr>
  </property>
  <property fmtid="{D5CDD505-2E9C-101B-9397-08002B2CF9AE}" pid="49" name="id">
    <vt:lpwstr>20072008000000000109000013510069</vt:lpwstr>
  </property>
  <property fmtid="{D5CDD505-2E9C-101B-9397-08002B2CF9AE}" pid="50" name="nummer">
    <vt:lpwstr>248</vt:lpwstr>
  </property>
  <property fmtid="{D5CDD505-2E9C-101B-9397-08002B2CF9AE}" pid="51" name="utskottsbeteckning">
    <vt:lpwstr>K</vt:lpwstr>
  </property>
  <property fmtid="{D5CDD505-2E9C-101B-9397-08002B2CF9AE}" pid="52" name="GlobalUID">
    <vt:lpwstr>{A642461F-E9CE-4F74-BF52-1E0DFF9461EA}</vt:lpwstr>
  </property>
  <property fmtid="{D5CDD505-2E9C-101B-9397-08002B2CF9AE}" pid="53" name="Överföringar">
    <vt:i4>0</vt:i4>
  </property>
  <property fmtid="{D5CDD505-2E9C-101B-9397-08002B2CF9AE}" pid="54" name="Checksum">
    <vt:lpwstr>*0006833881663*</vt:lpwstr>
  </property>
  <property fmtid="{D5CDD505-2E9C-101B-9397-08002B2CF9AE}" pid="55" name="skuggnummer">
    <vt:lpwstr>574</vt:lpwstr>
  </property>
  <property fmtid="{D5CDD505-2E9C-101B-9397-08002B2CF9AE}" pid="56" name="urixVersion">
    <vt:lpwstr>3.2.0.8</vt:lpwstr>
  </property>
  <property fmtid="{D5CDD505-2E9C-101B-9397-08002B2CF9AE}" pid="57" name="urixOrigin">
    <vt:lpwstr>071205 11:20:07.621</vt:lpwstr>
  </property>
  <property fmtid="{D5CDD505-2E9C-101B-9397-08002B2CF9AE}" pid="58" name="urixGuid">
    <vt:lpwstr>{656B90C6-91B8-4265-A36A-18A3DAB11834}</vt:lpwstr>
  </property>
</Properties>
</file>