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0327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S2017/05914/FS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032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0327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0327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03272" w:rsidP="00503272">
      <w:pPr>
        <w:pStyle w:val="RKrubrik"/>
        <w:pBdr>
          <w:bottom w:val="single" w:sz="4" w:space="1" w:color="auto"/>
        </w:pBdr>
        <w:spacing w:before="0" w:after="0"/>
      </w:pPr>
      <w:r>
        <w:t>Svar på fråga 2017/18:160 av Saila Quicklund (M) Åtgärder mot benskörhet</w:t>
      </w:r>
    </w:p>
    <w:p w:rsidR="006E4E11" w:rsidRDefault="006E4E11">
      <w:pPr>
        <w:pStyle w:val="RKnormal"/>
      </w:pPr>
    </w:p>
    <w:p w:rsidR="00503272" w:rsidRDefault="00503272" w:rsidP="00503272">
      <w:pPr>
        <w:pStyle w:val="RKnormal"/>
      </w:pPr>
      <w:r>
        <w:t>Saila Quicklund har frågat mig v</w:t>
      </w:r>
      <w:r w:rsidRPr="00286397">
        <w:t xml:space="preserve">ilka åtgärder </w:t>
      </w:r>
      <w:r>
        <w:t>som jag avser</w:t>
      </w:r>
      <w:r w:rsidRPr="00286397">
        <w:t xml:space="preserve"> att vidta för att det förbyggande arbetet mot osteoporos, även kallat b</w:t>
      </w:r>
      <w:r>
        <w:t xml:space="preserve">enskörhet, ska kunna förbättras. </w:t>
      </w:r>
    </w:p>
    <w:p w:rsidR="00503272" w:rsidRDefault="00503272" w:rsidP="00503272">
      <w:pPr>
        <w:pStyle w:val="RKnormal"/>
      </w:pPr>
    </w:p>
    <w:p w:rsidR="00503272" w:rsidRDefault="00503272" w:rsidP="00503272">
      <w:pPr>
        <w:pStyle w:val="RKnormal"/>
      </w:pPr>
      <w:r>
        <w:t>Det är viktigt att patienter med benskörhet får god vård och behandling och att förebyggande insatser kan sättas in i ett tidigt skede. Att så sker är ett ansvar för landstingen.</w:t>
      </w:r>
      <w:r w:rsidR="00BE02F0" w:rsidRPr="00BE02F0">
        <w:t xml:space="preserve"> </w:t>
      </w:r>
      <w:r w:rsidR="00BE02F0" w:rsidRPr="00E900A0">
        <w:t>I det förebyggande arbetet ansvarar exempelvis kommunerna också för viktiga delar.</w:t>
      </w:r>
      <w:r w:rsidRPr="00E900A0">
        <w:t xml:space="preserve"> Regeringen genomför dock flera insatser för att stödja landstingen </w:t>
      </w:r>
      <w:r w:rsidR="00BE02F0" w:rsidRPr="00E900A0">
        <w:t xml:space="preserve">och kommunerna </w:t>
      </w:r>
      <w:r w:rsidRPr="00E900A0">
        <w:t xml:space="preserve">i detta arbete. </w:t>
      </w:r>
    </w:p>
    <w:p w:rsidR="00503272" w:rsidRDefault="00503272" w:rsidP="00503272">
      <w:pPr>
        <w:pStyle w:val="RKnormal"/>
      </w:pPr>
    </w:p>
    <w:p w:rsidR="00503272" w:rsidRDefault="00503272" w:rsidP="00503272">
      <w:pPr>
        <w:pStyle w:val="RKnormal"/>
      </w:pPr>
      <w:r>
        <w:t xml:space="preserve">Inledningsvis vill jag lyfta fram att regeringen har </w:t>
      </w:r>
      <w:r w:rsidRPr="007E0580">
        <w:t>genomfört en historiskt stor utöknin</w:t>
      </w:r>
      <w:r>
        <w:t>g av de generella statsbidragen. Den</w:t>
      </w:r>
      <w:r w:rsidRPr="007E0580">
        <w:t xml:space="preserve"> bidrar till att f</w:t>
      </w:r>
      <w:r>
        <w:t>örbättra förutsättningarna för hälso- och sjukvården att kunna erbjuda god vård och förebyggande insatser.</w:t>
      </w:r>
    </w:p>
    <w:p w:rsidR="00503272" w:rsidRDefault="00503272" w:rsidP="00503272">
      <w:pPr>
        <w:pStyle w:val="RKnormal"/>
      </w:pPr>
    </w:p>
    <w:p w:rsidR="00503272" w:rsidRDefault="00503272" w:rsidP="00503272">
      <w:pPr>
        <w:pStyle w:val="RKnormal"/>
      </w:pPr>
      <w:r>
        <w:t xml:space="preserve">Benskörhet är en sjukdom som i hög grad drabbar kvinnor. I syfte att stärka förlossningsvården och kvinnors hälsa och därigenom bidra till att uppnå en mer jämställd vård och jämlik hälsa i befolkningen, genomför regeringen sedan 2015 en flerårig satsning </w:t>
      </w:r>
      <w:r w:rsidR="00E5331C" w:rsidRPr="00E5331C">
        <w:t>och beräknar att avsätta 1,8 miljarder kronor för ändamålet fram till och med 2019.</w:t>
      </w:r>
      <w:r>
        <w:t xml:space="preserve"> I satsningen finns dessutom en del till insatser i primärvården som syftar till att stärka kvinnors hälsa om 130 miljoner kronor årligen. I Budgetpropositionen för 2018 föreslår regeringen ytterligare insatser på förlossningsvården och kvinnors hälsa </w:t>
      </w:r>
      <w:r w:rsidR="006B1F76">
        <w:t>motsvarande</w:t>
      </w:r>
      <w:r>
        <w:t xml:space="preserve"> 1 miljard kronor per år under perioden 2018-2022. </w:t>
      </w:r>
      <w:r w:rsidR="00B37EB2" w:rsidRPr="00B37EB2">
        <w:t xml:space="preserve">Regeringen har även gett </w:t>
      </w:r>
      <w:r w:rsidR="00B37EB2">
        <w:t>Socialstyrelsen</w:t>
      </w:r>
      <w:r w:rsidR="00B37EB2" w:rsidRPr="00B37EB2">
        <w:t xml:space="preserve"> </w:t>
      </w:r>
      <w:r w:rsidR="00B37EB2">
        <w:t>i uppdrag att s</w:t>
      </w:r>
      <w:r w:rsidR="00B37EB2" w:rsidRPr="00B37EB2">
        <w:t xml:space="preserve">ammanställa och redovisa </w:t>
      </w:r>
      <w:r w:rsidR="00B37EB2">
        <w:t>behov av kunskap och kunskapsstöd b.la. när det gäller kvinnors hälsa.</w:t>
      </w:r>
    </w:p>
    <w:p w:rsidR="00503272" w:rsidRDefault="00503272" w:rsidP="00503272">
      <w:pPr>
        <w:pStyle w:val="RKnormal"/>
      </w:pPr>
      <w:r>
        <w:t xml:space="preserve"> </w:t>
      </w:r>
    </w:p>
    <w:p w:rsidR="00503272" w:rsidRDefault="00503272" w:rsidP="00503272">
      <w:pPr>
        <w:pStyle w:val="RKnormal"/>
      </w:pPr>
      <w:r>
        <w:t>Regeringen genomför också insatser för att förbättra vården för personer med kroniska sjukdomar, inklusive benskörhet. Under perioden 2014 – 2017 har 450 miljoner kronor fördelats till olika insatser med syfte att främja hälso- och sjukvårdens förutsättningar för att kunna ge vård och behandling som bygger på den senaste kunskapen, att patienten ska kunna vara delaktig i beslut och att vården i högre grad arbetar med att förebygga kroniska sjukdomar såsom benskörhet. Regeringen har bl.a. ingått överenskommelser med Sveriges Kommuner och Landsting för att bidra till denna utveckling.</w:t>
      </w:r>
    </w:p>
    <w:p w:rsidR="00503272" w:rsidRDefault="00503272" w:rsidP="00503272">
      <w:pPr>
        <w:pStyle w:val="RKnormal"/>
      </w:pPr>
    </w:p>
    <w:p w:rsidR="00503272" w:rsidRPr="00BC360B" w:rsidRDefault="00503272" w:rsidP="00503272">
      <w:pPr>
        <w:pStyle w:val="RKnormal"/>
      </w:pPr>
      <w:r w:rsidRPr="00BC360B">
        <w:t>För att ytterligare stärka landstingens förutsättningar att erbjud</w:t>
      </w:r>
      <w:r w:rsidR="006E5DE9">
        <w:t>a</w:t>
      </w:r>
      <w:r w:rsidRPr="00BC360B">
        <w:t xml:space="preserve"> vård som bygger på bästa tillgängliga kunskap har regeringen vidare tagit initiativ till utredningen om ökad följsamhet till nationella kunskapsstöd i hälso- och sjukvården. I juni i år lämnade utredningen över betänkandet Kunskapsbaserad och jämlik vård (SOU 2017:48). I betänkandet finns förslag till hur landstingens skyldighet att samverka i frågor om nationell kunskapsstyrning kan förtydligas samt hur en förbättrad kunskapsstyrning kan skapa förutsättningar för en lärande hälso- och sjukvård. </w:t>
      </w:r>
    </w:p>
    <w:p w:rsidR="00503272" w:rsidRPr="00BC360B" w:rsidRDefault="00503272" w:rsidP="00503272">
      <w:pPr>
        <w:pStyle w:val="RKnormal"/>
      </w:pPr>
    </w:p>
    <w:p w:rsidR="00503272" w:rsidRDefault="00503272" w:rsidP="00503272">
      <w:pPr>
        <w:pStyle w:val="RKnormal"/>
      </w:pPr>
      <w:r>
        <w:t xml:space="preserve">Avslutningsvis vill jag också lyfta fram </w:t>
      </w:r>
      <w:r w:rsidR="006452BB">
        <w:t xml:space="preserve">att en av de viktigaste </w:t>
      </w:r>
      <w:r w:rsidR="006E5DE9">
        <w:t xml:space="preserve">preventiva insatserna mot </w:t>
      </w:r>
      <w:r w:rsidR="006452BB" w:rsidRPr="00E27DDB">
        <w:t>osteoporos</w:t>
      </w:r>
      <w:r w:rsidR="006452BB">
        <w:t xml:space="preserve"> är </w:t>
      </w:r>
      <w:r>
        <w:t>fysisk aktivitet</w:t>
      </w:r>
      <w:r w:rsidR="00363D4E">
        <w:t xml:space="preserve"> </w:t>
      </w:r>
      <w:r w:rsidR="006452BB">
        <w:t>men även</w:t>
      </w:r>
      <w:r w:rsidR="00363D4E">
        <w:t xml:space="preserve"> goda levnadsvanor i övrigt</w:t>
      </w:r>
      <w:r>
        <w:t xml:space="preserve">. </w:t>
      </w:r>
      <w:r w:rsidR="00363D4E">
        <w:t xml:space="preserve">Socialstyrelsen har </w:t>
      </w:r>
      <w:r w:rsidR="006E5DE9">
        <w:t xml:space="preserve">fått </w:t>
      </w:r>
      <w:r w:rsidR="00363D4E">
        <w:t>regeringens uppdrag att tillsammans med professionens organisationer stödja implementeringen av nationella riktlinjer för sjukdomsförebyggande metoder</w:t>
      </w:r>
      <w:r w:rsidR="006452BB">
        <w:t xml:space="preserve"> i hälso- och sjukvården</w:t>
      </w:r>
      <w:r w:rsidR="00363D4E">
        <w:t>. Socialstyrelsens uppföljningar av arbetet med levnadsvanor blir alltmer etablerat inom hälso- och sjukvården</w:t>
      </w:r>
      <w:r w:rsidR="00AC567F">
        <w:t xml:space="preserve"> och </w:t>
      </w:r>
      <w:r w:rsidR="008D7AE3">
        <w:t xml:space="preserve">andelen patienter som har fått stöd för att ändra sina ohälsosamma levnadsvanor har ökat. </w:t>
      </w:r>
    </w:p>
    <w:p w:rsidR="00F57878" w:rsidRDefault="00F57878" w:rsidP="00503272">
      <w:pPr>
        <w:pStyle w:val="RKnormal"/>
      </w:pPr>
    </w:p>
    <w:p w:rsidR="00F57878" w:rsidRDefault="00F57878" w:rsidP="00503272">
      <w:pPr>
        <w:pStyle w:val="RKnormal"/>
      </w:pPr>
      <w:r w:rsidRPr="00F57878">
        <w:t>Vidare stödjer även Socialstyrelsen initiat</w:t>
      </w:r>
      <w:r w:rsidR="00D71E6A">
        <w:t>iv som främjar fysisk aktivitet</w:t>
      </w:r>
      <w:r w:rsidRPr="00F57878">
        <w:t xml:space="preserve"> och finansierar projektet Fysisk aktivitet i sjukdomsprevention och sjukdomsbehandling (FYSS). FYSS är en informationsbank för personal verksamma inom hälso- och sjukvården och består av en sammanfattning av dagens kunskapsläge om hur man kan förebygga och behandla olika sjukdomstillstånd med fysisk aktivitet.</w:t>
      </w:r>
    </w:p>
    <w:p w:rsidR="00503272" w:rsidRDefault="00503272" w:rsidP="00503272">
      <w:pPr>
        <w:pStyle w:val="RKnormal"/>
      </w:pPr>
    </w:p>
    <w:p w:rsidR="00503272" w:rsidRDefault="00503272" w:rsidP="00503272">
      <w:pPr>
        <w:pStyle w:val="RKnormal"/>
      </w:pPr>
      <w:r>
        <w:t>S</w:t>
      </w:r>
      <w:r w:rsidRPr="00E27DDB">
        <w:t>ammanfattningsvis anser jag att regeringen vidtagit en rad åtgärder som stärker landstingen så att det nu finns goda förutsättningar att förbättra förebyggande insatser och vård för dem som har osteoporos.</w:t>
      </w:r>
    </w:p>
    <w:p w:rsidR="00503272" w:rsidRDefault="00503272" w:rsidP="00503272">
      <w:pPr>
        <w:pStyle w:val="RKnormal"/>
      </w:pPr>
    </w:p>
    <w:p w:rsidR="00503272" w:rsidRDefault="00503272">
      <w:pPr>
        <w:pStyle w:val="RKnormal"/>
      </w:pPr>
    </w:p>
    <w:p w:rsidR="00503272" w:rsidRDefault="00503272">
      <w:pPr>
        <w:pStyle w:val="RKnormal"/>
      </w:pPr>
      <w:r>
        <w:t>Stockholm den 8 november 2017</w:t>
      </w:r>
    </w:p>
    <w:p w:rsidR="00503272" w:rsidRDefault="00503272">
      <w:pPr>
        <w:pStyle w:val="RKnormal"/>
      </w:pPr>
    </w:p>
    <w:p w:rsidR="00503272" w:rsidRDefault="00503272">
      <w:pPr>
        <w:pStyle w:val="RKnormal"/>
      </w:pPr>
    </w:p>
    <w:p w:rsidR="00503272" w:rsidRDefault="00503272">
      <w:pPr>
        <w:pStyle w:val="RKnormal"/>
      </w:pPr>
      <w:r>
        <w:t>Annika Strandhäll</w:t>
      </w:r>
    </w:p>
    <w:sectPr w:rsidR="0050327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7B" w:rsidRDefault="009D5E7B">
      <w:r>
        <w:separator/>
      </w:r>
    </w:p>
  </w:endnote>
  <w:endnote w:type="continuationSeparator" w:id="0">
    <w:p w:rsidR="009D5E7B" w:rsidRDefault="009D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7B" w:rsidRDefault="009D5E7B">
      <w:r>
        <w:separator/>
      </w:r>
    </w:p>
  </w:footnote>
  <w:footnote w:type="continuationSeparator" w:id="0">
    <w:p w:rsidR="009D5E7B" w:rsidRDefault="009D5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C7D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72" w:rsidRDefault="005032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A3374B" wp14:editId="1FB009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72"/>
    <w:rsid w:val="000476F1"/>
    <w:rsid w:val="000B60E7"/>
    <w:rsid w:val="00150384"/>
    <w:rsid w:val="00160901"/>
    <w:rsid w:val="001805B7"/>
    <w:rsid w:val="002C46DD"/>
    <w:rsid w:val="003110BB"/>
    <w:rsid w:val="00363D4E"/>
    <w:rsid w:val="00367B1C"/>
    <w:rsid w:val="003C7D7A"/>
    <w:rsid w:val="004800CC"/>
    <w:rsid w:val="004A328D"/>
    <w:rsid w:val="00503272"/>
    <w:rsid w:val="0058762B"/>
    <w:rsid w:val="00590114"/>
    <w:rsid w:val="006452BB"/>
    <w:rsid w:val="006B1F76"/>
    <w:rsid w:val="006E4E11"/>
    <w:rsid w:val="006E5DE9"/>
    <w:rsid w:val="007242A3"/>
    <w:rsid w:val="00790E29"/>
    <w:rsid w:val="007A6855"/>
    <w:rsid w:val="00844A09"/>
    <w:rsid w:val="008D7AE3"/>
    <w:rsid w:val="0092027A"/>
    <w:rsid w:val="00955E31"/>
    <w:rsid w:val="00992E72"/>
    <w:rsid w:val="009A249B"/>
    <w:rsid w:val="009A3D65"/>
    <w:rsid w:val="009D5E7B"/>
    <w:rsid w:val="00A764FC"/>
    <w:rsid w:val="00AC567F"/>
    <w:rsid w:val="00AF26D1"/>
    <w:rsid w:val="00B37EB2"/>
    <w:rsid w:val="00BE02F0"/>
    <w:rsid w:val="00D133D7"/>
    <w:rsid w:val="00D61BD9"/>
    <w:rsid w:val="00D71E6A"/>
    <w:rsid w:val="00DE1AA5"/>
    <w:rsid w:val="00E3048D"/>
    <w:rsid w:val="00E5331C"/>
    <w:rsid w:val="00E80146"/>
    <w:rsid w:val="00E900A0"/>
    <w:rsid w:val="00E904D0"/>
    <w:rsid w:val="00EC25F9"/>
    <w:rsid w:val="00ED583F"/>
    <w:rsid w:val="00F065BB"/>
    <w:rsid w:val="00F50853"/>
    <w:rsid w:val="00F57878"/>
    <w:rsid w:val="00F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A4768"/>
  <w15:docId w15:val="{4A5C5C0D-FE12-4DE7-A450-A619A7ED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Kommentarer">
    <w:name w:val="annotation text"/>
    <w:basedOn w:val="Normal"/>
    <w:link w:val="KommentarerChar"/>
    <w:uiPriority w:val="99"/>
    <w:unhideWhenUsed/>
    <w:rsid w:val="00503272"/>
    <w:pPr>
      <w:overflowPunct/>
      <w:autoSpaceDE/>
      <w:autoSpaceDN/>
      <w:adjustRightInd/>
      <w:spacing w:after="280" w:line="240" w:lineRule="auto"/>
      <w:textAlignment w:val="auto"/>
    </w:pPr>
    <w:rPr>
      <w:rFonts w:ascii="Garamond" w:eastAsia="Garamond" w:hAnsi="Garamond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3272"/>
    <w:rPr>
      <w:rFonts w:ascii="Garamond" w:eastAsia="Garamond" w:hAnsi="Garamond"/>
      <w:lang w:eastAsia="en-US"/>
    </w:rPr>
  </w:style>
  <w:style w:type="character" w:styleId="Kommentarsreferens">
    <w:name w:val="annotation reference"/>
    <w:uiPriority w:val="99"/>
    <w:unhideWhenUsed/>
    <w:rsid w:val="00503272"/>
    <w:rPr>
      <w:sz w:val="16"/>
      <w:szCs w:val="16"/>
    </w:rPr>
  </w:style>
  <w:style w:type="paragraph" w:styleId="Ballongtext">
    <w:name w:val="Balloon Text"/>
    <w:basedOn w:val="Normal"/>
    <w:link w:val="BallongtextChar"/>
    <w:rsid w:val="00503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32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ae591470-8ecf-43f4-a4f4-9a9b83a8c44e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56228-A9DC-4BC6-AA26-BD5E6951C24E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6A4DC4A-3DBD-4147-8D4B-F4131FEE936A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CAA122C0-BEBB-419A-801E-896E1F026B15}"/>
</file>

<file path=customXml/itemProps4.xml><?xml version="1.0" encoding="utf-8"?>
<ds:datastoreItem xmlns:ds="http://schemas.openxmlformats.org/officeDocument/2006/customXml" ds:itemID="{50573B9B-B388-40C3-A1E4-1911A5BB60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05D496-7503-48FC-A2AB-52613B0F6AC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6C90817-D1D7-4AF7-9DB4-F72C16F9F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 Kalkan</dc:creator>
  <cp:lastModifiedBy>Selma Kalkan</cp:lastModifiedBy>
  <cp:revision>2</cp:revision>
  <cp:lastPrinted>2017-11-07T08:21:00Z</cp:lastPrinted>
  <dcterms:created xsi:type="dcterms:W3CDTF">2017-11-08T08:40:00Z</dcterms:created>
  <dcterms:modified xsi:type="dcterms:W3CDTF">2017-11-08T08:40:00Z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80817470-b358-40de-b2f9-fed7a61af271</vt:lpwstr>
  </property>
</Properties>
</file>