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E9A35502DC44BABB9984FD36C7AE67"/>
        </w:placeholder>
        <w:text/>
      </w:sdtPr>
      <w:sdtEndPr/>
      <w:sdtContent>
        <w:p w:rsidRPr="009B062B" w:rsidR="00AF30DD" w:rsidP="00AC1F07" w:rsidRDefault="00AF30DD" w14:paraId="0253CB00" w14:textId="77777777">
          <w:pPr>
            <w:pStyle w:val="Rubrik1"/>
            <w:spacing w:after="300"/>
          </w:pPr>
          <w:r w:rsidRPr="009B062B">
            <w:t>Förslag till riksdagsbeslut</w:t>
          </w:r>
        </w:p>
      </w:sdtContent>
    </w:sdt>
    <w:sdt>
      <w:sdtPr>
        <w:alias w:val="Yrkande 1"/>
        <w:tag w:val="2d193a74-7bf1-4b92-9a38-8c8d10cdedf0"/>
        <w:id w:val="693661331"/>
        <w:lock w:val="sdtLocked"/>
      </w:sdtPr>
      <w:sdtEndPr/>
      <w:sdtContent>
        <w:p w:rsidR="00274284" w:rsidRDefault="009F4663" w14:paraId="0253CB01" w14:textId="77777777">
          <w:pPr>
            <w:pStyle w:val="Frslagstext"/>
            <w:numPr>
              <w:ilvl w:val="0"/>
              <w:numId w:val="0"/>
            </w:numPr>
          </w:pPr>
          <w:r>
            <w:t>Riksdagen ställer sig bakom det som anförs i motionen om att överväga att se hur takten i utbyggnaden av landets häkten kan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4B15781AC342FEAB45662068B0DF98"/>
        </w:placeholder>
        <w:text/>
      </w:sdtPr>
      <w:sdtEndPr/>
      <w:sdtContent>
        <w:p w:rsidRPr="009B062B" w:rsidR="006D79C9" w:rsidP="00333E95" w:rsidRDefault="006D79C9" w14:paraId="0253CB02" w14:textId="77777777">
          <w:pPr>
            <w:pStyle w:val="Rubrik1"/>
          </w:pPr>
          <w:r>
            <w:t>Motivering</w:t>
          </w:r>
        </w:p>
      </w:sdtContent>
    </w:sdt>
    <w:p w:rsidR="00E7347A" w:rsidP="00880477" w:rsidRDefault="00E7347A" w14:paraId="0253CB03" w14:textId="77777777">
      <w:pPr>
        <w:pStyle w:val="Normalutanindragellerluft"/>
      </w:pPr>
      <w:r>
        <w:t>De senaste två åren har häktet i Karlstad konstant varit överfullt. Häktena är byggda för att ha 80 procent beläggning för att man ska ha luft i systemet och kunna flytta intagna om det uppstår konflikter. På riksnivå ligger det på 109 procent i häktena just nu. En bit över 100 procent har man haft konstant i Karlstad i 2,5 års tid, och det trots att fler platser kommit till.</w:t>
      </w:r>
    </w:p>
    <w:p w:rsidRPr="00AC1F07" w:rsidR="00AC1F07" w:rsidP="00880477" w:rsidRDefault="00E7347A" w14:paraId="0253CB04" w14:textId="77777777">
      <w:r w:rsidRPr="00AC1F07">
        <w:t xml:space="preserve">Konsekvensen av detta är en pressad och stressad arbetsmiljö, där bara det mest nödvändiga hinns med. Säkerhetsreglerna stretchas. Det ska till exempel alltid vara en </w:t>
      </w:r>
      <w:bookmarkStart w:name="_GoBack" w:id="1"/>
      <w:bookmarkEnd w:id="1"/>
      <w:r w:rsidRPr="00AC1F07">
        <w:t>häktespersonal mer än det antal intagna som hanteras, vilket alltså kräver tre anställda när man öppnar och stänger dubbelcellerna. Det fungerar inte i praktiken.</w:t>
      </w:r>
    </w:p>
    <w:p w:rsidRPr="00AC1F07" w:rsidR="00AC1F07" w:rsidP="00880477" w:rsidRDefault="00E7347A" w14:paraId="0253CB05" w14:textId="78780A6B">
      <w:r w:rsidRPr="00AC1F07">
        <w:t xml:space="preserve">Situationen är svår och personalen känner inte att de hinner sätta sig och prata med de intagna. Hoten ökar och det har varit ett antal </w:t>
      </w:r>
      <w:r w:rsidR="00A07629">
        <w:t>”</w:t>
      </w:r>
      <w:r w:rsidRPr="00AC1F07">
        <w:t>nära ögat</w:t>
      </w:r>
      <w:r w:rsidR="00A07629">
        <w:t>”</w:t>
      </w:r>
      <w:r w:rsidRPr="00AC1F07">
        <w:t>-incidenter som kunde ha slutat illa.</w:t>
      </w:r>
    </w:p>
    <w:p w:rsidRPr="00AC1F07" w:rsidR="00AC1F07" w:rsidP="00880477" w:rsidRDefault="00E7347A" w14:paraId="0253CB06" w14:textId="77777777">
      <w:r w:rsidRPr="00AC1F07">
        <w:t>Det är viktigt att vi kommer åt kriminaliteten samtidigt som vi också säkerställer att det finns platser på häktena. Om vi är duktiga på att fånga bovar behöver vi även vara duktiga på att placera dem på rätt plats, där personalens säkerhet inte hamnar i kläm.</w:t>
      </w:r>
    </w:p>
    <w:sdt>
      <w:sdtPr>
        <w:rPr>
          <w:i/>
          <w:noProof/>
        </w:rPr>
        <w:alias w:val="CC_Underskrifter"/>
        <w:tag w:val="CC_Underskrifter"/>
        <w:id w:val="583496634"/>
        <w:lock w:val="sdtContentLocked"/>
        <w:placeholder>
          <w:docPart w:val="0FA9C4DD3D2E47EB8831C7F485C9B934"/>
        </w:placeholder>
      </w:sdtPr>
      <w:sdtEndPr>
        <w:rPr>
          <w:i w:val="0"/>
          <w:noProof w:val="0"/>
        </w:rPr>
      </w:sdtEndPr>
      <w:sdtContent>
        <w:p w:rsidR="00AC1F07" w:rsidP="00526F2C" w:rsidRDefault="00AC1F07" w14:paraId="0253CB07" w14:textId="77777777"/>
        <w:p w:rsidRPr="008E0FE2" w:rsidR="004801AC" w:rsidP="00526F2C" w:rsidRDefault="00880477" w14:paraId="0253CB08" w14:textId="77777777"/>
      </w:sdtContent>
    </w:sdt>
    <w:tbl>
      <w:tblPr>
        <w:tblW w:w="5000" w:type="pct"/>
        <w:tblLook w:val="04A0" w:firstRow="1" w:lastRow="0" w:firstColumn="1" w:lastColumn="0" w:noHBand="0" w:noVBand="1"/>
        <w:tblCaption w:val="underskrifter"/>
      </w:tblPr>
      <w:tblGrid>
        <w:gridCol w:w="4252"/>
        <w:gridCol w:w="4252"/>
      </w:tblGrid>
      <w:tr w:rsidR="00957DF5" w14:paraId="324E9CB5" w14:textId="77777777">
        <w:trPr>
          <w:cantSplit/>
        </w:trPr>
        <w:tc>
          <w:tcPr>
            <w:tcW w:w="50" w:type="pct"/>
            <w:vAlign w:val="bottom"/>
          </w:tcPr>
          <w:p w:rsidR="00957DF5" w:rsidRDefault="00A07629" w14:paraId="77DE96DE" w14:textId="77777777">
            <w:pPr>
              <w:pStyle w:val="Underskrifter"/>
            </w:pPr>
            <w:r>
              <w:t>Lars Mejern Larsson (S)</w:t>
            </w:r>
          </w:p>
        </w:tc>
        <w:tc>
          <w:tcPr>
            <w:tcW w:w="50" w:type="pct"/>
            <w:vAlign w:val="bottom"/>
          </w:tcPr>
          <w:p w:rsidR="00957DF5" w:rsidRDefault="00A07629" w14:paraId="314EACF9" w14:textId="77777777">
            <w:pPr>
              <w:pStyle w:val="Underskrifter"/>
            </w:pPr>
            <w:r>
              <w:t>Mikael Dahlqvist (S)</w:t>
            </w:r>
          </w:p>
        </w:tc>
      </w:tr>
    </w:tbl>
    <w:p w:rsidR="003A39E6" w:rsidRDefault="003A39E6" w14:paraId="0253CB0C" w14:textId="77777777"/>
    <w:sectPr w:rsidR="003A39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CB0E" w14:textId="77777777" w:rsidR="00E7347A" w:rsidRDefault="00E7347A" w:rsidP="000C1CAD">
      <w:pPr>
        <w:spacing w:line="240" w:lineRule="auto"/>
      </w:pPr>
      <w:r>
        <w:separator/>
      </w:r>
    </w:p>
  </w:endnote>
  <w:endnote w:type="continuationSeparator" w:id="0">
    <w:p w14:paraId="0253CB0F" w14:textId="77777777" w:rsidR="00E7347A" w:rsidRDefault="00E73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D" w14:textId="77777777" w:rsidR="00262EA3" w:rsidRPr="00526F2C" w:rsidRDefault="00262EA3" w:rsidP="00526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3CB0C" w14:textId="77777777" w:rsidR="00E7347A" w:rsidRDefault="00E7347A" w:rsidP="000C1CAD">
      <w:pPr>
        <w:spacing w:line="240" w:lineRule="auto"/>
      </w:pPr>
      <w:r>
        <w:separator/>
      </w:r>
    </w:p>
  </w:footnote>
  <w:footnote w:type="continuationSeparator" w:id="0">
    <w:p w14:paraId="0253CB0D" w14:textId="77777777" w:rsidR="00E7347A" w:rsidRDefault="00E73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53CB1E" wp14:editId="0253C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3CB22" w14:textId="77777777" w:rsidR="00262EA3" w:rsidRDefault="00880477" w:rsidP="008103B5">
                          <w:pPr>
                            <w:jc w:val="right"/>
                          </w:pPr>
                          <w:sdt>
                            <w:sdtPr>
                              <w:alias w:val="CC_Noformat_Partikod"/>
                              <w:tag w:val="CC_Noformat_Partikod"/>
                              <w:id w:val="-53464382"/>
                              <w:placeholder>
                                <w:docPart w:val="FF0E6FBE1FA84D30B51519AFB3978323"/>
                              </w:placeholder>
                              <w:text/>
                            </w:sdtPr>
                            <w:sdtEndPr/>
                            <w:sdtContent>
                              <w:r w:rsidR="00E7347A">
                                <w:t>S</w:t>
                              </w:r>
                            </w:sdtContent>
                          </w:sdt>
                          <w:sdt>
                            <w:sdtPr>
                              <w:alias w:val="CC_Noformat_Partinummer"/>
                              <w:tag w:val="CC_Noformat_Partinummer"/>
                              <w:id w:val="-1709555926"/>
                              <w:placeholder>
                                <w:docPart w:val="23C6080189964387BB0A36BBDC18FEFC"/>
                              </w:placeholder>
                              <w:text/>
                            </w:sdtPr>
                            <w:sdtEndPr/>
                            <w:sdtContent>
                              <w:r w:rsidR="00E7347A">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53C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3CB22" w14:textId="77777777" w:rsidR="00262EA3" w:rsidRDefault="00880477" w:rsidP="008103B5">
                    <w:pPr>
                      <w:jc w:val="right"/>
                    </w:pPr>
                    <w:sdt>
                      <w:sdtPr>
                        <w:alias w:val="CC_Noformat_Partikod"/>
                        <w:tag w:val="CC_Noformat_Partikod"/>
                        <w:id w:val="-53464382"/>
                        <w:placeholder>
                          <w:docPart w:val="FF0E6FBE1FA84D30B51519AFB3978323"/>
                        </w:placeholder>
                        <w:text/>
                      </w:sdtPr>
                      <w:sdtEndPr/>
                      <w:sdtContent>
                        <w:r w:rsidR="00E7347A">
                          <w:t>S</w:t>
                        </w:r>
                      </w:sdtContent>
                    </w:sdt>
                    <w:sdt>
                      <w:sdtPr>
                        <w:alias w:val="CC_Noformat_Partinummer"/>
                        <w:tag w:val="CC_Noformat_Partinummer"/>
                        <w:id w:val="-1709555926"/>
                        <w:placeholder>
                          <w:docPart w:val="23C6080189964387BB0A36BBDC18FEFC"/>
                        </w:placeholder>
                        <w:text/>
                      </w:sdtPr>
                      <w:sdtEndPr/>
                      <w:sdtContent>
                        <w:r w:rsidR="00E7347A">
                          <w:t>1055</w:t>
                        </w:r>
                      </w:sdtContent>
                    </w:sdt>
                  </w:p>
                </w:txbxContent>
              </v:textbox>
              <w10:wrap anchorx="page"/>
            </v:shape>
          </w:pict>
        </mc:Fallback>
      </mc:AlternateContent>
    </w:r>
  </w:p>
  <w:p w14:paraId="0253CB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2" w14:textId="77777777" w:rsidR="00262EA3" w:rsidRDefault="00262EA3" w:rsidP="008563AC">
    <w:pPr>
      <w:jc w:val="right"/>
    </w:pPr>
  </w:p>
  <w:p w14:paraId="0253C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CB16" w14:textId="77777777" w:rsidR="00262EA3" w:rsidRDefault="008804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3CB20" wp14:editId="0253C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53CB17" w14:textId="77777777" w:rsidR="00262EA3" w:rsidRDefault="00880477" w:rsidP="00A314CF">
    <w:pPr>
      <w:pStyle w:val="FSHNormal"/>
      <w:spacing w:before="40"/>
    </w:pPr>
    <w:sdt>
      <w:sdtPr>
        <w:alias w:val="CC_Noformat_Motionstyp"/>
        <w:tag w:val="CC_Noformat_Motionstyp"/>
        <w:id w:val="1162973129"/>
        <w:lock w:val="sdtContentLocked"/>
        <w15:appearance w15:val="hidden"/>
        <w:text/>
      </w:sdtPr>
      <w:sdtEndPr/>
      <w:sdtContent>
        <w:r w:rsidR="007F49E9">
          <w:t>Enskild motion</w:t>
        </w:r>
      </w:sdtContent>
    </w:sdt>
    <w:r w:rsidR="00821B36">
      <w:t xml:space="preserve"> </w:t>
    </w:r>
    <w:sdt>
      <w:sdtPr>
        <w:alias w:val="CC_Noformat_Partikod"/>
        <w:tag w:val="CC_Noformat_Partikod"/>
        <w:id w:val="1471015553"/>
        <w:text/>
      </w:sdtPr>
      <w:sdtEndPr/>
      <w:sdtContent>
        <w:r w:rsidR="00E7347A">
          <w:t>S</w:t>
        </w:r>
      </w:sdtContent>
    </w:sdt>
    <w:sdt>
      <w:sdtPr>
        <w:alias w:val="CC_Noformat_Partinummer"/>
        <w:tag w:val="CC_Noformat_Partinummer"/>
        <w:id w:val="-2014525982"/>
        <w:text/>
      </w:sdtPr>
      <w:sdtEndPr/>
      <w:sdtContent>
        <w:r w:rsidR="00E7347A">
          <w:t>1055</w:t>
        </w:r>
      </w:sdtContent>
    </w:sdt>
  </w:p>
  <w:p w14:paraId="0253CB18" w14:textId="77777777" w:rsidR="00262EA3" w:rsidRPr="008227B3" w:rsidRDefault="008804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3CB19" w14:textId="77777777" w:rsidR="00262EA3" w:rsidRPr="008227B3" w:rsidRDefault="008804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9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9E9">
          <w:t>:1013</w:t>
        </w:r>
      </w:sdtContent>
    </w:sdt>
  </w:p>
  <w:p w14:paraId="0253CB1A" w14:textId="77777777" w:rsidR="00262EA3" w:rsidRDefault="00880477" w:rsidP="00E03A3D">
    <w:pPr>
      <w:pStyle w:val="Motionr"/>
    </w:pPr>
    <w:sdt>
      <w:sdtPr>
        <w:alias w:val="CC_Noformat_Avtext"/>
        <w:tag w:val="CC_Noformat_Avtext"/>
        <w:id w:val="-2020768203"/>
        <w:lock w:val="sdtContentLocked"/>
        <w15:appearance w15:val="hidden"/>
        <w:text/>
      </w:sdtPr>
      <w:sdtEndPr/>
      <w:sdtContent>
        <w:r w:rsidR="007F49E9">
          <w:t>av Lars Mejern Larsson och Mikael Dahlqvist (båda S)</w:t>
        </w:r>
      </w:sdtContent>
    </w:sdt>
  </w:p>
  <w:sdt>
    <w:sdtPr>
      <w:alias w:val="CC_Noformat_Rubtext"/>
      <w:tag w:val="CC_Noformat_Rubtext"/>
      <w:id w:val="-218060500"/>
      <w:lock w:val="sdtLocked"/>
      <w:text/>
    </w:sdtPr>
    <w:sdtEndPr/>
    <w:sdtContent>
      <w:p w14:paraId="0253CB1B" w14:textId="77777777" w:rsidR="00262EA3" w:rsidRDefault="00E7347A" w:rsidP="00283E0F">
        <w:pPr>
          <w:pStyle w:val="FSHRub2"/>
        </w:pPr>
        <w:r>
          <w:t xml:space="preserve"> Utbyggnad av landets häkten</w:t>
        </w:r>
      </w:p>
    </w:sdtContent>
  </w:sdt>
  <w:sdt>
    <w:sdtPr>
      <w:alias w:val="CC_Boilerplate_3"/>
      <w:tag w:val="CC_Boilerplate_3"/>
      <w:id w:val="1606463544"/>
      <w:lock w:val="sdtContentLocked"/>
      <w15:appearance w15:val="hidden"/>
      <w:text w:multiLine="1"/>
    </w:sdtPr>
    <w:sdtEndPr/>
    <w:sdtContent>
      <w:p w14:paraId="0253CB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3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8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E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2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E9"/>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7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61"/>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DF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66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2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0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7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53CAFF"/>
  <w15:chartTrackingRefBased/>
  <w15:docId w15:val="{99C5E100-6EEE-4190-9966-DD61705C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9A35502DC44BABB9984FD36C7AE67"/>
        <w:category>
          <w:name w:val="Allmänt"/>
          <w:gallery w:val="placeholder"/>
        </w:category>
        <w:types>
          <w:type w:val="bbPlcHdr"/>
        </w:types>
        <w:behaviors>
          <w:behavior w:val="content"/>
        </w:behaviors>
        <w:guid w:val="{E791CDF4-553F-43BA-8E16-D06121C51813}"/>
      </w:docPartPr>
      <w:docPartBody>
        <w:p w:rsidR="001A56E3" w:rsidRDefault="001A56E3">
          <w:pPr>
            <w:pStyle w:val="19E9A35502DC44BABB9984FD36C7AE67"/>
          </w:pPr>
          <w:r w:rsidRPr="005A0A93">
            <w:rPr>
              <w:rStyle w:val="Platshllartext"/>
            </w:rPr>
            <w:t>Förslag till riksdagsbeslut</w:t>
          </w:r>
        </w:p>
      </w:docPartBody>
    </w:docPart>
    <w:docPart>
      <w:docPartPr>
        <w:name w:val="874B15781AC342FEAB45662068B0DF98"/>
        <w:category>
          <w:name w:val="Allmänt"/>
          <w:gallery w:val="placeholder"/>
        </w:category>
        <w:types>
          <w:type w:val="bbPlcHdr"/>
        </w:types>
        <w:behaviors>
          <w:behavior w:val="content"/>
        </w:behaviors>
        <w:guid w:val="{6400BEE0-04F5-4075-9E3E-8F90560AF46E}"/>
      </w:docPartPr>
      <w:docPartBody>
        <w:p w:rsidR="001A56E3" w:rsidRDefault="001A56E3">
          <w:pPr>
            <w:pStyle w:val="874B15781AC342FEAB45662068B0DF98"/>
          </w:pPr>
          <w:r w:rsidRPr="005A0A93">
            <w:rPr>
              <w:rStyle w:val="Platshllartext"/>
            </w:rPr>
            <w:t>Motivering</w:t>
          </w:r>
        </w:p>
      </w:docPartBody>
    </w:docPart>
    <w:docPart>
      <w:docPartPr>
        <w:name w:val="FF0E6FBE1FA84D30B51519AFB3978323"/>
        <w:category>
          <w:name w:val="Allmänt"/>
          <w:gallery w:val="placeholder"/>
        </w:category>
        <w:types>
          <w:type w:val="bbPlcHdr"/>
        </w:types>
        <w:behaviors>
          <w:behavior w:val="content"/>
        </w:behaviors>
        <w:guid w:val="{0E7795FF-AB3C-4B32-A3C0-E438EFD7BD7C}"/>
      </w:docPartPr>
      <w:docPartBody>
        <w:p w:rsidR="001A56E3" w:rsidRDefault="001A56E3">
          <w:pPr>
            <w:pStyle w:val="FF0E6FBE1FA84D30B51519AFB3978323"/>
          </w:pPr>
          <w:r>
            <w:rPr>
              <w:rStyle w:val="Platshllartext"/>
            </w:rPr>
            <w:t xml:space="preserve"> </w:t>
          </w:r>
        </w:p>
      </w:docPartBody>
    </w:docPart>
    <w:docPart>
      <w:docPartPr>
        <w:name w:val="23C6080189964387BB0A36BBDC18FEFC"/>
        <w:category>
          <w:name w:val="Allmänt"/>
          <w:gallery w:val="placeholder"/>
        </w:category>
        <w:types>
          <w:type w:val="bbPlcHdr"/>
        </w:types>
        <w:behaviors>
          <w:behavior w:val="content"/>
        </w:behaviors>
        <w:guid w:val="{A6B4B327-7808-4700-9E3D-D1693D7B9C44}"/>
      </w:docPartPr>
      <w:docPartBody>
        <w:p w:rsidR="001A56E3" w:rsidRDefault="001A56E3">
          <w:pPr>
            <w:pStyle w:val="23C6080189964387BB0A36BBDC18FEFC"/>
          </w:pPr>
          <w:r>
            <w:t xml:space="preserve"> </w:t>
          </w:r>
        </w:p>
      </w:docPartBody>
    </w:docPart>
    <w:docPart>
      <w:docPartPr>
        <w:name w:val="0FA9C4DD3D2E47EB8831C7F485C9B934"/>
        <w:category>
          <w:name w:val="Allmänt"/>
          <w:gallery w:val="placeholder"/>
        </w:category>
        <w:types>
          <w:type w:val="bbPlcHdr"/>
        </w:types>
        <w:behaviors>
          <w:behavior w:val="content"/>
        </w:behaviors>
        <w:guid w:val="{8F8984BC-AC54-43F5-B7D6-CAD5FB3379EE}"/>
      </w:docPartPr>
      <w:docPartBody>
        <w:p w:rsidR="00307E97" w:rsidRDefault="00307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E3"/>
    <w:rsid w:val="001A56E3"/>
    <w:rsid w:val="00307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E9A35502DC44BABB9984FD36C7AE67">
    <w:name w:val="19E9A35502DC44BABB9984FD36C7AE67"/>
  </w:style>
  <w:style w:type="paragraph" w:customStyle="1" w:styleId="3F31075B086541EC8F7FAE10441B6B18">
    <w:name w:val="3F31075B086541EC8F7FAE10441B6B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BB0AFC831B45D58437D1955D9E3294">
    <w:name w:val="84BB0AFC831B45D58437D1955D9E3294"/>
  </w:style>
  <w:style w:type="paragraph" w:customStyle="1" w:styleId="874B15781AC342FEAB45662068B0DF98">
    <w:name w:val="874B15781AC342FEAB45662068B0DF98"/>
  </w:style>
  <w:style w:type="paragraph" w:customStyle="1" w:styleId="8B2D3D3C903642DFBD926CD0F22A463C">
    <w:name w:val="8B2D3D3C903642DFBD926CD0F22A463C"/>
  </w:style>
  <w:style w:type="paragraph" w:customStyle="1" w:styleId="2506D35649054A25870E795093612803">
    <w:name w:val="2506D35649054A25870E795093612803"/>
  </w:style>
  <w:style w:type="paragraph" w:customStyle="1" w:styleId="FF0E6FBE1FA84D30B51519AFB3978323">
    <w:name w:val="FF0E6FBE1FA84D30B51519AFB3978323"/>
  </w:style>
  <w:style w:type="paragraph" w:customStyle="1" w:styleId="23C6080189964387BB0A36BBDC18FEFC">
    <w:name w:val="23C6080189964387BB0A36BBDC18F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F455C-8C9D-4546-8270-4B491D8A770A}"/>
</file>

<file path=customXml/itemProps2.xml><?xml version="1.0" encoding="utf-8"?>
<ds:datastoreItem xmlns:ds="http://schemas.openxmlformats.org/officeDocument/2006/customXml" ds:itemID="{C2876F99-826F-43D1-8DE2-70A881EDC7FA}"/>
</file>

<file path=customXml/itemProps3.xml><?xml version="1.0" encoding="utf-8"?>
<ds:datastoreItem xmlns:ds="http://schemas.openxmlformats.org/officeDocument/2006/customXml" ds:itemID="{60BDCE75-237F-47B4-9019-BDFF21A92CFC}"/>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1180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S1055 Utbyggnad av landets häkten</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