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7B34" w:rsidP="00DA0661">
      <w:pPr>
        <w:pStyle w:val="Title"/>
      </w:pPr>
      <w:bookmarkStart w:id="0" w:name="Start"/>
      <w:bookmarkEnd w:id="0"/>
      <w:r>
        <w:t>Svar på fråga 2021/22:666 av Magnus Jacobsson (KD)</w:t>
      </w:r>
      <w:r>
        <w:br/>
      </w:r>
      <w:r w:rsidRPr="002136FA">
        <w:t>Risken för krig i Bosnien och Hercegovina</w:t>
      </w:r>
    </w:p>
    <w:p w:rsidR="00537B34" w:rsidP="00537B34">
      <w:pPr>
        <w:pStyle w:val="BodyText"/>
        <w:spacing w:after="0"/>
      </w:pPr>
      <w:r>
        <w:t>Magnus Jacobsson har frågat mig</w:t>
      </w:r>
      <w:r w:rsidRPr="00537B34">
        <w:t xml:space="preserve"> </w:t>
      </w:r>
      <w:r>
        <w:t xml:space="preserve">vad jag och regeringen gör inom ramen för de bilaterala samarbeten vi har i EU och FN för att motverka att Bosnien och Hercegovina faller samman som stat.  </w:t>
      </w:r>
    </w:p>
    <w:p w:rsidR="00537B34" w:rsidP="00537B34">
      <w:pPr>
        <w:pStyle w:val="BodyText"/>
        <w:spacing w:after="0"/>
      </w:pPr>
    </w:p>
    <w:p w:rsidR="00537B34" w:rsidP="00537B34">
      <w:r>
        <w:t xml:space="preserve">Regeringen ser allvarligt på den politiska krisen i Bosnien och Hercegovina. Krisen är mer komplex, med flera parter och bakomliggande orsaker, än den beskrivs i Magnus Jacobssons fråga. </w:t>
      </w:r>
    </w:p>
    <w:p w:rsidR="00537B34" w:rsidP="00537B34">
      <w:pPr>
        <w:pStyle w:val="BodyText"/>
        <w:spacing w:after="0"/>
      </w:pPr>
      <w:r>
        <w:t>Jag besökte senast Bosnien och Hercegovina i oktober, som OSSE-ordförande. Då förmedlade jag bland annat till presidentrådet och utrikesministern vikten av att lösa den politiska krisen genom dialog och samarbete för att bryta den politiska blockeringen och återgå till det nödvändiga reformarbetet. Sverige</w:t>
      </w:r>
      <w:r w:rsidRPr="0013792E">
        <w:t xml:space="preserve"> har också verkat för att EU ska vara aktivt och agera samordnat för att förmedla tydliga budskap till landets politiska ledarskap och bidra till att lösa krisen</w:t>
      </w:r>
      <w:r>
        <w:t>. Vid den del av Natos utrikesministermöte som partnerländer var inbjudna till den 1 december underströk jag behovet av fortsatt internationellt engagemang i Bosnien och Hercegovina.</w:t>
      </w:r>
    </w:p>
    <w:p w:rsidR="00537B34" w:rsidP="00537B34">
      <w:pPr>
        <w:pStyle w:val="BodyText"/>
        <w:spacing w:after="0"/>
      </w:pPr>
    </w:p>
    <w:p w:rsidR="00537B34" w:rsidP="00537B34">
      <w:r w:rsidRPr="002136FA">
        <w:t xml:space="preserve">FN:s säkerhetsråd diskuterade läget i Bosnien och Hercegovina den 2 november 2021 i samband med den viktiga mandatförlängningen av </w:t>
      </w:r>
      <w:r>
        <w:t xml:space="preserve">insatsen </w:t>
      </w:r>
      <w:r w:rsidRPr="002136FA">
        <w:t xml:space="preserve">Eufor Althea. I samtal med likasinnade länder i säkerhetsrådet </w:t>
      </w:r>
      <w:r>
        <w:t>framhöll</w:t>
      </w:r>
      <w:r w:rsidRPr="002136FA">
        <w:t xml:space="preserve"> Sverige vikten av att Daytonavtalet efterlevs. </w:t>
      </w:r>
      <w:r w:rsidRPr="00896304">
        <w:t>EU:s militära närvaro fortsätter att spela en viktig roll, vilket bekräftades i den strategiska översyn som genomfördes tidigare i år.</w:t>
      </w:r>
      <w:r>
        <w:t xml:space="preserve"> </w:t>
      </w:r>
      <w:r w:rsidRPr="002136FA">
        <w:t xml:space="preserve">Vi </w:t>
      </w:r>
      <w:r>
        <w:t xml:space="preserve">står också </w:t>
      </w:r>
      <w:r w:rsidRPr="002136FA">
        <w:t xml:space="preserve">i kontakt med FN </w:t>
      </w:r>
      <w:r>
        <w:t xml:space="preserve">på landnivå </w:t>
      </w:r>
      <w:r w:rsidRPr="002136FA">
        <w:t xml:space="preserve">för att diskutera hur </w:t>
      </w:r>
      <w:r>
        <w:t>Sverige</w:t>
      </w:r>
      <w:r w:rsidRPr="002136FA">
        <w:t xml:space="preserve"> kan vara behjälpliga</w:t>
      </w:r>
      <w:r>
        <w:t xml:space="preserve"> i Bosnien och Hercegovina.</w:t>
      </w:r>
      <w:r w:rsidRPr="002136FA">
        <w:t xml:space="preserve"> </w:t>
      </w:r>
    </w:p>
    <w:p w:rsidR="00537B34" w:rsidP="00537B34">
      <w:r>
        <w:t xml:space="preserve">Sverige har i nämnda och andra sammanhang varit tydligt med sitt stöd för Bosnien och Hercegovinas suveränitet och territoriella integritet som ett, enat land. Vi har även varit tydliga med att samtliga politiska ledare i landet bör avstå från både retorik och handlingar som bidrar till att förstärka polarisering och kris, samt ageranden som underminerar landets EU-närmande. </w:t>
      </w:r>
    </w:p>
    <w:p w:rsidR="00B931A6" w:rsidP="00143EB3">
      <w:r>
        <w:t xml:space="preserve">Sverige har nyligen antagit en ny strategi för reformsamarbete med västra Balkan för perioden 2021–2027. </w:t>
      </w:r>
      <w:r w:rsidR="00143EB3">
        <w:t>Reformstödet</w:t>
      </w:r>
      <w:r w:rsidRPr="00143EB3" w:rsidR="00143EB3">
        <w:t xml:space="preserve"> </w:t>
      </w:r>
      <w:r w:rsidR="00143EB3">
        <w:t>syftar till att</w:t>
      </w:r>
      <w:r w:rsidRPr="00143EB3" w:rsidR="00143EB3">
        <w:t xml:space="preserve"> </w:t>
      </w:r>
      <w:r w:rsidRPr="006B0998" w:rsidR="006B0998">
        <w:t>skapa stärkta förutsättningar för en demokratisk och inkluderande utveckling</w:t>
      </w:r>
      <w:r w:rsidR="006B0998">
        <w:t xml:space="preserve"> </w:t>
      </w:r>
      <w:r w:rsidR="00847B19">
        <w:t>samt</w:t>
      </w:r>
      <w:r w:rsidR="006B0998">
        <w:t xml:space="preserve"> </w:t>
      </w:r>
      <w:r w:rsidRPr="00143EB3" w:rsidR="00143EB3">
        <w:t xml:space="preserve">bidra till ländernas EU-närmande och komplettera EU:s verksamhet med fokus på grundläggande reformer. </w:t>
      </w:r>
    </w:p>
    <w:p w:rsidR="00537B34" w:rsidP="00143EB3">
      <w:r>
        <w:t>Stockholm den 3 januari 2022</w:t>
      </w:r>
      <w:r w:rsidR="00185299">
        <w:tab/>
      </w:r>
    </w:p>
    <w:p w:rsidR="00B931A6" w:rsidP="00143EB3"/>
    <w:p w:rsidR="00537B34" w:rsidP="00537B34">
      <w:r>
        <w:t>Ann Linde</w:t>
      </w:r>
    </w:p>
    <w:p w:rsidR="00537B34" w:rsidP="002749F7">
      <w:pPr>
        <w:pStyle w:val="BodyText"/>
      </w:pPr>
    </w:p>
    <w:p w:rsidR="00537B3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7B34" w:rsidRPr="007D73AB">
          <w:pPr>
            <w:pStyle w:val="Header"/>
          </w:pPr>
        </w:p>
      </w:tc>
      <w:tc>
        <w:tcPr>
          <w:tcW w:w="3170" w:type="dxa"/>
          <w:vAlign w:val="bottom"/>
        </w:tcPr>
        <w:p w:rsidR="00537B34" w:rsidRPr="007D73AB" w:rsidP="00340DE0">
          <w:pPr>
            <w:pStyle w:val="Header"/>
          </w:pPr>
        </w:p>
      </w:tc>
      <w:tc>
        <w:tcPr>
          <w:tcW w:w="1134" w:type="dxa"/>
        </w:tcPr>
        <w:p w:rsidR="00537B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7B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7B34" w:rsidRPr="00710A6C" w:rsidP="00EE3C0F">
          <w:pPr>
            <w:pStyle w:val="Header"/>
            <w:rPr>
              <w:b/>
            </w:rPr>
          </w:pPr>
        </w:p>
        <w:p w:rsidR="00537B34" w:rsidP="00EE3C0F">
          <w:pPr>
            <w:pStyle w:val="Header"/>
          </w:pPr>
        </w:p>
        <w:p w:rsidR="00537B34" w:rsidP="00EE3C0F">
          <w:pPr>
            <w:pStyle w:val="Header"/>
          </w:pPr>
        </w:p>
        <w:p w:rsidR="00537B34" w:rsidP="00EE3C0F">
          <w:pPr>
            <w:pStyle w:val="Header"/>
          </w:pPr>
        </w:p>
        <w:sdt>
          <w:sdtPr>
            <w:alias w:val="Dnr"/>
            <w:tag w:val="ccRKShow_Dnr"/>
            <w:id w:val="-829283628"/>
            <w:placeholder>
              <w:docPart w:val="ABF013F8DF26494AA12A8254C784BD5C"/>
            </w:placeholder>
            <w:dataBinding w:xpath="/ns0:DocumentInfo[1]/ns0:BaseInfo[1]/ns0:Dnr[1]" w:storeItemID="{8A576CE4-46E8-4C59-898A-978F2AEACCC2}" w:prefixMappings="xmlns:ns0='http://lp/documentinfo/RK' "/>
            <w:text/>
          </w:sdtPr>
          <w:sdtContent>
            <w:p w:rsidR="00537B34" w:rsidP="00EE3C0F">
              <w:pPr>
                <w:pStyle w:val="Header"/>
              </w:pPr>
              <w:r>
                <w:t>UD2021/18638</w:t>
              </w:r>
            </w:p>
          </w:sdtContent>
        </w:sdt>
        <w:sdt>
          <w:sdtPr>
            <w:alias w:val="DocNumber"/>
            <w:tag w:val="DocNumber"/>
            <w:id w:val="1726028884"/>
            <w:placeholder>
              <w:docPart w:val="38BFE9787665463AB391045735F4F79B"/>
            </w:placeholder>
            <w:showingPlcHdr/>
            <w:dataBinding w:xpath="/ns0:DocumentInfo[1]/ns0:BaseInfo[1]/ns0:DocNumber[1]" w:storeItemID="{8A576CE4-46E8-4C59-898A-978F2AEACCC2}" w:prefixMappings="xmlns:ns0='http://lp/documentinfo/RK' "/>
            <w:text/>
          </w:sdtPr>
          <w:sdtContent>
            <w:p w:rsidR="00537B34" w:rsidP="00EE3C0F">
              <w:pPr>
                <w:pStyle w:val="Header"/>
              </w:pPr>
              <w:r>
                <w:rPr>
                  <w:rStyle w:val="PlaceholderText"/>
                </w:rPr>
                <w:t xml:space="preserve"> </w:t>
              </w:r>
            </w:p>
          </w:sdtContent>
        </w:sdt>
        <w:p w:rsidR="00537B34" w:rsidP="00EE3C0F">
          <w:pPr>
            <w:pStyle w:val="Header"/>
          </w:pPr>
        </w:p>
      </w:tc>
      <w:tc>
        <w:tcPr>
          <w:tcW w:w="1134" w:type="dxa"/>
        </w:tcPr>
        <w:p w:rsidR="00537B34" w:rsidP="0094502D">
          <w:pPr>
            <w:pStyle w:val="Header"/>
          </w:pPr>
        </w:p>
        <w:p w:rsidR="00537B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6CCE85F836C47FD812E330A1AC4618F"/>
          </w:placeholder>
          <w:richText/>
        </w:sdtPr>
        <w:sdtEndPr>
          <w:rPr>
            <w:b w:val="0"/>
          </w:rPr>
        </w:sdtEndPr>
        <w:sdtContent>
          <w:tc>
            <w:tcPr>
              <w:tcW w:w="5534" w:type="dxa"/>
              <w:tcMar>
                <w:right w:w="1134" w:type="dxa"/>
              </w:tcMar>
            </w:tcPr>
            <w:p w:rsidR="00537B34" w:rsidRPr="00537B34" w:rsidP="00340DE0">
              <w:pPr>
                <w:pStyle w:val="Header"/>
                <w:rPr>
                  <w:b/>
                </w:rPr>
              </w:pPr>
              <w:r w:rsidRPr="00537B34">
                <w:rPr>
                  <w:b/>
                </w:rPr>
                <w:t>Utrikesdepartementet</w:t>
              </w:r>
            </w:p>
            <w:p w:rsidR="00537B34" w:rsidP="00340DE0">
              <w:pPr>
                <w:pStyle w:val="Header"/>
              </w:pPr>
              <w:r w:rsidRPr="00537B34">
                <w:t>Utrikesministern</w:t>
              </w:r>
            </w:p>
            <w:p w:rsidR="00537B34" w:rsidP="00340DE0">
              <w:pPr>
                <w:pStyle w:val="Header"/>
              </w:pPr>
            </w:p>
            <w:p w:rsidR="00537B34" w:rsidRPr="00340DE0" w:rsidP="00340DE0">
              <w:pPr>
                <w:pStyle w:val="Header"/>
              </w:pPr>
            </w:p>
          </w:tc>
        </w:sdtContent>
      </w:sdt>
      <w:sdt>
        <w:sdtPr>
          <w:alias w:val="Recipient"/>
          <w:tag w:val="ccRKShow_Recipient"/>
          <w:id w:val="-28344517"/>
          <w:placeholder>
            <w:docPart w:val="F62B7C6BB7864AB7A92FE45C32226537"/>
          </w:placeholder>
          <w:dataBinding w:xpath="/ns0:DocumentInfo[1]/ns0:BaseInfo[1]/ns0:Recipient[1]" w:storeItemID="{8A576CE4-46E8-4C59-898A-978F2AEACCC2}" w:prefixMappings="xmlns:ns0='http://lp/documentinfo/RK' "/>
          <w:text w:multiLine="1"/>
        </w:sdtPr>
        <w:sdtContent>
          <w:tc>
            <w:tcPr>
              <w:tcW w:w="3170" w:type="dxa"/>
            </w:tcPr>
            <w:p w:rsidR="00537B34" w:rsidP="00547B89">
              <w:pPr>
                <w:pStyle w:val="Header"/>
              </w:pPr>
              <w:r>
                <w:t>Till riksdagen</w:t>
              </w:r>
              <w:r>
                <w:br/>
              </w:r>
              <w:r>
                <w:br/>
              </w:r>
            </w:p>
          </w:tc>
        </w:sdtContent>
      </w:sdt>
      <w:tc>
        <w:tcPr>
          <w:tcW w:w="1134" w:type="dxa"/>
        </w:tcPr>
        <w:p w:rsidR="00537B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F013F8DF26494AA12A8254C784BD5C"/>
        <w:category>
          <w:name w:val="Allmänt"/>
          <w:gallery w:val="placeholder"/>
        </w:category>
        <w:types>
          <w:type w:val="bbPlcHdr"/>
        </w:types>
        <w:behaviors>
          <w:behavior w:val="content"/>
        </w:behaviors>
        <w:guid w:val="{9A6A9B4E-C254-4070-9C90-A64266AEC973}"/>
      </w:docPartPr>
      <w:docPartBody>
        <w:p w:rsidR="00557E94" w:rsidP="007A35CD">
          <w:pPr>
            <w:pStyle w:val="ABF013F8DF26494AA12A8254C784BD5C"/>
          </w:pPr>
          <w:r>
            <w:rPr>
              <w:rStyle w:val="PlaceholderText"/>
            </w:rPr>
            <w:t xml:space="preserve"> </w:t>
          </w:r>
        </w:p>
      </w:docPartBody>
    </w:docPart>
    <w:docPart>
      <w:docPartPr>
        <w:name w:val="38BFE9787665463AB391045735F4F79B"/>
        <w:category>
          <w:name w:val="Allmänt"/>
          <w:gallery w:val="placeholder"/>
        </w:category>
        <w:types>
          <w:type w:val="bbPlcHdr"/>
        </w:types>
        <w:behaviors>
          <w:behavior w:val="content"/>
        </w:behaviors>
        <w:guid w:val="{4F0B6BE6-2A85-4BAB-8B51-6BC1F26E4964}"/>
      </w:docPartPr>
      <w:docPartBody>
        <w:p w:rsidR="00557E94" w:rsidP="007A35CD">
          <w:pPr>
            <w:pStyle w:val="38BFE9787665463AB391045735F4F79B1"/>
          </w:pPr>
          <w:r>
            <w:rPr>
              <w:rStyle w:val="PlaceholderText"/>
            </w:rPr>
            <w:t xml:space="preserve"> </w:t>
          </w:r>
        </w:p>
      </w:docPartBody>
    </w:docPart>
    <w:docPart>
      <w:docPartPr>
        <w:name w:val="26CCE85F836C47FD812E330A1AC4618F"/>
        <w:category>
          <w:name w:val="Allmänt"/>
          <w:gallery w:val="placeholder"/>
        </w:category>
        <w:types>
          <w:type w:val="bbPlcHdr"/>
        </w:types>
        <w:behaviors>
          <w:behavior w:val="content"/>
        </w:behaviors>
        <w:guid w:val="{F461BD53-AAA5-4D2B-BDF6-206B6BC599CC}"/>
      </w:docPartPr>
      <w:docPartBody>
        <w:p w:rsidR="00557E94" w:rsidP="007A35CD">
          <w:pPr>
            <w:pStyle w:val="26CCE85F836C47FD812E330A1AC4618F1"/>
          </w:pPr>
          <w:r>
            <w:rPr>
              <w:rStyle w:val="PlaceholderText"/>
            </w:rPr>
            <w:t xml:space="preserve"> </w:t>
          </w:r>
        </w:p>
      </w:docPartBody>
    </w:docPart>
    <w:docPart>
      <w:docPartPr>
        <w:name w:val="F62B7C6BB7864AB7A92FE45C32226537"/>
        <w:category>
          <w:name w:val="Allmänt"/>
          <w:gallery w:val="placeholder"/>
        </w:category>
        <w:types>
          <w:type w:val="bbPlcHdr"/>
        </w:types>
        <w:behaviors>
          <w:behavior w:val="content"/>
        </w:behaviors>
        <w:guid w:val="{DA67F6B4-4FD9-4CD0-B4CB-3941830FAA3A}"/>
      </w:docPartPr>
      <w:docPartBody>
        <w:p w:rsidR="00557E94" w:rsidP="007A35CD">
          <w:pPr>
            <w:pStyle w:val="F62B7C6BB7864AB7A92FE45C3222653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69B9E365E4420AB6E865299277134">
    <w:name w:val="A7369B9E365E4420AB6E865299277134"/>
    <w:rsid w:val="007A35CD"/>
  </w:style>
  <w:style w:type="character" w:styleId="PlaceholderText">
    <w:name w:val="Placeholder Text"/>
    <w:basedOn w:val="DefaultParagraphFont"/>
    <w:uiPriority w:val="99"/>
    <w:semiHidden/>
    <w:rsid w:val="007A35CD"/>
    <w:rPr>
      <w:noProof w:val="0"/>
      <w:color w:val="808080"/>
    </w:rPr>
  </w:style>
  <w:style w:type="paragraph" w:customStyle="1" w:styleId="4BEC967FB98E41B29A3CD8CDE3A32E85">
    <w:name w:val="4BEC967FB98E41B29A3CD8CDE3A32E85"/>
    <w:rsid w:val="007A35CD"/>
  </w:style>
  <w:style w:type="paragraph" w:customStyle="1" w:styleId="957CB4969DC342F4ADDC20E4CDB97AE4">
    <w:name w:val="957CB4969DC342F4ADDC20E4CDB97AE4"/>
    <w:rsid w:val="007A35CD"/>
  </w:style>
  <w:style w:type="paragraph" w:customStyle="1" w:styleId="EAD7D8BF1C6E4715926AB8CCB013C061">
    <w:name w:val="EAD7D8BF1C6E4715926AB8CCB013C061"/>
    <w:rsid w:val="007A35CD"/>
  </w:style>
  <w:style w:type="paragraph" w:customStyle="1" w:styleId="ABF013F8DF26494AA12A8254C784BD5C">
    <w:name w:val="ABF013F8DF26494AA12A8254C784BD5C"/>
    <w:rsid w:val="007A35CD"/>
  </w:style>
  <w:style w:type="paragraph" w:customStyle="1" w:styleId="38BFE9787665463AB391045735F4F79B">
    <w:name w:val="38BFE9787665463AB391045735F4F79B"/>
    <w:rsid w:val="007A35CD"/>
  </w:style>
  <w:style w:type="paragraph" w:customStyle="1" w:styleId="465DB5E3C3D04056825EE084925E75C7">
    <w:name w:val="465DB5E3C3D04056825EE084925E75C7"/>
    <w:rsid w:val="007A35CD"/>
  </w:style>
  <w:style w:type="paragraph" w:customStyle="1" w:styleId="A9B1B75890EC453CAE0512CC5E3CC56E">
    <w:name w:val="A9B1B75890EC453CAE0512CC5E3CC56E"/>
    <w:rsid w:val="007A35CD"/>
  </w:style>
  <w:style w:type="paragraph" w:customStyle="1" w:styleId="2A088753717B48F58A6981F419C87747">
    <w:name w:val="2A088753717B48F58A6981F419C87747"/>
    <w:rsid w:val="007A35CD"/>
  </w:style>
  <w:style w:type="paragraph" w:customStyle="1" w:styleId="26CCE85F836C47FD812E330A1AC4618F">
    <w:name w:val="26CCE85F836C47FD812E330A1AC4618F"/>
    <w:rsid w:val="007A35CD"/>
  </w:style>
  <w:style w:type="paragraph" w:customStyle="1" w:styleId="F62B7C6BB7864AB7A92FE45C32226537">
    <w:name w:val="F62B7C6BB7864AB7A92FE45C32226537"/>
    <w:rsid w:val="007A35CD"/>
  </w:style>
  <w:style w:type="paragraph" w:customStyle="1" w:styleId="38BFE9787665463AB391045735F4F79B1">
    <w:name w:val="38BFE9787665463AB391045735F4F79B1"/>
    <w:rsid w:val="007A35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CCE85F836C47FD812E330A1AC4618F1">
    <w:name w:val="26CCE85F836C47FD812E330A1AC4618F1"/>
    <w:rsid w:val="007A35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87AEB067B64F63B3165452C13592F3">
    <w:name w:val="6B87AEB067B64F63B3165452C13592F3"/>
    <w:rsid w:val="007A35CD"/>
  </w:style>
  <w:style w:type="paragraph" w:customStyle="1" w:styleId="1DDBDCC1BF9B4B0DB5D9B28B305485B1">
    <w:name w:val="1DDBDCC1BF9B4B0DB5D9B28B305485B1"/>
    <w:rsid w:val="007A35CD"/>
  </w:style>
  <w:style w:type="paragraph" w:customStyle="1" w:styleId="A1E480B38DE0407780F3C9C29793CB00">
    <w:name w:val="A1E480B38DE0407780F3C9C29793CB00"/>
    <w:rsid w:val="007A35CD"/>
  </w:style>
  <w:style w:type="paragraph" w:customStyle="1" w:styleId="C6F10168484848E7A0656B6B0B7D3EB2">
    <w:name w:val="C6F10168484848E7A0656B6B0B7D3EB2"/>
    <w:rsid w:val="007A35CD"/>
  </w:style>
  <w:style w:type="paragraph" w:customStyle="1" w:styleId="1A9A1897B70E4B71A16ACD1DA827D765">
    <w:name w:val="1A9A1897B70E4B71A16ACD1DA827D765"/>
    <w:rsid w:val="007A35CD"/>
  </w:style>
  <w:style w:type="paragraph" w:customStyle="1" w:styleId="1D584265295942898DADC7AE7A8A34F4">
    <w:name w:val="1D584265295942898DADC7AE7A8A34F4"/>
    <w:rsid w:val="007A35CD"/>
  </w:style>
  <w:style w:type="paragraph" w:customStyle="1" w:styleId="49E043979D7A4CAB844611EAA64D79C9">
    <w:name w:val="49E043979D7A4CAB844611EAA64D79C9"/>
    <w:rsid w:val="007A35C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a9767fb4-0278-4e65-9ed7-53f804358a3d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2021-12-23</HeaderDate>
    <Office/>
    <Dnr>UD2021/18638</Dnr>
    <ParagrafNr/>
    <DocumentTitle/>
    <VisitingAddress/>
    <Extra1/>
    <Extra2/>
    <Extra3>Magnus Jacobsson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BEB523E-F063-405A-A207-C8085F85ABB9}"/>
</file>

<file path=customXml/itemProps2.xml><?xml version="1.0" encoding="utf-8"?>
<ds:datastoreItem xmlns:ds="http://schemas.openxmlformats.org/officeDocument/2006/customXml" ds:itemID="{EE4AF432-45F5-42F4-B726-366FBA0A43D4}"/>
</file>

<file path=customXml/itemProps3.xml><?xml version="1.0" encoding="utf-8"?>
<ds:datastoreItem xmlns:ds="http://schemas.openxmlformats.org/officeDocument/2006/customXml" ds:itemID="{67641A96-E985-4ED2-8B78-04FB44F77C9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A576CE4-46E8-4C59-898A-978F2AEACCC2}"/>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666 av Magnus Jacobsson (KD) Risken för krig i Bosnien och Hercegovina.docx</dc:title>
  <cp:revision>3</cp:revision>
  <dcterms:created xsi:type="dcterms:W3CDTF">2022-01-01T13:22:00Z</dcterms:created>
  <dcterms:modified xsi:type="dcterms:W3CDTF">2022-01-01T13:24:00Z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f7bc61f1-1c63-4b73-8881-d9902cfffa4a</vt:lpwstr>
  </property>
</Properties>
</file>