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617F" w:rsidRPr="00116864" w:rsidRDefault="0083617F">
      <w:pPr>
        <w:pStyle w:val="Frslagsrubrik"/>
      </w:pPr>
      <w:r w:rsidRPr="00116864">
        <w:t>Förslag till riksdagsbeslut</w:t>
      </w:r>
    </w:p>
    <w:p w:rsidR="0083617F" w:rsidRPr="00116864" w:rsidRDefault="0083617F">
      <w:pPr>
        <w:pStyle w:val="Hemstlatt"/>
        <w:numPr>
          <w:ilvl w:val="0"/>
          <w:numId w:val="1"/>
        </w:numPr>
      </w:pPr>
      <w:r w:rsidRPr="00116864">
        <w:t>Riksdagen tillkännager för regeringen som sin mening vad som anförs i motionen om att pröva möjligheten att åte</w:t>
      </w:r>
      <w:r w:rsidRPr="00116864">
        <w:t>r</w:t>
      </w:r>
      <w:r w:rsidRPr="00116864">
        <w:t>införa objektsramar i regeringens redovisning till riksdagen av plan</w:t>
      </w:r>
      <w:r w:rsidRPr="00116864">
        <w:t>e</w:t>
      </w:r>
      <w:r w:rsidRPr="00116864">
        <w:t>rad och beställd försvarsmateriel.</w:t>
      </w:r>
    </w:p>
    <w:p w:rsidR="0083617F" w:rsidRPr="00116864" w:rsidRDefault="0083617F">
      <w:pPr>
        <w:pStyle w:val="Hemstlatt"/>
        <w:numPr>
          <w:ilvl w:val="0"/>
          <w:numId w:val="1"/>
        </w:numPr>
      </w:pPr>
      <w:r w:rsidRPr="00116864">
        <w:t>Riksdagen tillkännager för regeringen som sin mening vad som anförs i motionen om att parametrarna nationell handlingsfrihet respektive förseningsrisker bör finnas med vid bedömning och up</w:t>
      </w:r>
      <w:r w:rsidRPr="00116864">
        <w:t>p</w:t>
      </w:r>
      <w:r w:rsidRPr="00116864">
        <w:t>följning av internationella materielsamarb</w:t>
      </w:r>
      <w:r w:rsidRPr="00116864">
        <w:t>e</w:t>
      </w:r>
      <w:r w:rsidRPr="00116864">
        <w:t>ten.</w:t>
      </w:r>
    </w:p>
    <w:p w:rsidR="0083617F" w:rsidRPr="00116864" w:rsidRDefault="0083617F">
      <w:pPr>
        <w:pStyle w:val="Rubrik1"/>
      </w:pPr>
      <w:r w:rsidRPr="00116864">
        <w:t>Motivering</w:t>
      </w:r>
    </w:p>
    <w:p w:rsidR="0083617F" w:rsidRPr="00116864" w:rsidRDefault="0083617F">
      <w:r w:rsidRPr="00116864">
        <w:t>Regeringens åtgärder som de anges i skrivelsen är otydliga i jämförelse med analysen och rekommendationerna i revisionsrapporten.</w:t>
      </w:r>
    </w:p>
    <w:p w:rsidR="0083617F" w:rsidRPr="00116864" w:rsidRDefault="0083617F">
      <w:pPr>
        <w:pStyle w:val="Normaltindrag"/>
      </w:pPr>
      <w:r w:rsidRPr="00116864">
        <w:t>Materielanslagen 1:3 och 1:4 är omfattande. Regeringen anslår sammant</w:t>
      </w:r>
      <w:r w:rsidRPr="00116864">
        <w:t>a</w:t>
      </w:r>
      <w:r w:rsidRPr="00116864">
        <w:t>get 15,5 miljarder för 2012. De stora anslagen till trots är det inte lätt att b</w:t>
      </w:r>
      <w:r w:rsidRPr="00116864">
        <w:t>e</w:t>
      </w:r>
      <w:r w:rsidRPr="00116864">
        <w:t>döma vad som ryms i en budget på materielområdet. Delar av materiela</w:t>
      </w:r>
      <w:r w:rsidRPr="00116864">
        <w:t>n</w:t>
      </w:r>
      <w:r w:rsidRPr="00116864">
        <w:t>skaffning är nämligen sekretessbelagd och materielutvecklingen sker delvis med flera länder som beställare. Många av materielslagen är högteknologiskt tillverkade och är därför i snabb teknisk utveckling. Det är svårbedömt hur lång livslängden för sådana system blir.</w:t>
      </w:r>
    </w:p>
    <w:p w:rsidR="0083617F" w:rsidRPr="00116864" w:rsidRDefault="0083617F">
      <w:pPr>
        <w:pStyle w:val="Normaltindrag"/>
      </w:pPr>
      <w:r w:rsidRPr="00116864">
        <w:t>Riksrevisionen konstaterar att det mål som oftast inte nås vid internatione</w:t>
      </w:r>
      <w:r w:rsidRPr="00116864">
        <w:t>l</w:t>
      </w:r>
      <w:r w:rsidRPr="00116864">
        <w:t>la samarbeten är leveranstiden. Förseningar vid internationella materielsa</w:t>
      </w:r>
      <w:r w:rsidRPr="00116864">
        <w:t>m</w:t>
      </w:r>
      <w:r w:rsidRPr="00116864">
        <w:t>arbeten är vanliga. I vissa fall blir förseningarna mångåriga, och där är hel</w:t>
      </w:r>
      <w:r w:rsidRPr="00116864">
        <w:t>i</w:t>
      </w:r>
      <w:r w:rsidRPr="00116864">
        <w:t xml:space="preserve">kopter 14 med en försening på minst tio år ett exempel. Med flera beställare av nya system ökar riskerna för förseningar, särskilt när särspecifikationer </w:t>
      </w:r>
      <w:r w:rsidRPr="00116864">
        <w:lastRenderedPageBreak/>
        <w:t>förekommer eller politiska styrproblem uppstår. När materielsystem försenas kan övningar och insatser försenas och den momentana beredskapen mot hot i närområdet minska. Därför är förseningar ett mycket a</w:t>
      </w:r>
      <w:r w:rsidRPr="00116864">
        <w:t>llvarligt problem.</w:t>
      </w:r>
    </w:p>
    <w:p w:rsidR="0083617F" w:rsidRPr="00116864" w:rsidRDefault="0083617F">
      <w:pPr>
        <w:pStyle w:val="Normaltindrag"/>
      </w:pPr>
      <w:r w:rsidRPr="00116864">
        <w:t>Riksrevisionen anser att regeringens information till riksdagen bör vara mer övergripande och ge en helhetsbild utan att för den skull röja sekretessen. Objektsramarna som tidigare fanns i redovisningen till riksdagen framhålls av Riksrevisionen som ett alternativ och de olika objekten bör också ha sina livscykelkostnader beräknade.</w:t>
      </w:r>
    </w:p>
    <w:p w:rsidR="0083617F" w:rsidRPr="00116864" w:rsidRDefault="0083617F">
      <w:pPr>
        <w:pStyle w:val="Normaltindrag"/>
      </w:pPr>
      <w:r w:rsidRPr="00116864">
        <w:t>Utöver detta visar Riksrevisionens granskning också att den i tidigare fö</w:t>
      </w:r>
      <w:r w:rsidRPr="00116864">
        <w:t>r</w:t>
      </w:r>
      <w:r w:rsidRPr="00116864">
        <w:t>svarsbeslut (prop. 2008/09:140 och bet. 2008/09:FöU10) uttalade intentionen att i första hand köpa färdiga materielsystem och endast i sista hand utveckla nya system inte är oproblematisk. Införskaffning av befintliga system kan föra med sig omfattande behov av anpassning av materielen, vilket fördyrar processen i en sådan grad att det inte är självklart att nyutveckling är det d</w:t>
      </w:r>
      <w:r w:rsidRPr="00116864">
        <w:t>y</w:t>
      </w:r>
      <w:r w:rsidRPr="00116864">
        <w:t>raste alternativet. Den nationella handlingsfriheten för Sverige minskar också med internationella materielsamarbeten, helt i en</w:t>
      </w:r>
      <w:r w:rsidRPr="00116864">
        <w:t>lighet med vad som fra</w:t>
      </w:r>
      <w:r w:rsidRPr="00116864">
        <w:t>m</w:t>
      </w:r>
      <w:r w:rsidRPr="00116864">
        <w:t>kommer i granskningen. Det måste vi ofta acceptera, men en egen utveckling eller en samnordisk utveckling av nya system kan minska risken för förs</w:t>
      </w:r>
      <w:r w:rsidRPr="00116864">
        <w:t>e</w:t>
      </w:r>
      <w:r w:rsidRPr="00116864">
        <w:t>ningar och andra brister i måluppfyllnad.</w:t>
      </w:r>
    </w:p>
    <w:p w:rsidR="0083617F" w:rsidRPr="00116864" w:rsidRDefault="0083617F">
      <w:pPr>
        <w:pStyle w:val="Normaltindrag"/>
      </w:pPr>
      <w:r w:rsidRPr="00116864">
        <w:t>Valet mellan de två alternativen utvecklingsprojekt respektive upphan</w:t>
      </w:r>
      <w:r w:rsidRPr="00116864">
        <w:t>d</w:t>
      </w:r>
      <w:r w:rsidRPr="00116864">
        <w:t>lingsprojekt är svårt och ställer i sig stora krav på god redovisning för riksd</w:t>
      </w:r>
      <w:r w:rsidRPr="00116864">
        <w:t>a</w:t>
      </w:r>
      <w:r w:rsidRPr="00116864">
        <w:t>gen. Enligt vår mening är det därför inte självklart att internationell upphan</w:t>
      </w:r>
      <w:r w:rsidRPr="00116864">
        <w:t>d</w:t>
      </w:r>
      <w:r w:rsidRPr="00116864">
        <w:t>ling i samarbete är att föredra. Vi instämmer i Riksrevisionens rekommend</w:t>
      </w:r>
      <w:r w:rsidRPr="00116864">
        <w:t>a</w:t>
      </w:r>
      <w:r w:rsidRPr="00116864">
        <w:t>tion att man i stället bör göra en avvägning från fall till fall av vilket tillväg</w:t>
      </w:r>
      <w:r w:rsidRPr="00116864">
        <w:t>a</w:t>
      </w:r>
      <w:r w:rsidRPr="00116864">
        <w:t>gångssätt som är mest effektivt för att anskaffa materielen: modifiering, up</w:t>
      </w:r>
      <w:r w:rsidRPr="00116864">
        <w:t>p</w:t>
      </w:r>
      <w:r w:rsidRPr="00116864">
        <w:t>handling eller utveckling, med eller utan internationellt samarbete. Dessutom behöver beslut om enskilda materielsyste</w:t>
      </w:r>
      <w:r w:rsidRPr="00116864">
        <w:t>m avvägas mot ett helhetsperspektiv.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16864">
        <w:trPr>
          <w:cantSplit/>
        </w:trPr>
        <w:tc>
          <w:tcPr>
            <w:tcW w:w="3046" w:type="dxa"/>
          </w:tcPr>
          <w:p w:rsidR="0083617F" w:rsidRPr="00116864" w:rsidRDefault="0083617F">
            <w:pPr>
              <w:pStyle w:val="UnderskriftDatum"/>
              <w:spacing w:before="240"/>
            </w:pPr>
            <w:r w:rsidRPr="00116864">
              <w:t>Stockholm den 18 oktober 2011</w:t>
            </w:r>
          </w:p>
        </w:tc>
        <w:tc>
          <w:tcPr>
            <w:tcW w:w="3047" w:type="dxa"/>
          </w:tcPr>
          <w:p w:rsidR="0083617F" w:rsidRPr="00116864" w:rsidRDefault="0083617F">
            <w:pPr>
              <w:pStyle w:val="Underskrifter"/>
              <w:spacing w:before="240"/>
            </w:pPr>
          </w:p>
        </w:tc>
      </w:tr>
      <w:tr w:rsidR="00000000" w:rsidRPr="00116864">
        <w:trPr>
          <w:cantSplit/>
        </w:trPr>
        <w:tc>
          <w:tcPr>
            <w:tcW w:w="3046" w:type="dxa"/>
          </w:tcPr>
          <w:p w:rsidR="0083617F" w:rsidRPr="00116864" w:rsidRDefault="0083617F">
            <w:pPr>
              <w:pStyle w:val="Underskrifter"/>
            </w:pPr>
            <w:r w:rsidRPr="00116864">
              <w:t>Mikael Jansson (SD)</w:t>
            </w:r>
          </w:p>
        </w:tc>
        <w:tc>
          <w:tcPr>
            <w:tcW w:w="3046" w:type="dxa"/>
          </w:tcPr>
          <w:p w:rsidR="0083617F" w:rsidRPr="00116864" w:rsidRDefault="0083617F">
            <w:pPr>
              <w:pStyle w:val="Underskrifter"/>
            </w:pPr>
          </w:p>
        </w:tc>
      </w:tr>
    </w:tbl>
    <w:p w:rsidR="0083617F" w:rsidRPr="00116864" w:rsidRDefault="0083617F">
      <w:pPr>
        <w:pStyle w:val="Normaltindrag"/>
      </w:pPr>
    </w:p>
    <w:sectPr w:rsidR="0083617F" w:rsidRPr="001168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617F" w:rsidRPr="00116864" w:rsidRDefault="0083617F">
      <w:r w:rsidRPr="00116864">
        <w:separator/>
      </w:r>
    </w:p>
  </w:endnote>
  <w:endnote w:type="continuationSeparator" w:id="0">
    <w:p w:rsidR="0083617F" w:rsidRPr="00116864" w:rsidRDefault="0083617F">
      <w:r w:rsidRPr="0011686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617F" w:rsidRPr="00116864" w:rsidRDefault="00116864">
    <w:pPr>
      <w:pStyle w:val="Sidfot"/>
    </w:pPr>
    <w:r w:rsidRPr="0011686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4016386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617F" w:rsidRDefault="0083617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3617F" w:rsidRDefault="0083617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617F" w:rsidRPr="00116864" w:rsidRDefault="00116864">
    <w:pPr>
      <w:pStyle w:val="Sidfot"/>
    </w:pPr>
    <w:r w:rsidRPr="0011686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551835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617F" w:rsidRDefault="0083617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3617F" w:rsidRDefault="0083617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617F" w:rsidRPr="00116864" w:rsidRDefault="00116864">
    <w:pPr>
      <w:pStyle w:val="Sidfot"/>
    </w:pPr>
    <w:r w:rsidRPr="0011686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743021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617F" w:rsidRDefault="0083617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3617F" w:rsidRDefault="0083617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617F" w:rsidRPr="00116864" w:rsidRDefault="0083617F">
      <w:r w:rsidRPr="00116864">
        <w:separator/>
      </w:r>
    </w:p>
  </w:footnote>
  <w:footnote w:type="continuationSeparator" w:id="0">
    <w:p w:rsidR="0083617F" w:rsidRPr="00116864" w:rsidRDefault="0083617F">
      <w:r w:rsidRPr="0011686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617F" w:rsidRPr="00116864" w:rsidRDefault="00116864">
    <w:pPr>
      <w:pStyle w:val="Sidhuvud"/>
    </w:pPr>
    <w:r w:rsidRPr="0011686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4020518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617F" w:rsidRDefault="0083617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3617F" w:rsidRDefault="0083617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617F" w:rsidRPr="00116864" w:rsidRDefault="00116864">
    <w:pPr>
      <w:pStyle w:val="Sidhuvud"/>
    </w:pPr>
    <w:r w:rsidRPr="0011686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9867047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617F" w:rsidRDefault="0083617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3617F" w:rsidRDefault="0083617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617F" w:rsidRPr="00116864" w:rsidRDefault="0083617F">
    <w:pPr>
      <w:pStyle w:val="FSHNormal"/>
      <w:tabs>
        <w:tab w:val="right" w:pos="5840"/>
      </w:tabs>
    </w:pPr>
    <w:r w:rsidRPr="00116864">
      <w:br/>
    </w:r>
    <w:r w:rsidRPr="00116864">
      <w:fldChar w:fldCharType="begin" w:fldLock="1"/>
    </w:r>
    <w:r w:rsidRPr="00116864">
      <w:instrText xml:space="preserve"> DOCPROPERTY</w:instrText>
    </w:r>
    <w:r w:rsidRPr="00116864">
      <w:rPr>
        <w:sz w:val="18"/>
      </w:rPr>
      <w:instrText xml:space="preserve"> "YearUser" *\charformat </w:instrText>
    </w:r>
    <w:r w:rsidRPr="00116864">
      <w:fldChar w:fldCharType="separate"/>
    </w:r>
    <w:r w:rsidRPr="00116864">
      <w:t>2011/12</w:t>
    </w:r>
    <w:r w:rsidRPr="00116864">
      <w:fldChar w:fldCharType="end"/>
    </w:r>
    <w:r w:rsidRPr="00116864">
      <w:t xml:space="preserve"> </w:t>
    </w:r>
    <w:r w:rsidRPr="00116864">
      <w:tab/>
      <w:t xml:space="preserve">mnr: </w:t>
    </w:r>
    <w:r w:rsidRPr="00116864">
      <w:fldChar w:fldCharType="begin" w:fldLock="1"/>
    </w:r>
    <w:r w:rsidRPr="00116864">
      <w:instrText xml:space="preserve"> DOCPROPERTY</w:instrText>
    </w:r>
    <w:r w:rsidRPr="00116864">
      <w:rPr>
        <w:sz w:val="18"/>
      </w:rPr>
      <w:instrText xml:space="preserve"> "Motionsnummer" *\charformat </w:instrText>
    </w:r>
    <w:r w:rsidRPr="00116864">
      <w:fldChar w:fldCharType="separate"/>
    </w:r>
    <w:r w:rsidRPr="00116864">
      <w:t>Fö1</w:t>
    </w:r>
    <w:r w:rsidRPr="00116864">
      <w:fldChar w:fldCharType="end"/>
    </w:r>
    <w:r w:rsidRPr="00116864">
      <w:br/>
    </w:r>
    <w:r w:rsidRPr="00116864">
      <w:fldChar w:fldCharType="begin" w:fldLock="1"/>
    </w:r>
    <w:r w:rsidRPr="00116864">
      <w:instrText xml:space="preserve"> DOCPROPERTY</w:instrText>
    </w:r>
    <w:r w:rsidRPr="00116864">
      <w:rPr>
        <w:sz w:val="18"/>
      </w:rPr>
      <w:instrText xml:space="preserve"> "Samling" *\charformat </w:instrText>
    </w:r>
    <w:r w:rsidRPr="00116864">
      <w:fldChar w:fldCharType="end"/>
    </w:r>
    <w:r w:rsidRPr="00116864">
      <w:tab/>
      <w:t xml:space="preserve">pnr: </w:t>
    </w:r>
    <w:r w:rsidRPr="00116864">
      <w:fldChar w:fldCharType="begin" w:fldLock="1"/>
    </w:r>
    <w:r w:rsidRPr="00116864">
      <w:instrText xml:space="preserve"> DOCPROPERTY</w:instrText>
    </w:r>
    <w:r w:rsidRPr="00116864">
      <w:rPr>
        <w:sz w:val="18"/>
      </w:rPr>
      <w:instrText xml:space="preserve"> "Partinummer" *\charformat </w:instrText>
    </w:r>
    <w:r w:rsidRPr="00116864">
      <w:fldChar w:fldCharType="separate"/>
    </w:r>
    <w:r w:rsidRPr="00116864">
      <w:t>SD222</w:t>
    </w:r>
    <w:r w:rsidRPr="00116864">
      <w:fldChar w:fldCharType="end"/>
    </w:r>
  </w:p>
  <w:p w:rsidR="0083617F" w:rsidRPr="00116864" w:rsidRDefault="0083617F">
    <w:pPr>
      <w:pStyle w:val="FSHRub1"/>
    </w:pPr>
    <w:r w:rsidRPr="00116864">
      <w:t>Motion till riksdagen</w:t>
    </w:r>
    <w:r w:rsidRPr="00116864">
      <w:br/>
    </w:r>
    <w:r w:rsidRPr="00116864">
      <w:fldChar w:fldCharType="begin" w:fldLock="1"/>
    </w:r>
    <w:r w:rsidRPr="00116864">
      <w:instrText xml:space="preserve"> DOCPROPERTY "YearUser" *\charformat </w:instrText>
    </w:r>
    <w:r w:rsidRPr="00116864">
      <w:fldChar w:fldCharType="separate"/>
    </w:r>
    <w:r w:rsidRPr="00116864">
      <w:t>2011/12</w:t>
    </w:r>
    <w:r w:rsidRPr="00116864">
      <w:fldChar w:fldCharType="end"/>
    </w:r>
    <w:r w:rsidRPr="00116864">
      <w:t>:</w:t>
    </w:r>
    <w:r w:rsidRPr="00116864">
      <w:fldChar w:fldCharType="begin" w:fldLock="1"/>
    </w:r>
    <w:r w:rsidRPr="00116864">
      <w:instrText xml:space="preserve"> DOCPROPERTY "Motionsnummer" *\charformat </w:instrText>
    </w:r>
    <w:r w:rsidRPr="00116864">
      <w:fldChar w:fldCharType="separate"/>
    </w:r>
    <w:r w:rsidRPr="00116864">
      <w:t>Fö1</w:t>
    </w:r>
    <w:r w:rsidRPr="00116864">
      <w:fldChar w:fldCharType="end"/>
    </w:r>
  </w:p>
  <w:p w:rsidR="0083617F" w:rsidRPr="00116864" w:rsidRDefault="0083617F">
    <w:pPr>
      <w:pStyle w:val="FSHNormalS5"/>
    </w:pPr>
    <w:r w:rsidRPr="00116864">
      <w:fldChar w:fldCharType="begin" w:fldLock="1"/>
    </w:r>
    <w:r w:rsidRPr="00116864">
      <w:instrText xml:space="preserve"> DOCPROPERTY "MotionarText" *\charformat </w:instrText>
    </w:r>
    <w:r w:rsidRPr="00116864">
      <w:fldChar w:fldCharType="separate"/>
    </w:r>
    <w:r w:rsidRPr="00116864">
      <w:t>av Mikael Jansson (SD)</w:t>
    </w:r>
    <w:r w:rsidRPr="00116864">
      <w:fldChar w:fldCharType="end"/>
    </w:r>
    <w:r w:rsidRPr="00116864">
      <w:br/>
    </w:r>
    <w:r w:rsidRPr="00116864">
      <w:fldChar w:fldCharType="begin" w:fldLock="1"/>
    </w:r>
    <w:r w:rsidRPr="00116864">
      <w:instrText xml:space="preserve"> DOCPROPERTY "SvarFrasKort" *\charformat </w:instrText>
    </w:r>
    <w:r w:rsidRPr="00116864">
      <w:fldChar w:fldCharType="separate"/>
    </w:r>
    <w:r w:rsidRPr="00116864">
      <w:t>med anledning av skr. 2011/12:14</w:t>
    </w:r>
    <w:r w:rsidRPr="00116864">
      <w:fldChar w:fldCharType="end"/>
    </w:r>
  </w:p>
  <w:p w:rsidR="0083617F" w:rsidRPr="00116864" w:rsidRDefault="0083617F">
    <w:pPr>
      <w:pStyle w:val="FSHTitel"/>
    </w:pPr>
    <w:r w:rsidRPr="00116864">
      <w:fldChar w:fldCharType="begin" w:fldLock="1"/>
    </w:r>
    <w:r w:rsidRPr="00116864">
      <w:instrText xml:space="preserve"> DOCPROPERTY</w:instrText>
    </w:r>
    <w:r w:rsidRPr="00116864">
      <w:rPr>
        <w:sz w:val="18"/>
      </w:rPr>
      <w:instrText xml:space="preserve"> "RubrikSvar" *\charformat </w:instrText>
    </w:r>
    <w:r w:rsidRPr="00116864">
      <w:fldChar w:fldCharType="separate"/>
    </w:r>
    <w:r w:rsidRPr="00116864">
      <w:t>Riksrevisionens rapport om försvarets internationella materielsamarbeten</w:t>
    </w:r>
    <w:r w:rsidRPr="00116864">
      <w:fldChar w:fldCharType="end"/>
    </w:r>
  </w:p>
  <w:p w:rsidR="0083617F" w:rsidRPr="00116864" w:rsidRDefault="0083617F">
    <w:pPr>
      <w:pStyle w:val="Normal00"/>
    </w:pPr>
  </w:p>
  <w:p w:rsidR="0083617F" w:rsidRPr="00116864" w:rsidRDefault="0083617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4900C42"/>
    <w:multiLevelType w:val="hybridMultilevel"/>
    <w:tmpl w:val="F4B2EB20"/>
    <w:lvl w:ilvl="0" w:tplc="F3A22A88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5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84899292">
    <w:abstractNumId w:val="3"/>
  </w:num>
  <w:num w:numId="2" w16cid:durableId="1650750750">
    <w:abstractNumId w:val="2"/>
  </w:num>
  <w:num w:numId="3" w16cid:durableId="1068654205">
    <w:abstractNumId w:val="1"/>
  </w:num>
  <w:num w:numId="4" w16cid:durableId="484972356">
    <w:abstractNumId w:val="0"/>
  </w:num>
  <w:num w:numId="5" w16cid:durableId="1347634306">
    <w:abstractNumId w:val="7"/>
  </w:num>
  <w:num w:numId="6" w16cid:durableId="1624145243">
    <w:abstractNumId w:val="6"/>
  </w:num>
  <w:num w:numId="7" w16cid:durableId="1831866998">
    <w:abstractNumId w:val="5"/>
  </w:num>
  <w:num w:numId="8" w16cid:durableId="1799452689">
    <w:abstractNumId w:val="4"/>
  </w:num>
  <w:num w:numId="9" w16cid:durableId="2102725655">
    <w:abstractNumId w:val="8"/>
  </w:num>
  <w:num w:numId="10" w16cid:durableId="1853376139">
    <w:abstractNumId w:val="9"/>
  </w:num>
  <w:num w:numId="11" w16cid:durableId="1967151227">
    <w:abstractNumId w:val="10"/>
  </w:num>
  <w:num w:numId="12" w16cid:durableId="1059019532">
    <w:abstractNumId w:val="14"/>
  </w:num>
  <w:num w:numId="13" w16cid:durableId="861624341">
    <w:abstractNumId w:val="16"/>
  </w:num>
  <w:num w:numId="14" w16cid:durableId="1613903026">
    <w:abstractNumId w:val="17"/>
  </w:num>
  <w:num w:numId="15" w16cid:durableId="1227688889">
    <w:abstractNumId w:val="11"/>
  </w:num>
  <w:num w:numId="16" w16cid:durableId="1954709017">
    <w:abstractNumId w:val="19"/>
  </w:num>
  <w:num w:numId="17" w16cid:durableId="1433168139">
    <w:abstractNumId w:val="18"/>
  </w:num>
  <w:num w:numId="18" w16cid:durableId="727073795">
    <w:abstractNumId w:val="15"/>
  </w:num>
  <w:num w:numId="19" w16cid:durableId="1940333805">
    <w:abstractNumId w:val="13"/>
  </w:num>
  <w:num w:numId="20" w16cid:durableId="13654484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10-16"/>
    <w:docVar w:name="PersonGUIDs" w:val="{3D217574-0DDF-4581-95BF-BB95138898CF}"/>
  </w:docVars>
  <w:rsids>
    <w:rsidRoot w:val="00151E74"/>
    <w:rsid w:val="00116864"/>
    <w:rsid w:val="00151E74"/>
    <w:rsid w:val="0083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99B1629-8CF1-4A55-9006-58F25664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  <w:tabs>
        <w:tab w:val="clear" w:pos="340"/>
      </w:tabs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0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3037</Characters>
  <Application>Microsoft Office Word</Application>
  <DocSecurity>4</DocSecurity>
  <Lines>55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SD222</vt:lpstr>
    </vt:vector>
  </TitlesOfParts>
  <Company>Riksdagen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SD222</dc:title>
  <dc:subject>SD222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2011-10-25T06:01:00Z</cp:lastPrinted>
  <dcterms:created xsi:type="dcterms:W3CDTF">2025-12-17T18:46:00Z</dcterms:created>
  <dcterms:modified xsi:type="dcterms:W3CDTF">2025-12-17T18:46:00Z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mot2000_533_2011-10-16</vt:lpwstr>
  </property>
  <property fmtid="{D5CDD505-2E9C-101B-9397-08002B2CF9AE}" pid="3" name="version">
    <vt:lpwstr>mot2000_533_2011-10-16</vt:lpwstr>
  </property>
  <property fmtid="{D5CDD505-2E9C-101B-9397-08002B2CF9AE}" pid="4" name="dokumenttyp">
    <vt:lpwstr>motion</vt:lpwstr>
  </property>
  <property fmtid="{D5CDD505-2E9C-101B-9397-08002B2CF9AE}" pid="5" name="Sekr">
    <vt:lpwstr>MJ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med anledning av skr. 2011/12:14 Riksrevisionens rapport om försvarets internationella materielsamarbeten</vt:lpwstr>
  </property>
  <property fmtid="{D5CDD505-2E9C-101B-9397-08002B2CF9AE}" pid="11" name="SvarFrasKort">
    <vt:lpwstr>med anledning av skr. 2011/12:14</vt:lpwstr>
  </property>
  <property fmtid="{D5CDD505-2E9C-101B-9397-08002B2CF9AE}" pid="12" name="Svar">
    <vt:lpwstr>Regeringsskrivelse</vt:lpwstr>
  </property>
  <property fmtid="{D5CDD505-2E9C-101B-9397-08002B2CF9AE}" pid="13" name="SvarNr">
    <vt:lpwstr>2011/12:14</vt:lpwstr>
  </property>
  <property fmtid="{D5CDD505-2E9C-101B-9397-08002B2CF9AE}" pid="14" name="RubrikSvar">
    <vt:lpwstr>Riksrevisionens rapport om försvarets internationella materielsamarbeten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SD222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Mikael Jansson (SD)</vt:lpwstr>
  </property>
  <property fmtid="{D5CDD505-2E9C-101B-9397-08002B2CF9AE}" pid="26" name="MotionarLista">
    <vt:lpwstr>Jansson, Mikael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Mikael Jansson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18 oktober 2011</vt:lpwstr>
  </property>
  <property fmtid="{D5CDD505-2E9C-101B-9397-08002B2CF9AE}" pid="44" name="NotesUID">
    <vt:lpwstr>mikael.jansson@riksdagen.se</vt:lpwstr>
  </property>
  <property fmtid="{D5CDD505-2E9C-101B-9397-08002B2CF9AE}" pid="45" name="ReservUID">
    <vt:lpwstr>ml0904aa</vt:lpwstr>
  </property>
  <property fmtid="{D5CDD505-2E9C-101B-9397-08002B2CF9AE}" pid="46" name="MotionID">
    <vt:lpwstr>20112012000000830068000002220069</vt:lpwstr>
  </property>
  <property fmtid="{D5CDD505-2E9C-101B-9397-08002B2CF9AE}" pid="47" name="datum">
    <vt:lpwstr>111018</vt:lpwstr>
  </property>
  <property fmtid="{D5CDD505-2E9C-101B-9397-08002B2CF9AE}" pid="48" name="avsändar-e-post">
    <vt:lpwstr>mikael.jansson@riksdagen.se</vt:lpwstr>
  </property>
  <property fmtid="{D5CDD505-2E9C-101B-9397-08002B2CF9AE}" pid="49" name="id">
    <vt:lpwstr>20112012000000830068000002220069</vt:lpwstr>
  </property>
  <property fmtid="{D5CDD505-2E9C-101B-9397-08002B2CF9AE}" pid="50" name="nummer">
    <vt:lpwstr>1</vt:lpwstr>
  </property>
  <property fmtid="{D5CDD505-2E9C-101B-9397-08002B2CF9AE}" pid="51" name="utskottsbeteckning">
    <vt:lpwstr>Fö</vt:lpwstr>
  </property>
  <property fmtid="{D5CDD505-2E9C-101B-9397-08002B2CF9AE}" pid="52" name="GlobalUID">
    <vt:lpwstr>{34E31BFB-5D75-42F9-A74D-EE027ED26FD2}</vt:lpwstr>
  </property>
  <property fmtid="{D5CDD505-2E9C-101B-9397-08002B2CF9AE}" pid="53" name="Överföringar">
    <vt:i4>0</vt:i4>
  </property>
  <property fmtid="{D5CDD505-2E9C-101B-9397-08002B2CF9AE}" pid="54" name="Checksum">
    <vt:lpwstr>*1014113658279*</vt:lpwstr>
  </property>
  <property fmtid="{D5CDD505-2E9C-101B-9397-08002B2CF9AE}" pid="55" name="skuggnummer">
    <vt:lpwstr/>
  </property>
  <property fmtid="{D5CDD505-2E9C-101B-9397-08002B2CF9AE}" pid="56" name="urixVersion">
    <vt:lpwstr>4.5.0.25</vt:lpwstr>
  </property>
  <property fmtid="{D5CDD505-2E9C-101B-9397-08002B2CF9AE}" pid="57" name="urixOrigin">
    <vt:lpwstr>111025 08:13:24.292</vt:lpwstr>
  </property>
  <property fmtid="{D5CDD505-2E9C-101B-9397-08002B2CF9AE}" pid="58" name="urixGuid">
    <vt:lpwstr>{80DE150B-D5C2-4777-8BF4-CDEE275BCC78}</vt:lpwstr>
  </property>
</Properties>
</file>