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32F1" w:rsidRPr="004232F1" w:rsidRDefault="004232F1">
      <w:pPr>
        <w:pStyle w:val="Frslagsrubrik"/>
      </w:pPr>
      <w:r w:rsidRPr="004232F1">
        <w:t>Förslag till riksdagsbeslut</w:t>
      </w:r>
    </w:p>
    <w:p w:rsidR="004232F1" w:rsidRPr="004232F1" w:rsidRDefault="004232F1">
      <w:pPr>
        <w:pStyle w:val="Hemstlatt"/>
      </w:pPr>
      <w:r w:rsidRPr="004232F1">
        <w:t>Riksdagen tillkännager för regeringen som sin mening vad som anförs i motionen om att tillåta gårdsförsäljning av alkoholhaltiga drycker.</w:t>
      </w:r>
    </w:p>
    <w:p w:rsidR="004232F1" w:rsidRPr="004232F1" w:rsidRDefault="004232F1">
      <w:pPr>
        <w:pStyle w:val="Rubrik1"/>
      </w:pPr>
      <w:r w:rsidRPr="004232F1">
        <w:t>Motivering</w:t>
      </w:r>
    </w:p>
    <w:p w:rsidR="004232F1" w:rsidRPr="004232F1" w:rsidRDefault="004232F1">
      <w:r w:rsidRPr="004232F1">
        <w:t>Det svenska alkoholmonopolet och den restriktiva svenska alkoholpolitiken har lett till en koncentration i ägandet av svenskproducerade alkoholdrycker till ett fåtal intressenter. Ett led i processen att få små lokala dryckesprod</w:t>
      </w:r>
      <w:r w:rsidRPr="004232F1">
        <w:t>u</w:t>
      </w:r>
      <w:r w:rsidRPr="004232F1">
        <w:t>center att växa till större är att de får fler vägar än alkoholmonopolet för att sälja sina varor. Det normala för småföretagare är att de först etablerar sig på den lokala marknaden, för att sedan allteftersom expansion sker etablera sig i nya områden. Detta första steg förhindras effektivt genom att de tvingas följa direktiv och förhållningsorder från anonyma tjänstemän i ett monopolföretag som saknar intresse av att mindre producenter får möjlighet att sälja sina varor.</w:t>
      </w:r>
    </w:p>
    <w:p w:rsidR="004232F1" w:rsidRPr="004232F1" w:rsidRDefault="004232F1">
      <w:pPr>
        <w:pStyle w:val="Normaltindrag"/>
      </w:pPr>
      <w:r w:rsidRPr="004232F1">
        <w:t>Vi anser att samhället bör efters</w:t>
      </w:r>
      <w:r w:rsidRPr="004232F1">
        <w:t>träva att lokalt producerade alkoholhaltiga drycker får samma möjligheter att nå konsumenter i närområdet som större producenter från kända regioner. Inte minst för att lokalt producerade varor innebär mindre slitage på ändliga naturresurser från transporter, samt att lokalt producerade alkoholhaltiga drycker är efterfrågade från konsumenterna i egenskapen av att vara lokalt producerade.</w:t>
      </w:r>
    </w:p>
    <w:p w:rsidR="004232F1" w:rsidRPr="004232F1" w:rsidRDefault="004232F1">
      <w:pPr>
        <w:pStyle w:val="Normaltindrag"/>
      </w:pPr>
      <w:r w:rsidRPr="004232F1">
        <w:t>Landsbygden och glesbygden kan med ett förenklat regelverk kring fö</w:t>
      </w:r>
      <w:r w:rsidRPr="004232F1">
        <w:t>r</w:t>
      </w:r>
      <w:r w:rsidRPr="004232F1">
        <w:t>säljning av egenproducerade alkoholhaltiga drycker få fler möjligheter till inkomst, där en enskild jordbrukare då exempelvis har som bisyssla att pr</w:t>
      </w:r>
      <w:r w:rsidRPr="004232F1">
        <w:t>o</w:t>
      </w:r>
      <w:r w:rsidRPr="004232F1">
        <w:t>ducera sitt eget gårdsvin, öl eller sprit. Att på detta sätt underlätta för småbr</w:t>
      </w:r>
      <w:r w:rsidRPr="004232F1">
        <w:t>u</w:t>
      </w:r>
      <w:r w:rsidRPr="004232F1">
        <w:t xml:space="preserve">karen och mångsysslaren leder till att fler vägar till framgång blir möjliga. Där en misslyckas har denne ändå andra möjligheter till inkomst, och de som </w:t>
      </w:r>
      <w:r w:rsidRPr="004232F1">
        <w:lastRenderedPageBreak/>
        <w:t>lyckas har en bisyssla som de kan överlåta när huvudsysslan når framgång. Fler inkomstvägar som tillåts för landsbygdsbefolkn</w:t>
      </w:r>
      <w:r w:rsidRPr="004232F1">
        <w:t>ingen leder till en levande landsbygd.</w:t>
      </w:r>
    </w:p>
    <w:p w:rsidR="004232F1" w:rsidRPr="004232F1" w:rsidRDefault="004232F1">
      <w:pPr>
        <w:pStyle w:val="Normaltindrag"/>
      </w:pPr>
      <w:r w:rsidRPr="004232F1">
        <w:rPr>
          <w:spacing w:val="-2"/>
        </w:rPr>
        <w:t>Slutligen ska sägas att det torde vara en smal sak att se till att den restrikt</w:t>
      </w:r>
      <w:r w:rsidRPr="004232F1">
        <w:rPr>
          <w:spacing w:val="-2"/>
        </w:rPr>
        <w:t>i</w:t>
      </w:r>
      <w:r w:rsidRPr="004232F1">
        <w:t>va svenska alkoholpolitiken upprätthålls samtidigt som gårdsförsäljning ti</w:t>
      </w:r>
      <w:r w:rsidRPr="004232F1">
        <w:t>l</w:t>
      </w:r>
      <w:r w:rsidRPr="004232F1">
        <w:t>låts.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32F1">
        <w:trPr>
          <w:cantSplit/>
        </w:trPr>
        <w:tc>
          <w:tcPr>
            <w:tcW w:w="3046" w:type="dxa"/>
          </w:tcPr>
          <w:p w:rsidR="004232F1" w:rsidRPr="004232F1" w:rsidRDefault="004232F1">
            <w:pPr>
              <w:pStyle w:val="UnderskriftDatum"/>
              <w:spacing w:before="240"/>
            </w:pPr>
            <w:r w:rsidRPr="004232F1">
              <w:t>Stockholm den 5 oktober 2009</w:t>
            </w:r>
          </w:p>
        </w:tc>
        <w:tc>
          <w:tcPr>
            <w:tcW w:w="3047" w:type="dxa"/>
          </w:tcPr>
          <w:p w:rsidR="004232F1" w:rsidRPr="004232F1" w:rsidRDefault="004232F1">
            <w:pPr>
              <w:pStyle w:val="Underskrifter"/>
              <w:spacing w:before="240"/>
            </w:pPr>
          </w:p>
        </w:tc>
      </w:tr>
      <w:tr w:rsidR="00000000" w:rsidRPr="004232F1">
        <w:trPr>
          <w:cantSplit/>
        </w:trPr>
        <w:tc>
          <w:tcPr>
            <w:tcW w:w="3046" w:type="dxa"/>
          </w:tcPr>
          <w:p w:rsidR="004232F1" w:rsidRPr="004232F1" w:rsidRDefault="004232F1">
            <w:pPr>
              <w:pStyle w:val="Underskrifter"/>
            </w:pPr>
            <w:r w:rsidRPr="004232F1">
              <w:t>Rune Wikström (m)</w:t>
            </w:r>
          </w:p>
        </w:tc>
        <w:tc>
          <w:tcPr>
            <w:tcW w:w="3046" w:type="dxa"/>
          </w:tcPr>
          <w:p w:rsidR="004232F1" w:rsidRPr="004232F1" w:rsidRDefault="004232F1">
            <w:pPr>
              <w:pStyle w:val="Underskrifter"/>
            </w:pPr>
            <w:r w:rsidRPr="004232F1">
              <w:t>Marietta de Pourbaix-Lundin (m)</w:t>
            </w:r>
          </w:p>
        </w:tc>
      </w:tr>
    </w:tbl>
    <w:p w:rsidR="004232F1" w:rsidRPr="004232F1" w:rsidRDefault="004232F1">
      <w:pPr>
        <w:pStyle w:val="Normaltindrag"/>
      </w:pPr>
    </w:p>
    <w:sectPr w:rsidR="00000000" w:rsidRPr="004232F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32F1" w:rsidRPr="004232F1" w:rsidRDefault="004232F1">
      <w:r w:rsidRPr="004232F1">
        <w:separator/>
      </w:r>
    </w:p>
  </w:endnote>
  <w:endnote w:type="continuationSeparator" w:id="0">
    <w:p w:rsidR="004232F1" w:rsidRPr="004232F1" w:rsidRDefault="004232F1">
      <w:r w:rsidRPr="004232F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F1" w:rsidRPr="004232F1" w:rsidRDefault="004232F1">
    <w:pPr>
      <w:pStyle w:val="Sidfot"/>
    </w:pPr>
    <w:r w:rsidRPr="004232F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250235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2F1" w:rsidRDefault="004232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32F1" w:rsidRDefault="004232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F1" w:rsidRPr="004232F1" w:rsidRDefault="004232F1">
    <w:pPr>
      <w:pStyle w:val="Sidfot"/>
    </w:pPr>
    <w:r w:rsidRPr="004232F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69047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2F1" w:rsidRDefault="004232F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32F1" w:rsidRDefault="004232F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F1" w:rsidRPr="004232F1" w:rsidRDefault="004232F1">
    <w:pPr>
      <w:pStyle w:val="Sidfot"/>
    </w:pPr>
    <w:r w:rsidRPr="004232F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13383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2F1" w:rsidRDefault="004232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32F1" w:rsidRDefault="004232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32F1" w:rsidRPr="004232F1" w:rsidRDefault="004232F1">
      <w:r w:rsidRPr="004232F1">
        <w:separator/>
      </w:r>
    </w:p>
  </w:footnote>
  <w:footnote w:type="continuationSeparator" w:id="0">
    <w:p w:rsidR="004232F1" w:rsidRPr="004232F1" w:rsidRDefault="004232F1">
      <w:r w:rsidRPr="004232F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F1" w:rsidRPr="004232F1" w:rsidRDefault="004232F1">
    <w:pPr>
      <w:pStyle w:val="Sidhuvud"/>
    </w:pPr>
    <w:r w:rsidRPr="004232F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95053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2F1" w:rsidRDefault="004232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32F1" w:rsidRDefault="004232F1">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F1" w:rsidRPr="004232F1" w:rsidRDefault="004232F1">
    <w:pPr>
      <w:pStyle w:val="Sidhuvud"/>
    </w:pPr>
    <w:r w:rsidRPr="004232F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7271636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32F1" w:rsidRDefault="004232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32F1" w:rsidRDefault="004232F1">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So525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32F1" w:rsidRPr="004232F1" w:rsidRDefault="004232F1">
    <w:pPr>
      <w:pStyle w:val="FSHNormal"/>
      <w:tabs>
        <w:tab w:val="right" w:pos="5840"/>
      </w:tabs>
    </w:pPr>
    <w:r w:rsidRPr="004232F1">
      <w:br/>
    </w:r>
    <w:r w:rsidRPr="004232F1">
      <w:fldChar w:fldCharType="begin" w:fldLock="1"/>
    </w:r>
    <w:r w:rsidRPr="004232F1">
      <w:instrText xml:space="preserve"> DOCPROPERTY</w:instrText>
    </w:r>
    <w:r w:rsidRPr="004232F1">
      <w:rPr>
        <w:sz w:val="18"/>
      </w:rPr>
      <w:instrText xml:space="preserve"> "YearUser" *\charformat </w:instrText>
    </w:r>
    <w:r w:rsidRPr="004232F1">
      <w:fldChar w:fldCharType="separate"/>
    </w:r>
    <w:r w:rsidRPr="004232F1">
      <w:t>2009/10</w:t>
    </w:r>
    <w:r w:rsidRPr="004232F1">
      <w:fldChar w:fldCharType="end"/>
    </w:r>
    <w:r w:rsidRPr="004232F1">
      <w:t xml:space="preserve"> </w:t>
    </w:r>
    <w:r w:rsidRPr="004232F1">
      <w:tab/>
      <w:t xml:space="preserve">mnr: </w:t>
    </w:r>
    <w:r w:rsidRPr="004232F1">
      <w:fldChar w:fldCharType="begin" w:fldLock="1"/>
    </w:r>
    <w:r w:rsidRPr="004232F1">
      <w:instrText xml:space="preserve"> DOCPROPERTY</w:instrText>
    </w:r>
    <w:r w:rsidRPr="004232F1">
      <w:rPr>
        <w:sz w:val="18"/>
      </w:rPr>
      <w:instrText xml:space="preserve"> "Motionsnummer" *\charformat </w:instrText>
    </w:r>
    <w:r w:rsidRPr="004232F1">
      <w:fldChar w:fldCharType="separate"/>
    </w:r>
    <w:r w:rsidRPr="004232F1">
      <w:t>So525</w:t>
    </w:r>
    <w:r w:rsidRPr="004232F1">
      <w:fldChar w:fldCharType="end"/>
    </w:r>
    <w:r w:rsidRPr="004232F1">
      <w:br/>
    </w:r>
    <w:r w:rsidRPr="004232F1">
      <w:fldChar w:fldCharType="begin" w:fldLock="1"/>
    </w:r>
    <w:r w:rsidRPr="004232F1">
      <w:instrText xml:space="preserve"> DOCPROPERTY</w:instrText>
    </w:r>
    <w:r w:rsidRPr="004232F1">
      <w:rPr>
        <w:sz w:val="18"/>
      </w:rPr>
      <w:instrText xml:space="preserve"> "Samling" *\charformat </w:instrText>
    </w:r>
    <w:r w:rsidRPr="004232F1">
      <w:fldChar w:fldCharType="end"/>
    </w:r>
    <w:r w:rsidRPr="004232F1">
      <w:tab/>
      <w:t xml:space="preserve">pnr: </w:t>
    </w:r>
    <w:r w:rsidRPr="004232F1">
      <w:fldChar w:fldCharType="begin" w:fldLock="1"/>
    </w:r>
    <w:r w:rsidRPr="004232F1">
      <w:instrText xml:space="preserve"> DOCPROPERTY</w:instrText>
    </w:r>
    <w:r w:rsidRPr="004232F1">
      <w:rPr>
        <w:sz w:val="18"/>
      </w:rPr>
      <w:instrText xml:space="preserve"> "Partinummer" *\charformat </w:instrText>
    </w:r>
    <w:r w:rsidRPr="004232F1">
      <w:fldChar w:fldCharType="separate"/>
    </w:r>
    <w:r w:rsidRPr="004232F1">
      <w:t>m1285</w:t>
    </w:r>
    <w:r w:rsidRPr="004232F1">
      <w:fldChar w:fldCharType="end"/>
    </w:r>
  </w:p>
  <w:p w:rsidR="004232F1" w:rsidRPr="004232F1" w:rsidRDefault="004232F1">
    <w:pPr>
      <w:pStyle w:val="FSHRub1"/>
    </w:pPr>
    <w:r w:rsidRPr="004232F1">
      <w:t>Motion till riksdagen</w:t>
    </w:r>
    <w:r w:rsidRPr="004232F1">
      <w:br/>
    </w:r>
    <w:r w:rsidRPr="004232F1">
      <w:fldChar w:fldCharType="begin" w:fldLock="1"/>
    </w:r>
    <w:r w:rsidRPr="004232F1">
      <w:instrText xml:space="preserve"> DOCPROPERTY "YearUser" *\charformat </w:instrText>
    </w:r>
    <w:r w:rsidRPr="004232F1">
      <w:fldChar w:fldCharType="separate"/>
    </w:r>
    <w:r w:rsidRPr="004232F1">
      <w:t>2009/10</w:t>
    </w:r>
    <w:r w:rsidRPr="004232F1">
      <w:fldChar w:fldCharType="end"/>
    </w:r>
    <w:r w:rsidRPr="004232F1">
      <w:t>:</w:t>
    </w:r>
    <w:r w:rsidRPr="004232F1">
      <w:fldChar w:fldCharType="begin" w:fldLock="1"/>
    </w:r>
    <w:r w:rsidRPr="004232F1">
      <w:instrText xml:space="preserve"> DOCPROPERTY "Motionsnummer" *\charformat </w:instrText>
    </w:r>
    <w:r w:rsidRPr="004232F1">
      <w:fldChar w:fldCharType="separate"/>
    </w:r>
    <w:r w:rsidRPr="004232F1">
      <w:t>So525</w:t>
    </w:r>
    <w:r w:rsidRPr="004232F1">
      <w:fldChar w:fldCharType="end"/>
    </w:r>
  </w:p>
  <w:p w:rsidR="004232F1" w:rsidRPr="004232F1" w:rsidRDefault="004232F1">
    <w:pPr>
      <w:pStyle w:val="FSHNormalS5"/>
    </w:pPr>
    <w:r w:rsidRPr="004232F1">
      <w:fldChar w:fldCharType="begin" w:fldLock="1"/>
    </w:r>
    <w:r w:rsidRPr="004232F1">
      <w:instrText xml:space="preserve"> DOCPROPERTY "MotionarText" *\charformat </w:instrText>
    </w:r>
    <w:r w:rsidRPr="004232F1">
      <w:fldChar w:fldCharType="separate"/>
    </w:r>
    <w:r w:rsidRPr="004232F1">
      <w:t>av Rune Wikström och Marietta de Pourbaix-Lundin (m)</w:t>
    </w:r>
    <w:r w:rsidRPr="004232F1">
      <w:fldChar w:fldCharType="end"/>
    </w:r>
    <w:r w:rsidRPr="004232F1">
      <w:br/>
    </w:r>
    <w:r w:rsidRPr="004232F1">
      <w:fldChar w:fldCharType="begin" w:fldLock="1"/>
    </w:r>
    <w:r w:rsidRPr="004232F1">
      <w:instrText xml:space="preserve"> DOCPROPERTY "SvarFrasKort" *\charformat </w:instrText>
    </w:r>
    <w:r w:rsidRPr="004232F1">
      <w:fldChar w:fldCharType="end"/>
    </w:r>
  </w:p>
  <w:p w:rsidR="004232F1" w:rsidRPr="004232F1" w:rsidRDefault="004232F1">
    <w:pPr>
      <w:pStyle w:val="FSHTitel"/>
    </w:pPr>
    <w:r w:rsidRPr="004232F1">
      <w:fldChar w:fldCharType="begin" w:fldLock="1"/>
    </w:r>
    <w:r w:rsidRPr="004232F1">
      <w:instrText xml:space="preserve"> DOCPROPERTY</w:instrText>
    </w:r>
    <w:r w:rsidRPr="004232F1">
      <w:rPr>
        <w:sz w:val="18"/>
      </w:rPr>
      <w:instrText xml:space="preserve"> "RubrikSvar" *\charformat </w:instrText>
    </w:r>
    <w:r w:rsidRPr="004232F1">
      <w:fldChar w:fldCharType="separate"/>
    </w:r>
    <w:r w:rsidRPr="004232F1">
      <w:t>Gårdsförsäljning av öl, vin och sprit</w:t>
    </w:r>
    <w:r w:rsidRPr="004232F1">
      <w:fldChar w:fldCharType="end"/>
    </w:r>
  </w:p>
  <w:p w:rsidR="004232F1" w:rsidRPr="004232F1" w:rsidRDefault="004232F1">
    <w:pPr>
      <w:pStyle w:val="Normal00"/>
    </w:pPr>
  </w:p>
  <w:p w:rsidR="004232F1" w:rsidRPr="004232F1" w:rsidRDefault="004232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0B3400DF"/>
    <w:multiLevelType w:val="hybridMultilevel"/>
    <w:tmpl w:val="24B2059E"/>
    <w:lvl w:ilvl="0" w:tplc="61FA4C9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2269495C"/>
    <w:multiLevelType w:val="hybridMultilevel"/>
    <w:tmpl w:val="20C6BA08"/>
    <w:lvl w:ilvl="0" w:tplc="201EAA2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300A3B66"/>
    <w:multiLevelType w:val="multilevel"/>
    <w:tmpl w:val="2380582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5"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6" w15:restartNumberingAfterBreak="0">
    <w:nsid w:val="556B3C40"/>
    <w:multiLevelType w:val="hybridMultilevel"/>
    <w:tmpl w:val="67688A50"/>
    <w:lvl w:ilvl="0" w:tplc="7BEEBA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52126248">
    <w:abstractNumId w:val="8"/>
  </w:num>
  <w:num w:numId="2" w16cid:durableId="1420784260">
    <w:abstractNumId w:val="9"/>
  </w:num>
  <w:num w:numId="3" w16cid:durableId="160244357">
    <w:abstractNumId w:val="8"/>
  </w:num>
  <w:num w:numId="4" w16cid:durableId="285359994">
    <w:abstractNumId w:val="9"/>
  </w:num>
  <w:num w:numId="5" w16cid:durableId="2009096274">
    <w:abstractNumId w:val="17"/>
  </w:num>
  <w:num w:numId="6" w16cid:durableId="1861696625">
    <w:abstractNumId w:val="10"/>
  </w:num>
  <w:num w:numId="7" w16cid:durableId="66077186">
    <w:abstractNumId w:val="12"/>
  </w:num>
  <w:num w:numId="8" w16cid:durableId="2071150885">
    <w:abstractNumId w:val="15"/>
  </w:num>
  <w:num w:numId="9" w16cid:durableId="2067291654">
    <w:abstractNumId w:val="8"/>
  </w:num>
  <w:num w:numId="10" w16cid:durableId="1250697642">
    <w:abstractNumId w:val="3"/>
  </w:num>
  <w:num w:numId="11" w16cid:durableId="949094170">
    <w:abstractNumId w:val="2"/>
  </w:num>
  <w:num w:numId="12" w16cid:durableId="846864144">
    <w:abstractNumId w:val="1"/>
  </w:num>
  <w:num w:numId="13" w16cid:durableId="1530803196">
    <w:abstractNumId w:val="0"/>
  </w:num>
  <w:num w:numId="14" w16cid:durableId="154228405">
    <w:abstractNumId w:val="9"/>
  </w:num>
  <w:num w:numId="15" w16cid:durableId="494034430">
    <w:abstractNumId w:val="7"/>
  </w:num>
  <w:num w:numId="16" w16cid:durableId="372581487">
    <w:abstractNumId w:val="6"/>
  </w:num>
  <w:num w:numId="17" w16cid:durableId="1786000876">
    <w:abstractNumId w:val="5"/>
  </w:num>
  <w:num w:numId="18" w16cid:durableId="1298023559">
    <w:abstractNumId w:val="4"/>
  </w:num>
  <w:num w:numId="19" w16cid:durableId="821703416">
    <w:abstractNumId w:val="11"/>
  </w:num>
  <w:num w:numId="20" w16cid:durableId="101077669">
    <w:abstractNumId w:val="16"/>
  </w:num>
  <w:num w:numId="21" w16cid:durableId="1398287334">
    <w:abstractNumId w:val="13"/>
  </w:num>
  <w:num w:numId="22" w16cid:durableId="1134442150">
    <w:abstractNumId w:val="12"/>
  </w:num>
  <w:num w:numId="23" w16cid:durableId="1071925312">
    <w:abstractNumId w:val="10"/>
  </w:num>
  <w:num w:numId="24" w16cid:durableId="15934277">
    <w:abstractNumId w:val="15"/>
  </w:num>
  <w:num w:numId="25" w16cid:durableId="11841249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13"/>
    <w:docVar w:name="PersonGUIDs" w:val="{5D8FC700-3DE2-42B4-B8B7-05956605B0AE},{1292AFA4-94F6-4AF6-AA38-96477C848E2C}"/>
  </w:docVars>
  <w:rsids>
    <w:rsidRoot w:val="004F7F53"/>
    <w:rsid w:val="004232F1"/>
    <w:rsid w:val="004F7F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7D5221A7-6208-4DEC-9BA5-308F2E245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tabs>
        <w:tab w:val="clear" w:pos="1021"/>
      </w:tabs>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980914">
      <w:bodyDiv w:val="1"/>
      <w:marLeft w:val="0"/>
      <w:marRight w:val="0"/>
      <w:marTop w:val="0"/>
      <w:marBottom w:val="0"/>
      <w:divBdr>
        <w:top w:val="none" w:sz="0" w:space="0" w:color="auto"/>
        <w:left w:val="none" w:sz="0" w:space="0" w:color="auto"/>
        <w:bottom w:val="none" w:sz="0" w:space="0" w:color="auto"/>
        <w:right w:val="none" w:sz="0" w:space="0" w:color="auto"/>
      </w:divBdr>
      <w:divsChild>
        <w:div w:id="1028339126">
          <w:marLeft w:val="-15"/>
          <w:marRight w:val="-15"/>
          <w:marTop w:val="0"/>
          <w:marBottom w:val="0"/>
          <w:divBdr>
            <w:top w:val="none" w:sz="0" w:space="0" w:color="auto"/>
            <w:left w:val="single" w:sz="6" w:space="0" w:color="DADADA"/>
            <w:bottom w:val="none" w:sz="0" w:space="0" w:color="auto"/>
            <w:right w:val="single" w:sz="6" w:space="0" w:color="DADADA"/>
          </w:divBdr>
          <w:divsChild>
            <w:div w:id="1363818855">
              <w:marLeft w:val="0"/>
              <w:marRight w:val="0"/>
              <w:marTop w:val="0"/>
              <w:marBottom w:val="0"/>
              <w:divBdr>
                <w:top w:val="none" w:sz="0" w:space="0" w:color="auto"/>
                <w:left w:val="single" w:sz="48" w:space="0" w:color="FFFFFF"/>
                <w:bottom w:val="none" w:sz="0" w:space="0" w:color="auto"/>
                <w:right w:val="none" w:sz="0" w:space="0" w:color="auto"/>
              </w:divBdr>
              <w:divsChild>
                <w:div w:id="624653159">
                  <w:marLeft w:val="-15"/>
                  <w:marRight w:val="-15"/>
                  <w:marTop w:val="0"/>
                  <w:marBottom w:val="0"/>
                  <w:divBdr>
                    <w:top w:val="none" w:sz="0" w:space="0" w:color="auto"/>
                    <w:left w:val="single" w:sz="6" w:space="0" w:color="F9C661"/>
                    <w:bottom w:val="none" w:sz="0" w:space="0" w:color="auto"/>
                    <w:right w:val="single" w:sz="6" w:space="0" w:color="DADADA"/>
                  </w:divBdr>
                  <w:divsChild>
                    <w:div w:id="1819178013">
                      <w:marLeft w:val="-30"/>
                      <w:marRight w:val="-45"/>
                      <w:marTop w:val="0"/>
                      <w:marBottom w:val="0"/>
                      <w:divBdr>
                        <w:top w:val="none" w:sz="0" w:space="0" w:color="auto"/>
                        <w:left w:val="none" w:sz="0" w:space="0" w:color="auto"/>
                        <w:bottom w:val="none" w:sz="0" w:space="0" w:color="auto"/>
                        <w:right w:val="none" w:sz="0" w:space="0" w:color="auto"/>
                      </w:divBdr>
                      <w:divsChild>
                        <w:div w:id="96615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1861</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m1285</vt:lpstr>
    </vt:vector>
  </TitlesOfParts>
  <Company>Riksdagen</Company>
  <LinksUpToDate>false</LinksUpToDate>
  <CharactersWithSpaces>2160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m1285</dc:title>
  <dc:subject>m1285</dc:subject>
  <dc:creator>Riksdagen</dc:creator>
  <cp:keywords>Riksdagen</cp:keywords>
  <dc:description/>
  <cp:lastModifiedBy>Lars Brink</cp:lastModifiedBy>
  <cp:revision>2</cp:revision>
  <cp:lastPrinted>2010-01-13T09:33:00Z</cp:lastPrinted>
  <dcterms:created xsi:type="dcterms:W3CDTF">2025-12-17T21:35:00Z</dcterms:created>
  <dcterms:modified xsi:type="dcterms:W3CDTF">2025-12-17T21:35:00Z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mot2000_515_2010-01-13</vt:lpwstr>
  </property>
  <property fmtid="{D5CDD505-2E9C-101B-9397-08002B2CF9AE}" pid="3" name="version">
    <vt:lpwstr>mot2000_505_2009-09-24</vt:lpwstr>
  </property>
  <property fmtid="{D5CDD505-2E9C-101B-9397-08002B2CF9AE}" pid="4" name="dokumenttyp">
    <vt:lpwstr>motion</vt:lpwstr>
  </property>
  <property fmtid="{D5CDD505-2E9C-101B-9397-08002B2CF9AE}" pid="5" name="Sekr">
    <vt:lpwstr>MT</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Gårdsförsäljning av öl, vin och sprit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Gårdsförsäljning av öl, vin och sprit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m1285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Rune Wikström och Marietta de Pourbaix-Lundin (m)</vt:lpwstr>
  </property>
  <property fmtid="{D5CDD505-2E9C-101B-9397-08002B2CF9AE}" pid="26" name="MotionarLista">
    <vt:lpwstr>Wikström, Rune (m)\de Pourbaix-Lundin, Marietta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Rune Wikström (m), Marietta de Pourbaix-Lundin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So525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magnus.torne@riksdagen.se</vt:lpwstr>
  </property>
  <property fmtid="{D5CDD505-2E9C-101B-9397-08002B2CF9AE}" pid="45" name="ReservUID">
    <vt:lpwstr>ms0320aa</vt:lpwstr>
  </property>
  <property fmtid="{D5CDD505-2E9C-101B-9397-08002B2CF9AE}" pid="46" name="MotionID">
    <vt:lpwstr>20092010000000000109000012850069</vt:lpwstr>
  </property>
  <property fmtid="{D5CDD505-2E9C-101B-9397-08002B2CF9AE}" pid="47" name="datum">
    <vt:lpwstr>091005</vt:lpwstr>
  </property>
  <property fmtid="{D5CDD505-2E9C-101B-9397-08002B2CF9AE}" pid="48" name="avsändar-e-post">
    <vt:lpwstr>magnus.torne@riksdagen.se</vt:lpwstr>
  </property>
  <property fmtid="{D5CDD505-2E9C-101B-9397-08002B2CF9AE}" pid="49" name="id">
    <vt:lpwstr>20092010000000000109000012850069</vt:lpwstr>
  </property>
  <property fmtid="{D5CDD505-2E9C-101B-9397-08002B2CF9AE}" pid="50" name="nummer">
    <vt:lpwstr>525</vt:lpwstr>
  </property>
  <property fmtid="{D5CDD505-2E9C-101B-9397-08002B2CF9AE}" pid="51" name="utskottsbeteckning">
    <vt:lpwstr>So</vt:lpwstr>
  </property>
  <property fmtid="{D5CDD505-2E9C-101B-9397-08002B2CF9AE}" pid="52" name="GlobalUID">
    <vt:lpwstr>{3EE7FBEA-9711-4418-A81A-561F79E10D1D}</vt:lpwstr>
  </property>
  <property fmtid="{D5CDD505-2E9C-101B-9397-08002B2CF9AE}" pid="53" name="Överföringar">
    <vt:i4>0</vt:i4>
  </property>
  <property fmtid="{D5CDD505-2E9C-101B-9397-08002B2CF9AE}" pid="54" name="Checksum">
    <vt:lpwstr>*0009742056474*</vt:lpwstr>
  </property>
  <property fmtid="{D5CDD505-2E9C-101B-9397-08002B2CF9AE}" pid="55" name="skuggnummer">
    <vt:lpwstr>2588</vt:lpwstr>
  </property>
  <property fmtid="{D5CDD505-2E9C-101B-9397-08002B2CF9AE}" pid="56" name="urixVersion">
    <vt:lpwstr>4.0.0.9</vt:lpwstr>
  </property>
  <property fmtid="{D5CDD505-2E9C-101B-9397-08002B2CF9AE}" pid="57" name="urixOrigin">
    <vt:lpwstr>100113 10:33:53.225</vt:lpwstr>
  </property>
  <property fmtid="{D5CDD505-2E9C-101B-9397-08002B2CF9AE}" pid="58" name="urixGuid">
    <vt:lpwstr>{B92CE817-D35A-4351-B1AF-EDE6398F70C5}</vt:lpwstr>
  </property>
</Properties>
</file>