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13F88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D925AFD57C241009727B6D54F1FC136"/>
        </w:placeholder>
        <w15:appearance w15:val="hidden"/>
        <w:text/>
      </w:sdtPr>
      <w:sdtEndPr/>
      <w:sdtContent>
        <w:p w:rsidR="00AF30DD" w:rsidP="00CC4C93" w:rsidRDefault="00AF30DD" w14:paraId="4613F884" w14:textId="77777777">
          <w:pPr>
            <w:pStyle w:val="Rubrik1"/>
          </w:pPr>
          <w:r>
            <w:t>Förslag till riksdagsbeslut</w:t>
          </w:r>
        </w:p>
      </w:sdtContent>
    </w:sdt>
    <w:sdt>
      <w:sdtPr>
        <w:alias w:val="Yrkande 1"/>
        <w:tag w:val="b693fe20-4f26-424e-b57d-e872f40e1719"/>
        <w:id w:val="-1559700345"/>
        <w:lock w:val="sdtLocked"/>
      </w:sdtPr>
      <w:sdtEndPr/>
      <w:sdtContent>
        <w:p w:rsidR="004F1821" w:rsidRDefault="00B91CE6" w14:paraId="4613F885" w14:textId="77777777">
          <w:pPr>
            <w:pStyle w:val="Frslagstext"/>
          </w:pPr>
          <w:r>
            <w:t>Riksdagen ställer sig bakom det som anförs i motionen om kommunalt och landstingskommunalt förtroendevaldas möjligheter att vara föräldralediga och tillkännager detta för regeringen.</w:t>
          </w:r>
        </w:p>
      </w:sdtContent>
    </w:sdt>
    <w:p w:rsidR="00AF30DD" w:rsidP="00AF30DD" w:rsidRDefault="000156D9" w14:paraId="4613F886" w14:textId="77777777">
      <w:pPr>
        <w:pStyle w:val="Rubrik1"/>
      </w:pPr>
      <w:bookmarkStart w:name="MotionsStart" w:id="1"/>
      <w:bookmarkEnd w:id="1"/>
      <w:r>
        <w:t>Motivering</w:t>
      </w:r>
    </w:p>
    <w:p w:rsidR="00BA4132" w:rsidP="00BA4132" w:rsidRDefault="00BA4132" w14:paraId="4613F887" w14:textId="77777777">
      <w:pPr>
        <w:pStyle w:val="Normalutanindragellerluft"/>
      </w:pPr>
      <w:r>
        <w:t>Möjligheten att vara föräldraledig med sitt barn är något vi betraktar som en självklarhet. Sverige har en väl utbyggd föräldraförsäkring som de flesta föräldrar tar del av, även om fördelningen mellan män och kvinnor fortfarande är väldigt skev. Rätten att vara föräldraledig omfattar dock inte alla. Personer med politiska förtroendeuppdrag kan inte ta den för självklar.</w:t>
      </w:r>
    </w:p>
    <w:p w:rsidR="00BA4132" w:rsidP="00BA4132" w:rsidRDefault="00BA4132" w14:paraId="4613F888" w14:textId="77777777">
      <w:pPr>
        <w:pStyle w:val="Normalutanindragellerluft"/>
      </w:pPr>
      <w:r>
        <w:t>Förtroendeuppdrag är inte att</w:t>
      </w:r>
      <w:r w:rsidR="00D30C64">
        <w:t xml:space="preserve"> likställa med en anställning. S</w:t>
      </w:r>
      <w:r>
        <w:t xml:space="preserve">åledes har regelverken för förtroendevalda utgångspunkten att en person innehar sitt uppdrag tills dess att det avslutas genom en mandatperiods slut eller att personen ber om att entledigas. För riksdagsledamöter har dock möjligheten att vara föräldraledig funnits sedan 90-talet, i och med lagen om ekonomiska villkor för riksdagsledamöter (1994:1065). Något motsvarande finns inte i kommunallagen där ekonomiska villkor för förtroendevalda i kommuner och landsting regleras. </w:t>
      </w:r>
    </w:p>
    <w:p w:rsidR="00BA4132" w:rsidP="00BA4132" w:rsidRDefault="00BA4132" w14:paraId="4613F889" w14:textId="77777777">
      <w:pPr>
        <w:pStyle w:val="Normalutanindragellerluft"/>
      </w:pPr>
      <w:r>
        <w:t>Många kommuner har dock på egen hand tillsett att de förtroendevalda har denna möjlighet</w:t>
      </w:r>
      <w:r w:rsidR="00D30C64">
        <w:t xml:space="preserve"> genom</w:t>
      </w:r>
      <w:r>
        <w:t xml:space="preserve"> bestämmelser i det kommunala ersättningsreglementet. Det har dock lett till att villkoren ser väldigt olika ut</w:t>
      </w:r>
      <w:r w:rsidR="00D30C64">
        <w:t xml:space="preserve"> i olika kommuner och landsting.</w:t>
      </w:r>
      <w:r>
        <w:t xml:space="preserve"> </w:t>
      </w:r>
      <w:r w:rsidR="00D30C64">
        <w:t>I</w:t>
      </w:r>
      <w:r>
        <w:t xml:space="preserve"> vissa saknas helt möjligheten vilket gör att kommunal-/landstingsråd eller andra förtroendevalda med uppdrag på </w:t>
      </w:r>
      <w:r>
        <w:lastRenderedPageBreak/>
        <w:t xml:space="preserve">minst 40 procent tvingas avsäga sig sina uppdrag. Detta har blivit allt mer påtagligt i och med att ålders- och könssammansättningen på denna typ av uppdrag förändrats. </w:t>
      </w:r>
    </w:p>
    <w:p w:rsidR="00AF30DD" w:rsidP="00BA4132" w:rsidRDefault="00BA4132" w14:paraId="4613F88A" w14:textId="77777777">
      <w:pPr>
        <w:pStyle w:val="Normalutanindragellerluft"/>
      </w:pPr>
      <w:r>
        <w:t>Tidigare motioner till riksdagen om att reglera villkoren för detta har avslagits med hänvisning till det kommunala självstyret. Vi menar dock att argumenten för en reglering överväger. Det är av stor vikt att personer i olika åldrar ska kunna ta förtroendeu</w:t>
      </w:r>
      <w:r w:rsidR="00D30C64">
        <w:t xml:space="preserve">ppdrag i kommuner och landsting. För detta </w:t>
      </w:r>
      <w:r>
        <w:t xml:space="preserve">ska rätt förutsättningar finnas. En reglering i kommunallagen ger också stöd till de kommuner som vill skapa möjligheter till föräldraledighet men som är osäkra på hur de bör gå tillväga. I en sådan översyn av kommunallagen bör också hantering av sjukskrivningar ingå. Detta bör ges regeringen tillkänna. </w:t>
      </w:r>
    </w:p>
    <w:sdt>
      <w:sdtPr>
        <w:rPr>
          <w:i/>
        </w:rPr>
        <w:alias w:val="CC_Underskrifter"/>
        <w:tag w:val="CC_Underskrifter"/>
        <w:id w:val="583496634"/>
        <w:lock w:val="sdtContentLocked"/>
        <w:placeholder>
          <w:docPart w:val="F8FF19E1F1D449F19D2A1F95CD45969C"/>
        </w:placeholder>
        <w15:appearance w15:val="hidden"/>
      </w:sdtPr>
      <w:sdtEndPr/>
      <w:sdtContent>
        <w:p w:rsidRPr="00ED19F0" w:rsidR="00865E70" w:rsidP="00724A53" w:rsidRDefault="00D33FD4" w14:paraId="4613F8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Elin Lundgren (S)</w:t>
            </w:r>
          </w:p>
        </w:tc>
      </w:tr>
      <w:tr>
        <w:trPr>
          <w:cantSplit/>
        </w:trPr>
        <w:tc>
          <w:tcPr>
            <w:tcW w:w="50" w:type="pct"/>
            <w:vAlign w:val="bottom"/>
          </w:tcPr>
          <w:p>
            <w:pPr>
              <w:pStyle w:val="Underskrifter"/>
            </w:pPr>
            <w:r>
              <w:t>Eva-Lena Jansson (S)</w:t>
            </w:r>
          </w:p>
        </w:tc>
        <w:tc>
          <w:tcPr>
            <w:tcW w:w="50" w:type="pct"/>
            <w:vAlign w:val="bottom"/>
          </w:tcPr>
          <w:p>
            <w:pPr>
              <w:pStyle w:val="Underskrifter"/>
            </w:pPr>
            <w:r>
              <w:t>Gunilla Svantorp (S)</w:t>
            </w:r>
          </w:p>
        </w:tc>
      </w:tr>
      <w:tr>
        <w:trPr>
          <w:cantSplit/>
        </w:trPr>
        <w:tc>
          <w:tcPr>
            <w:tcW w:w="50" w:type="pct"/>
            <w:vAlign w:val="bottom"/>
          </w:tcPr>
          <w:p>
            <w:pPr>
              <w:pStyle w:val="Underskrifter"/>
            </w:pPr>
            <w:r>
              <w:t>Hanna Westerén (S)</w:t>
            </w:r>
          </w:p>
        </w:tc>
        <w:tc>
          <w:tcPr>
            <w:tcW w:w="50" w:type="pct"/>
            <w:vAlign w:val="bottom"/>
          </w:tcPr>
          <w:p>
            <w:pPr>
              <w:pStyle w:val="Underskrifter"/>
            </w:pPr>
            <w:r>
              <w:t>Hillevi Larsson (S)</w:t>
            </w:r>
          </w:p>
        </w:tc>
      </w:tr>
      <w:tr>
        <w:trPr>
          <w:cantSplit/>
        </w:trPr>
        <w:tc>
          <w:tcPr>
            <w:tcW w:w="50" w:type="pct"/>
            <w:vAlign w:val="bottom"/>
          </w:tcPr>
          <w:p>
            <w:pPr>
              <w:pStyle w:val="Underskrifter"/>
            </w:pPr>
            <w:r>
              <w:t>Johanna Haraldsson (S)</w:t>
            </w:r>
          </w:p>
        </w:tc>
        <w:tc>
          <w:tcPr>
            <w:tcW w:w="50" w:type="pct"/>
            <w:vAlign w:val="bottom"/>
          </w:tcPr>
          <w:p>
            <w:pPr>
              <w:pStyle w:val="Underskrifter"/>
            </w:pPr>
            <w:r>
              <w:t>Kerstin Nilsson (S)</w:t>
            </w:r>
          </w:p>
        </w:tc>
      </w:tr>
      <w:tr>
        <w:trPr>
          <w:cantSplit/>
        </w:trPr>
        <w:tc>
          <w:tcPr>
            <w:tcW w:w="50" w:type="pct"/>
            <w:vAlign w:val="bottom"/>
          </w:tcPr>
          <w:p>
            <w:pPr>
              <w:pStyle w:val="Underskrifter"/>
            </w:pPr>
            <w:r>
              <w:t>Lawen Redar (S)</w:t>
            </w:r>
          </w:p>
        </w:tc>
        <w:tc>
          <w:tcPr>
            <w:tcW w:w="50" w:type="pct"/>
            <w:vAlign w:val="bottom"/>
          </w:tcPr>
          <w:p>
            <w:pPr>
              <w:pStyle w:val="Underskrifter"/>
            </w:pPr>
            <w:r>
              <w:t>Monica Green (S)</w:t>
            </w:r>
          </w:p>
        </w:tc>
      </w:tr>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A13847" w:rsidRDefault="00A13847" w14:paraId="4613F8A1" w14:textId="77777777"/>
    <w:sectPr w:rsidR="00A1384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F8A3" w14:textId="77777777" w:rsidR="00B27278" w:rsidRDefault="00B27278" w:rsidP="000C1CAD">
      <w:pPr>
        <w:spacing w:line="240" w:lineRule="auto"/>
      </w:pPr>
      <w:r>
        <w:separator/>
      </w:r>
    </w:p>
  </w:endnote>
  <w:endnote w:type="continuationSeparator" w:id="0">
    <w:p w14:paraId="4613F8A4" w14:textId="77777777" w:rsidR="00B27278" w:rsidRDefault="00B272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116F" w14:textId="77777777" w:rsidR="00D33FD4" w:rsidRDefault="00D33FD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F8A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3FD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F8AF" w14:textId="77777777" w:rsidR="00886F05" w:rsidRDefault="00886F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201509291601</w:instrText>
    </w:r>
    <w:r>
      <w:fldChar w:fldCharType="end"/>
    </w:r>
    <w:r>
      <w:instrText xml:space="preserve"> &gt; </w:instrText>
    </w:r>
    <w:r>
      <w:fldChar w:fldCharType="begin"/>
    </w:r>
    <w:r>
      <w:instrText xml:space="preserve"> PRINTDATE \@ "yyyyMMddHHmm" </w:instrText>
    </w:r>
    <w:r>
      <w:fldChar w:fldCharType="separate"/>
    </w:r>
    <w:r>
      <w:rPr>
        <w:noProof/>
      </w:rPr>
      <w:instrText>201510011422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14:22</w:instrText>
    </w:r>
    <w:r>
      <w:fldChar w:fldCharType="end"/>
    </w:r>
    <w:r>
      <w:instrText xml:space="preserve"> </w:instrText>
    </w:r>
    <w:r>
      <w:fldChar w:fldCharType="separate"/>
    </w:r>
    <w:r>
      <w:rPr>
        <w:noProof/>
      </w:rPr>
      <w:t>2015-10-01 14:22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F8A1" w14:textId="77777777" w:rsidR="00B27278" w:rsidRDefault="00B27278" w:rsidP="000C1CAD">
      <w:pPr>
        <w:spacing w:line="240" w:lineRule="auto"/>
      </w:pPr>
      <w:r>
        <w:separator/>
      </w:r>
    </w:p>
  </w:footnote>
  <w:footnote w:type="continuationSeparator" w:id="0">
    <w:p w14:paraId="4613F8A2" w14:textId="77777777" w:rsidR="00B27278" w:rsidRDefault="00B272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D4" w:rsidRDefault="00D33FD4" w14:paraId="495A7B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D4" w:rsidRDefault="00D33FD4" w14:paraId="1DF1580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13F8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3FD4" w14:paraId="4613F8A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:874</w:t>
        </w:r>
      </w:sdtContent>
    </w:sdt>
  </w:p>
  <w:p w:rsidR="00A42228" w:rsidP="00283E0F" w:rsidRDefault="00D33FD4" w14:paraId="4613F8AC" w14:textId="77777777">
    <w:pPr>
      <w:pStyle w:val="FSHRub2"/>
    </w:pPr>
    <w:sdt>
      <w:sdtPr>
        <w:alias w:val="CC_Noformat_Avtext"/>
        <w:tag w:val="CC_Noformat_Avtext"/>
        <w:id w:val="1389603703"/>
        <w:lock w:val="sdtContentLocked"/>
        <w15:appearance w15:val="hidden"/>
        <w:text/>
      </w:sdtPr>
      <w:sdtEndPr/>
      <w:sdtContent>
        <w:r>
          <w:t>av Sara Karlsson m.fl. (S)</w:t>
        </w:r>
      </w:sdtContent>
    </w:sdt>
  </w:p>
  <w:sdt>
    <w:sdtPr>
      <w:alias w:val="CC_Noformat_Rubtext"/>
      <w:tag w:val="CC_Noformat_Rubtext"/>
      <w:id w:val="1800419874"/>
      <w:lock w:val="sdtLocked"/>
      <w15:appearance w15:val="hidden"/>
      <w:text/>
    </w:sdtPr>
    <w:sdtEndPr/>
    <w:sdtContent>
      <w:p w:rsidR="00A42228" w:rsidP="00283E0F" w:rsidRDefault="00BA4132" w14:paraId="4613F8AD" w14:textId="77777777">
        <w:pPr>
          <w:pStyle w:val="FSHRub2"/>
        </w:pPr>
        <w:r>
          <w:t>Föräldraledighet för förtroendevalda i kommuner och landsting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613F8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413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821"/>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A53"/>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F05"/>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847"/>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DBE"/>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278"/>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CE6"/>
    <w:rsid w:val="00BA09FB"/>
    <w:rsid w:val="00BA0C9A"/>
    <w:rsid w:val="00BA413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C64"/>
    <w:rsid w:val="00D328D4"/>
    <w:rsid w:val="00D32A4F"/>
    <w:rsid w:val="00D33B16"/>
    <w:rsid w:val="00D33FD4"/>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3FB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C6"/>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13F883"/>
  <w15:chartTrackingRefBased/>
  <w15:docId w15:val="{A5E6803A-F3EB-40A8-ADE8-2DB056F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925AFD57C241009727B6D54F1FC136"/>
        <w:category>
          <w:name w:val="Allmänt"/>
          <w:gallery w:val="placeholder"/>
        </w:category>
        <w:types>
          <w:type w:val="bbPlcHdr"/>
        </w:types>
        <w:behaviors>
          <w:behavior w:val="content"/>
        </w:behaviors>
        <w:guid w:val="{9388E1C4-19F0-40B7-A742-3C9D632780A0}"/>
      </w:docPartPr>
      <w:docPartBody>
        <w:p w:rsidR="00A2711C" w:rsidRDefault="002A7059">
          <w:pPr>
            <w:pStyle w:val="2D925AFD57C241009727B6D54F1FC136"/>
          </w:pPr>
          <w:r w:rsidRPr="009A726D">
            <w:rPr>
              <w:rStyle w:val="Platshllartext"/>
            </w:rPr>
            <w:t>Klicka här för att ange text.</w:t>
          </w:r>
        </w:p>
      </w:docPartBody>
    </w:docPart>
    <w:docPart>
      <w:docPartPr>
        <w:name w:val="F8FF19E1F1D449F19D2A1F95CD45969C"/>
        <w:category>
          <w:name w:val="Allmänt"/>
          <w:gallery w:val="placeholder"/>
        </w:category>
        <w:types>
          <w:type w:val="bbPlcHdr"/>
        </w:types>
        <w:behaviors>
          <w:behavior w:val="content"/>
        </w:behaviors>
        <w:guid w:val="{0B169C58-7081-4815-A58B-71AEBC6B3872}"/>
      </w:docPartPr>
      <w:docPartBody>
        <w:p w:rsidR="00A2711C" w:rsidRDefault="002A7059">
          <w:pPr>
            <w:pStyle w:val="F8FF19E1F1D449F19D2A1F95CD4596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59"/>
    <w:rsid w:val="002A7059"/>
    <w:rsid w:val="00A27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925AFD57C241009727B6D54F1FC136">
    <w:name w:val="2D925AFD57C241009727B6D54F1FC136"/>
  </w:style>
  <w:style w:type="paragraph" w:customStyle="1" w:styleId="AB0BA80D0DDA4234A70A7435BD650CE5">
    <w:name w:val="AB0BA80D0DDA4234A70A7435BD650CE5"/>
  </w:style>
  <w:style w:type="paragraph" w:customStyle="1" w:styleId="F8FF19E1F1D449F19D2A1F95CD45969C">
    <w:name w:val="F8FF19E1F1D449F19D2A1F95CD459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3953</RubrikLookup>
    <MotionGuid xmlns="00d11361-0b92-4bae-a181-288d6a55b763">cbe4b61f-341c-419b-837a-4bed25bd5ee9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1481-20F2-4CB8-8D43-10C3F9B2D936}"/>
</file>

<file path=customXml/itemProps2.xml><?xml version="1.0" encoding="utf-8"?>
<ds:datastoreItem xmlns:ds="http://schemas.openxmlformats.org/officeDocument/2006/customXml" ds:itemID="{9EA95CFD-566F-437A-8DB9-534A91A34F0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D48DBDC-0E54-400A-AAD2-C174726E7881}"/>
</file>

<file path=customXml/itemProps5.xml><?xml version="1.0" encoding="utf-8"?>
<ds:datastoreItem xmlns:ds="http://schemas.openxmlformats.org/officeDocument/2006/customXml" ds:itemID="{6B004440-94E5-4CD6-811E-BADE8A0E9267}"/>
</file>

<file path=docProps/app.xml><?xml version="1.0" encoding="utf-8"?>
<Properties xmlns="http://schemas.openxmlformats.org/officeDocument/2006/extended-properties" xmlns:vt="http://schemas.openxmlformats.org/officeDocument/2006/docPropsVTypes">
  <Template>GranskaMot</Template>
  <TotalTime>20</TotalTime>
  <Pages>2</Pages>
  <Words>367</Words>
  <Characters>2146</Characters>
  <Application>Microsoft Office Word</Application>
  <DocSecurity>0</DocSecurity>
  <Lines>48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201516S6029 Föräldraledighet för förtroendevalda i kommuner och landsting</vt:lpstr>
      <vt:lpstr/>
    </vt:vector>
  </TitlesOfParts>
  <Company>Sveriges riksdag</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201516S6029 Föräldraledighet för förtroendevalda i kommuner och landsting</dc:title>
  <dc:subject/>
  <dc:creator>John Josefson</dc:creator>
  <cp:keywords/>
  <dc:description/>
  <cp:lastModifiedBy>Anders Norin</cp:lastModifiedBy>
  <cp:revision>8</cp:revision>
  <cp:lastPrinted>2015-10-01T12:22:00Z</cp:lastPrinted>
  <dcterms:created xsi:type="dcterms:W3CDTF">2015-09-29T14:01:00Z</dcterms:created>
  <dcterms:modified xsi:type="dcterms:W3CDTF">2015-10-03T09:24:00Z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*TFABA92C268AB*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https://filur.riksdagen.se/drop/DropOffLibrary/TFABA92C268AB.docx</vt:lpwstr>
  </property>
  <property fmtid="{D5CDD505-2E9C-101B-9397-08002B2CF9AE}" pid="11" name="RevisionsOn">
    <vt:lpwstr>1</vt:lpwstr>
  </property>
</Properties>
</file>