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3FE4" w:rsidRPr="00803FE4" w:rsidRDefault="00803FE4">
      <w:pPr>
        <w:pStyle w:val="Frslagsrubrik"/>
        <w:shd w:val="clear" w:color="000000" w:fill="auto"/>
      </w:pPr>
      <w:r w:rsidRPr="00803FE4">
        <w:t>Förslag till riksdagsbeslut</w:t>
      </w:r>
    </w:p>
    <w:p w:rsidR="00803FE4" w:rsidRPr="00803FE4" w:rsidRDefault="00803FE4">
      <w:pPr>
        <w:pStyle w:val="Hemstlatt"/>
        <w:shd w:val="clear" w:color="000000" w:fill="auto"/>
      </w:pPr>
      <w:r w:rsidRPr="00803FE4">
        <w:t xml:space="preserve">Riksdagen tillkännager för regeringen som sin mening vad som anförs i motionen om </w:t>
      </w:r>
      <w:r w:rsidRPr="00803FE4">
        <w:rPr>
          <w:szCs w:val="24"/>
        </w:rPr>
        <w:t>höjd straffskala och brottsprovokation för gromning.</w:t>
      </w:r>
    </w:p>
    <w:p w:rsidR="00803FE4" w:rsidRPr="00803FE4" w:rsidRDefault="00803FE4">
      <w:pPr>
        <w:pStyle w:val="Rubrik1"/>
        <w:shd w:val="clear" w:color="000000" w:fill="auto"/>
      </w:pPr>
      <w:r w:rsidRPr="00803FE4">
        <w:t>Motivering</w:t>
      </w:r>
    </w:p>
    <w:p w:rsidR="00803FE4" w:rsidRPr="00803FE4" w:rsidRDefault="00803FE4">
      <w:pPr>
        <w:shd w:val="clear" w:color="000000" w:fill="auto"/>
        <w:rPr>
          <w:szCs w:val="24"/>
        </w:rPr>
      </w:pPr>
      <w:r w:rsidRPr="00803FE4">
        <w:rPr>
          <w:szCs w:val="24"/>
        </w:rPr>
        <w:t>Internet är idag en stor och självklar del av vår vardag. Aldrig tidigare har det varit så enkelt att kommunicera med andra människor. Den anonymitet som Internetkontakter erbjuder skapar också stora möjligheter för den som vill manipulera barn i sexuella syften. Idag visar undersökningar förfärande fakta; att Internet används av tusentals personer, flertalet män, som varje dag förs</w:t>
      </w:r>
      <w:r w:rsidRPr="00803FE4">
        <w:rPr>
          <w:szCs w:val="24"/>
        </w:rPr>
        <w:t>ö</w:t>
      </w:r>
      <w:r w:rsidRPr="00803FE4">
        <w:rPr>
          <w:szCs w:val="24"/>
        </w:rPr>
        <w:t>ker komma i kontakt med barn och ungdomar i ett sexuellt syfte. Denna rel</w:t>
      </w:r>
      <w:r w:rsidRPr="00803FE4">
        <w:rPr>
          <w:szCs w:val="24"/>
        </w:rPr>
        <w:t>a</w:t>
      </w:r>
      <w:r w:rsidRPr="00803FE4">
        <w:rPr>
          <w:szCs w:val="24"/>
        </w:rPr>
        <w:t>tivt nya, men snabbt växande företeelse kallas även för gromning och är s</w:t>
      </w:r>
      <w:r w:rsidRPr="00803FE4">
        <w:rPr>
          <w:szCs w:val="24"/>
        </w:rPr>
        <w:t>e</w:t>
      </w:r>
      <w:r w:rsidRPr="00803FE4">
        <w:rPr>
          <w:szCs w:val="24"/>
        </w:rPr>
        <w:t>dan den 1 juli 2009 ett brott enligt svensk lag. En vuxen person som idag tar kontakt med barn under 15 år i syfte att begå sexualbrott kan straffas med antingen böter eller fängelse upp till ett år.</w:t>
      </w:r>
    </w:p>
    <w:p w:rsidR="00803FE4" w:rsidRPr="00803FE4" w:rsidRDefault="00803FE4">
      <w:pPr>
        <w:pStyle w:val="Normaltindrag"/>
        <w:shd w:val="clear" w:color="000000" w:fill="auto"/>
      </w:pPr>
      <w:r w:rsidRPr="00803FE4">
        <w:rPr>
          <w:szCs w:val="24"/>
        </w:rPr>
        <w:t>Gromning är en stegvis process där den vuxne vanligtvis försöker vin</w:t>
      </w:r>
      <w:r w:rsidRPr="00803FE4">
        <w:t>na tillit och förtroende hos sitt påtänkta offer. Oftast hittar den vuxne på osa</w:t>
      </w:r>
      <w:r w:rsidRPr="00803FE4">
        <w:t>n</w:t>
      </w:r>
      <w:r w:rsidRPr="00803FE4">
        <w:t>ningar om sig själv och inleder en konversation på nätet via ett påstått geme</w:t>
      </w:r>
      <w:r w:rsidRPr="00803FE4">
        <w:t>n</w:t>
      </w:r>
      <w:r w:rsidRPr="00803FE4">
        <w:t xml:space="preserve">samt intresse för att sedan successivt etablera ett förtroende och utveckla en nära relation till sitt offer. I en undersökning som Brottsförebyggande rådet gjorde 2007 (Brå 2007:11, Vuxnas sexuella kontakter med barn via Internet) svarade 48 procent av de tillfrågade flickorna i nionde klass att de under det senaste året varit föremål för någon form </w:t>
      </w:r>
      <w:r w:rsidRPr="00803FE4">
        <w:t>av sexuell kontakt från en tidigare obekant person som de trodde eller visste var vuxen.</w:t>
      </w:r>
    </w:p>
    <w:p w:rsidR="00803FE4" w:rsidRPr="00803FE4" w:rsidRDefault="00803FE4">
      <w:pPr>
        <w:pStyle w:val="Rubrik2"/>
        <w:shd w:val="clear" w:color="000000" w:fill="auto"/>
      </w:pPr>
      <w:r w:rsidRPr="00803FE4">
        <w:lastRenderedPageBreak/>
        <w:t>Straffskalan</w:t>
      </w:r>
    </w:p>
    <w:p w:rsidR="00803FE4" w:rsidRPr="00803FE4" w:rsidRDefault="00803FE4">
      <w:pPr>
        <w:shd w:val="clear" w:color="000000" w:fill="auto"/>
      </w:pPr>
      <w:r w:rsidRPr="00803FE4">
        <w:t xml:space="preserve">Lagen om gromning (brottsbalken, BrB 6 kap. </w:t>
      </w:r>
      <w:smartTag w:uri="urn:schemas-microsoft-com:office:smarttags" w:element="metricconverter">
        <w:smartTagPr>
          <w:attr w:name="ProductID" w:val="10 a"/>
        </w:smartTagPr>
        <w:r w:rsidRPr="00803FE4">
          <w:t>10 a</w:t>
        </w:r>
      </w:smartTag>
      <w:r w:rsidRPr="00803FE4">
        <w:t xml:space="preserve"> §) var välkommen men behöver stärkas för att inte bli ”en pappersprodukt”. Av de cirka 100 poli</w:t>
      </w:r>
      <w:r w:rsidRPr="00803FE4">
        <w:t>s</w:t>
      </w:r>
      <w:r w:rsidRPr="00803FE4">
        <w:t xml:space="preserve">anmälningar mot gromning som gjordes under 2009 har fortfarande ingen blivit dömd och i ett stort antal fall läggs åtalet ner. En del av problemet beror på att straffet enligt BrB 6 kap. </w:t>
      </w:r>
      <w:smartTag w:uri="urn:schemas-microsoft-com:office:smarttags" w:element="metricconverter">
        <w:smartTagPr>
          <w:attr w:name="ProductID" w:val="10 a"/>
        </w:smartTagPr>
        <w:r w:rsidRPr="00803FE4">
          <w:t>10 a</w:t>
        </w:r>
      </w:smartTag>
      <w:r w:rsidRPr="00803FE4">
        <w:t xml:space="preserve"> § är för lågt. För att åklagaren ska kunna begära ut IP-adresser krävs en förväntad påföljd som är hårdare än böter. När straffet är böter eller fängelse i högst ett år brukar förövaren i praktiken d</w:t>
      </w:r>
      <w:r w:rsidRPr="00803FE4">
        <w:t>ö</w:t>
      </w:r>
      <w:r w:rsidRPr="00803FE4">
        <w:t>mas till böter. Det</w:t>
      </w:r>
      <w:r w:rsidRPr="00803FE4">
        <w:t>ta resulterar i de flesta anmälningar mot gromning läggs ner på grund av brist på bevisning. Polisen har helt enkelt med nuvarande rege</w:t>
      </w:r>
      <w:r w:rsidRPr="00803FE4">
        <w:t>l</w:t>
      </w:r>
      <w:r w:rsidRPr="00803FE4">
        <w:t>verk inte kunnat ta fram uppgifter från vilken dator mejlen är skickade.</w:t>
      </w:r>
    </w:p>
    <w:p w:rsidR="00803FE4" w:rsidRPr="00803FE4" w:rsidRDefault="00803FE4">
      <w:pPr>
        <w:pStyle w:val="Rubrik2"/>
        <w:shd w:val="clear" w:color="000000" w:fill="auto"/>
        <w:rPr>
          <w:b/>
          <w:bCs/>
        </w:rPr>
      </w:pPr>
      <w:r w:rsidRPr="00803FE4">
        <w:rPr>
          <w:bCs/>
        </w:rPr>
        <w:t>Provokation</w:t>
      </w:r>
    </w:p>
    <w:p w:rsidR="00803FE4" w:rsidRPr="00803FE4" w:rsidRDefault="00803FE4">
      <w:pPr>
        <w:pStyle w:val="Normalwebb"/>
        <w:shd w:val="clear" w:color="000000" w:fill="auto"/>
        <w:rPr>
          <w:rStyle w:val="Stark"/>
          <w:color w:val="000000"/>
        </w:rPr>
      </w:pPr>
      <w:r w:rsidRPr="00803FE4">
        <w:rPr>
          <w:rStyle w:val="Stark"/>
          <w:b w:val="0"/>
          <w:color w:val="000000"/>
        </w:rPr>
        <w:t>I dag är det svårt för polisen att fånga en sexförövare på Internet. Förövaren som inte har något ansikte visar inte sin riktiga identitet förrän den i verkli</w:t>
      </w:r>
      <w:r w:rsidRPr="00803FE4">
        <w:rPr>
          <w:rStyle w:val="Stark"/>
          <w:b w:val="0"/>
          <w:color w:val="000000"/>
        </w:rPr>
        <w:t>g</w:t>
      </w:r>
      <w:r w:rsidRPr="00803FE4">
        <w:rPr>
          <w:rStyle w:val="Stark"/>
          <w:b w:val="0"/>
          <w:color w:val="000000"/>
        </w:rPr>
        <w:t>heten träffar sitt offer och då är det i många fall för sent – övergreppen har hunnit ske. För att fånga förövarna i ett tidigt stadium använder sig en del länder, som Kanada och Storbritannien, av provokation. Polisen utger sig då för att vara barn på Internet i syfte att avslöja sexförövarna.</w:t>
      </w:r>
    </w:p>
    <w:p w:rsidR="00803FE4" w:rsidRPr="00803FE4" w:rsidRDefault="00803FE4">
      <w:pPr>
        <w:pStyle w:val="Normaltindrag"/>
        <w:shd w:val="clear" w:color="000000" w:fill="auto"/>
        <w:rPr>
          <w:color w:val="000000"/>
        </w:rPr>
      </w:pPr>
      <w:r w:rsidRPr="00803FE4">
        <w:t>För att komma tillrätta med det växande problemet med vuxna som ko</w:t>
      </w:r>
      <w:r w:rsidRPr="00803FE4">
        <w:t>n</w:t>
      </w:r>
      <w:r w:rsidRPr="00803FE4">
        <w:t>taktar barn i sexuellt syfte på Internet föreslår jag att regeringen gör en öve</w:t>
      </w:r>
      <w:r w:rsidRPr="00803FE4">
        <w:t>r</w:t>
      </w:r>
      <w:r w:rsidRPr="00803FE4">
        <w:t>syn om höjd straffskala till fängelse i högst två år enligt BrB 6 kap. 10 a §.</w:t>
      </w:r>
    </w:p>
    <w:p w:rsidR="00803FE4" w:rsidRPr="00803FE4" w:rsidRDefault="00803FE4">
      <w:pPr>
        <w:pStyle w:val="Normaltindrag"/>
        <w:shd w:val="clear" w:color="000000" w:fill="auto"/>
      </w:pPr>
      <w:r w:rsidRPr="00803FE4">
        <w:t>Jag föreslår även en utredning om möjligheterna för polisen att använda brottsprovokation vid misstanke om brott enligt nyssnämnda paragraf.</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03FE4">
        <w:trPr>
          <w:cantSplit/>
        </w:trPr>
        <w:tc>
          <w:tcPr>
            <w:tcW w:w="3046" w:type="dxa"/>
          </w:tcPr>
          <w:p w:rsidR="00803FE4" w:rsidRPr="00803FE4" w:rsidRDefault="00803FE4">
            <w:pPr>
              <w:pStyle w:val="UnderskriftDatum"/>
              <w:shd w:val="clear" w:color="000000" w:fill="auto"/>
              <w:spacing w:before="240"/>
            </w:pPr>
            <w:r w:rsidRPr="00803FE4">
              <w:t>Stockholm den 21 oktober 2010</w:t>
            </w:r>
          </w:p>
        </w:tc>
        <w:tc>
          <w:tcPr>
            <w:tcW w:w="3047" w:type="dxa"/>
          </w:tcPr>
          <w:p w:rsidR="00803FE4" w:rsidRPr="00803FE4" w:rsidRDefault="00803FE4">
            <w:pPr>
              <w:pStyle w:val="Underskrifter"/>
              <w:shd w:val="clear" w:color="000000" w:fill="auto"/>
              <w:spacing w:before="240"/>
            </w:pPr>
          </w:p>
        </w:tc>
      </w:tr>
      <w:tr w:rsidR="00000000" w:rsidRPr="00803FE4">
        <w:trPr>
          <w:cantSplit/>
        </w:trPr>
        <w:tc>
          <w:tcPr>
            <w:tcW w:w="3046" w:type="dxa"/>
          </w:tcPr>
          <w:p w:rsidR="00803FE4" w:rsidRPr="00803FE4" w:rsidRDefault="00803FE4">
            <w:pPr>
              <w:pStyle w:val="Underskrifter"/>
              <w:shd w:val="clear" w:color="000000" w:fill="auto"/>
            </w:pPr>
            <w:r w:rsidRPr="00803FE4">
              <w:t>Magdalena Andersson (M)</w:t>
            </w:r>
          </w:p>
        </w:tc>
        <w:tc>
          <w:tcPr>
            <w:tcW w:w="3046" w:type="dxa"/>
          </w:tcPr>
          <w:p w:rsidR="00803FE4" w:rsidRPr="00803FE4" w:rsidRDefault="00803FE4">
            <w:pPr>
              <w:pStyle w:val="Underskrifter"/>
              <w:shd w:val="clear" w:color="000000" w:fill="auto"/>
            </w:pPr>
          </w:p>
        </w:tc>
      </w:tr>
    </w:tbl>
    <w:p w:rsidR="00803FE4" w:rsidRPr="00803FE4" w:rsidRDefault="00803FE4">
      <w:pPr>
        <w:pStyle w:val="Normaltindrag"/>
        <w:shd w:val="clear" w:color="000000" w:fill="auto"/>
      </w:pPr>
    </w:p>
    <w:sectPr w:rsidR="00000000" w:rsidRPr="00803FE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3FE4" w:rsidRPr="00803FE4" w:rsidRDefault="00803FE4">
      <w:r w:rsidRPr="00803FE4">
        <w:separator/>
      </w:r>
    </w:p>
  </w:endnote>
  <w:endnote w:type="continuationSeparator" w:id="0">
    <w:p w:rsidR="00803FE4" w:rsidRPr="00803FE4" w:rsidRDefault="00803FE4">
      <w:r w:rsidRPr="00803F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3FE4" w:rsidRPr="00803FE4" w:rsidRDefault="00803FE4">
    <w:pPr>
      <w:pStyle w:val="Sidfot"/>
    </w:pPr>
    <w:r w:rsidRPr="00803FE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440972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3FE4" w:rsidRDefault="00803FE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03FE4" w:rsidRDefault="00803FE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3FE4" w:rsidRPr="00803FE4" w:rsidRDefault="00803FE4">
    <w:pPr>
      <w:pStyle w:val="Sidfot"/>
    </w:pPr>
    <w:r w:rsidRPr="00803FE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62900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3FE4" w:rsidRDefault="00803FE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03FE4" w:rsidRDefault="00803FE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3FE4" w:rsidRPr="00803FE4" w:rsidRDefault="00803FE4">
    <w:pPr>
      <w:pStyle w:val="Sidfot"/>
    </w:pPr>
    <w:r w:rsidRPr="00803FE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97295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3FE4" w:rsidRDefault="00803FE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03FE4" w:rsidRDefault="00803FE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3FE4" w:rsidRPr="00803FE4" w:rsidRDefault="00803FE4">
      <w:r w:rsidRPr="00803FE4">
        <w:separator/>
      </w:r>
    </w:p>
  </w:footnote>
  <w:footnote w:type="continuationSeparator" w:id="0">
    <w:p w:rsidR="00803FE4" w:rsidRPr="00803FE4" w:rsidRDefault="00803FE4">
      <w:r w:rsidRPr="00803FE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3FE4" w:rsidRPr="00803FE4" w:rsidRDefault="00803FE4">
    <w:pPr>
      <w:pStyle w:val="Sidhuvud"/>
    </w:pPr>
    <w:r w:rsidRPr="00803FE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122658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3FE4" w:rsidRDefault="00803FE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03FE4" w:rsidRDefault="00803FE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3FE4" w:rsidRPr="00803FE4" w:rsidRDefault="00803FE4">
    <w:pPr>
      <w:pStyle w:val="Sidhuvud"/>
    </w:pPr>
    <w:r w:rsidRPr="00803FE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380994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3FE4" w:rsidRDefault="00803FE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03FE4" w:rsidRDefault="00803FE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3FE4" w:rsidRPr="00803FE4" w:rsidRDefault="00803FE4">
    <w:pPr>
      <w:pStyle w:val="FSHNormal"/>
      <w:tabs>
        <w:tab w:val="right" w:pos="5840"/>
      </w:tabs>
    </w:pPr>
    <w:r w:rsidRPr="00803FE4">
      <w:br/>
    </w:r>
    <w:r w:rsidRPr="00803FE4">
      <w:fldChar w:fldCharType="begin" w:fldLock="1"/>
    </w:r>
    <w:r w:rsidRPr="00803FE4">
      <w:instrText xml:space="preserve"> DOCPROPERTY</w:instrText>
    </w:r>
    <w:r w:rsidRPr="00803FE4">
      <w:rPr>
        <w:sz w:val="18"/>
      </w:rPr>
      <w:instrText xml:space="preserve"> "YearUser" *\charformat </w:instrText>
    </w:r>
    <w:r w:rsidRPr="00803FE4">
      <w:fldChar w:fldCharType="separate"/>
    </w:r>
    <w:r w:rsidRPr="00803FE4">
      <w:t>2010/11</w:t>
    </w:r>
    <w:r w:rsidRPr="00803FE4">
      <w:fldChar w:fldCharType="end"/>
    </w:r>
    <w:r w:rsidRPr="00803FE4">
      <w:t xml:space="preserve"> </w:t>
    </w:r>
    <w:r w:rsidRPr="00803FE4">
      <w:tab/>
      <w:t xml:space="preserve">mnr: </w:t>
    </w:r>
    <w:r w:rsidRPr="00803FE4">
      <w:fldChar w:fldCharType="begin" w:fldLock="1"/>
    </w:r>
    <w:r w:rsidRPr="00803FE4">
      <w:instrText xml:space="preserve"> DOCPROPERTY</w:instrText>
    </w:r>
    <w:r w:rsidRPr="00803FE4">
      <w:rPr>
        <w:sz w:val="18"/>
      </w:rPr>
      <w:instrText xml:space="preserve"> "Motionsnummer" *\charformat </w:instrText>
    </w:r>
    <w:r w:rsidRPr="00803FE4">
      <w:fldChar w:fldCharType="separate"/>
    </w:r>
    <w:r w:rsidRPr="00803FE4">
      <w:t>Ju276</w:t>
    </w:r>
    <w:r w:rsidRPr="00803FE4">
      <w:fldChar w:fldCharType="end"/>
    </w:r>
    <w:r w:rsidRPr="00803FE4">
      <w:br/>
    </w:r>
    <w:r w:rsidRPr="00803FE4">
      <w:fldChar w:fldCharType="begin" w:fldLock="1"/>
    </w:r>
    <w:r w:rsidRPr="00803FE4">
      <w:instrText xml:space="preserve"> DOCPROPERTY</w:instrText>
    </w:r>
    <w:r w:rsidRPr="00803FE4">
      <w:rPr>
        <w:sz w:val="18"/>
      </w:rPr>
      <w:instrText xml:space="preserve"> "Samling" *\charformat </w:instrText>
    </w:r>
    <w:r w:rsidRPr="00803FE4">
      <w:fldChar w:fldCharType="end"/>
    </w:r>
    <w:r w:rsidRPr="00803FE4">
      <w:tab/>
      <w:t xml:space="preserve">pnr: </w:t>
    </w:r>
    <w:r w:rsidRPr="00803FE4">
      <w:fldChar w:fldCharType="begin" w:fldLock="1"/>
    </w:r>
    <w:r w:rsidRPr="00803FE4">
      <w:instrText xml:space="preserve"> DOCPROPERTY</w:instrText>
    </w:r>
    <w:r w:rsidRPr="00803FE4">
      <w:rPr>
        <w:sz w:val="18"/>
      </w:rPr>
      <w:instrText xml:space="preserve"> "Partinummer" *\charformat </w:instrText>
    </w:r>
    <w:r w:rsidRPr="00803FE4">
      <w:fldChar w:fldCharType="separate"/>
    </w:r>
    <w:r w:rsidRPr="00803FE4">
      <w:t>M1064</w:t>
    </w:r>
    <w:r w:rsidRPr="00803FE4">
      <w:fldChar w:fldCharType="end"/>
    </w:r>
  </w:p>
  <w:p w:rsidR="00803FE4" w:rsidRPr="00803FE4" w:rsidRDefault="00803FE4">
    <w:pPr>
      <w:pStyle w:val="FSHRub1"/>
    </w:pPr>
    <w:r w:rsidRPr="00803FE4">
      <w:t>Motion till riksdagen</w:t>
    </w:r>
    <w:r w:rsidRPr="00803FE4">
      <w:br/>
    </w:r>
    <w:r w:rsidRPr="00803FE4">
      <w:fldChar w:fldCharType="begin" w:fldLock="1"/>
    </w:r>
    <w:r w:rsidRPr="00803FE4">
      <w:instrText xml:space="preserve"> DOCPROPERTY "YearUser" *\charformat </w:instrText>
    </w:r>
    <w:r w:rsidRPr="00803FE4">
      <w:fldChar w:fldCharType="separate"/>
    </w:r>
    <w:r w:rsidRPr="00803FE4">
      <w:t>2010/11</w:t>
    </w:r>
    <w:r w:rsidRPr="00803FE4">
      <w:fldChar w:fldCharType="end"/>
    </w:r>
    <w:r w:rsidRPr="00803FE4">
      <w:t>:</w:t>
    </w:r>
    <w:r w:rsidRPr="00803FE4">
      <w:fldChar w:fldCharType="begin" w:fldLock="1"/>
    </w:r>
    <w:r w:rsidRPr="00803FE4">
      <w:instrText xml:space="preserve"> DOCPROPERTY "Motionsnummer" *\charformat </w:instrText>
    </w:r>
    <w:r w:rsidRPr="00803FE4">
      <w:fldChar w:fldCharType="separate"/>
    </w:r>
    <w:r w:rsidRPr="00803FE4">
      <w:t>Ju276</w:t>
    </w:r>
    <w:r w:rsidRPr="00803FE4">
      <w:fldChar w:fldCharType="end"/>
    </w:r>
  </w:p>
  <w:p w:rsidR="00803FE4" w:rsidRPr="00803FE4" w:rsidRDefault="00803FE4">
    <w:pPr>
      <w:pStyle w:val="FSHNormalS5"/>
    </w:pPr>
    <w:r w:rsidRPr="00803FE4">
      <w:fldChar w:fldCharType="begin" w:fldLock="1"/>
    </w:r>
    <w:r w:rsidRPr="00803FE4">
      <w:instrText xml:space="preserve"> DOCPROPERTY "MotionarText" *\charformat </w:instrText>
    </w:r>
    <w:r w:rsidRPr="00803FE4">
      <w:fldChar w:fldCharType="separate"/>
    </w:r>
    <w:r w:rsidRPr="00803FE4">
      <w:t>av Magdalena Andersson (M)</w:t>
    </w:r>
    <w:r w:rsidRPr="00803FE4">
      <w:fldChar w:fldCharType="end"/>
    </w:r>
    <w:r w:rsidRPr="00803FE4">
      <w:br/>
    </w:r>
    <w:r w:rsidRPr="00803FE4">
      <w:fldChar w:fldCharType="begin" w:fldLock="1"/>
    </w:r>
    <w:r w:rsidRPr="00803FE4">
      <w:instrText xml:space="preserve"> DOCPROPERTY "SvarFrasKort" *\charformat </w:instrText>
    </w:r>
    <w:r w:rsidRPr="00803FE4">
      <w:fldChar w:fldCharType="end"/>
    </w:r>
  </w:p>
  <w:p w:rsidR="00803FE4" w:rsidRPr="00803FE4" w:rsidRDefault="00803FE4">
    <w:pPr>
      <w:pStyle w:val="FSHTitel"/>
    </w:pPr>
    <w:r w:rsidRPr="00803FE4">
      <w:fldChar w:fldCharType="begin" w:fldLock="1"/>
    </w:r>
    <w:r w:rsidRPr="00803FE4">
      <w:instrText xml:space="preserve"> DOCPROPERTY</w:instrText>
    </w:r>
    <w:r w:rsidRPr="00803FE4">
      <w:rPr>
        <w:sz w:val="18"/>
      </w:rPr>
      <w:instrText xml:space="preserve"> "RubrikSvar" *\charformat </w:instrText>
    </w:r>
    <w:r w:rsidRPr="00803FE4">
      <w:fldChar w:fldCharType="separate"/>
    </w:r>
    <w:r w:rsidRPr="00803FE4">
      <w:t>Brottsprovokation och höjt straff för gromning</w:t>
    </w:r>
    <w:r w:rsidRPr="00803FE4">
      <w:fldChar w:fldCharType="end"/>
    </w:r>
  </w:p>
  <w:p w:rsidR="00803FE4" w:rsidRPr="00803FE4" w:rsidRDefault="00803FE4">
    <w:pPr>
      <w:pStyle w:val="Normal00"/>
    </w:pPr>
  </w:p>
  <w:p w:rsidR="00803FE4" w:rsidRPr="00803FE4" w:rsidRDefault="00803FE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52920640">
    <w:abstractNumId w:val="3"/>
  </w:num>
  <w:num w:numId="2" w16cid:durableId="1605377754">
    <w:abstractNumId w:val="2"/>
  </w:num>
  <w:num w:numId="3" w16cid:durableId="1066105760">
    <w:abstractNumId w:val="1"/>
  </w:num>
  <w:num w:numId="4" w16cid:durableId="24597390">
    <w:abstractNumId w:val="0"/>
  </w:num>
  <w:num w:numId="5" w16cid:durableId="1104031573">
    <w:abstractNumId w:val="7"/>
  </w:num>
  <w:num w:numId="6" w16cid:durableId="30153386">
    <w:abstractNumId w:val="6"/>
  </w:num>
  <w:num w:numId="7" w16cid:durableId="850222927">
    <w:abstractNumId w:val="5"/>
  </w:num>
  <w:num w:numId="8" w16cid:durableId="925965065">
    <w:abstractNumId w:val="4"/>
  </w:num>
  <w:num w:numId="9" w16cid:durableId="1773356256">
    <w:abstractNumId w:val="8"/>
  </w:num>
  <w:num w:numId="10" w16cid:durableId="173958630">
    <w:abstractNumId w:val="9"/>
  </w:num>
  <w:num w:numId="11" w16cid:durableId="1864443305">
    <w:abstractNumId w:val="10"/>
  </w:num>
  <w:num w:numId="12" w16cid:durableId="1965308316">
    <w:abstractNumId w:val="13"/>
  </w:num>
  <w:num w:numId="13" w16cid:durableId="1231691217">
    <w:abstractNumId w:val="15"/>
  </w:num>
  <w:num w:numId="14" w16cid:durableId="391805948">
    <w:abstractNumId w:val="16"/>
  </w:num>
  <w:num w:numId="15" w16cid:durableId="1221208288">
    <w:abstractNumId w:val="11"/>
  </w:num>
  <w:num w:numId="16" w16cid:durableId="1617299194">
    <w:abstractNumId w:val="18"/>
  </w:num>
  <w:num w:numId="17" w16cid:durableId="1200243293">
    <w:abstractNumId w:val="17"/>
  </w:num>
  <w:num w:numId="18" w16cid:durableId="905722335">
    <w:abstractNumId w:val="14"/>
  </w:num>
  <w:num w:numId="19" w16cid:durableId="13658661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6"/>
    <w:docVar w:name="PersonGUIDs" w:val="{454F3A31-E5E3-4FED-8CF9-A162E9725D32}"/>
  </w:docVars>
  <w:rsids>
    <w:rsidRoot w:val="00411D44"/>
    <w:rsid w:val="00411D44"/>
    <w:rsid w:val="00803FE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15:chartTrackingRefBased/>
  <w15:docId w15:val="{6BF5CE35-FD66-42EE-B347-9144C7510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2718</Characters>
  <Application>Microsoft Office Word</Application>
  <DocSecurity>4</DocSecurity>
  <Lines>50</Lines>
  <Paragraphs>15</Paragraphs>
  <ScaleCrop>false</ScaleCrop>
  <HeadingPairs>
    <vt:vector size="2" baseType="variant">
      <vt:variant>
        <vt:lpstr>Rubrik</vt:lpstr>
      </vt:variant>
      <vt:variant>
        <vt:i4>1</vt:i4>
      </vt:variant>
    </vt:vector>
  </HeadingPairs>
  <TitlesOfParts>
    <vt:vector size="1" baseType="lpstr">
      <vt:lpstr>m1064</vt:lpstr>
    </vt:vector>
  </TitlesOfParts>
  <Company>Riksdagen</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m1064</dc:title>
  <dc:subject>m1064</dc:subject>
  <dc:creator>Riksdagen</dc:creator>
  <cp:keywords>Riksdagen</cp:keywords>
  <dc:description>Versal/gemen i partibeteckning. Gemen i tryck för 0910, versal för 1011 och nyare</dc:description>
  <cp:lastModifiedBy>Lars Brink</cp:lastModifiedBy>
  <cp:revision>2</cp:revision>
  <cp:lastPrinted>2010-11-26T06:11:00Z</cp:lastPrinted>
  <dcterms:created xsi:type="dcterms:W3CDTF">2025-12-18T00:51:00Z</dcterms:created>
  <dcterms:modified xsi:type="dcterms:W3CDTF">2025-12-18T00:51:00Z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mot2000_530_2010-11-26</vt:lpwstr>
  </property>
  <property fmtid="{D5CDD505-2E9C-101B-9397-08002B2CF9AE}" pid="3" name="version">
    <vt:lpwstr>mot2000_524_2010-10-14</vt:lpwstr>
  </property>
  <property fmtid="{D5CDD505-2E9C-101B-9397-08002B2CF9AE}" pid="4" name="dokumenttyp">
    <vt:lpwstr>motion</vt:lpwstr>
  </property>
  <property fmtid="{D5CDD505-2E9C-101B-9397-08002B2CF9AE}" pid="5" name="Sekr">
    <vt:lpwstr>EL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Brottsprovokation och höjt straff för gromning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Brottsprovokation och höjt straff för gromning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M1064</vt:lpwstr>
  </property>
  <property fmtid="{D5CDD505-2E9C-101B-9397-08002B2CF9AE}" pid="18" name="ArbRubr">
    <vt:lpwstr>Brottsprovokation och höjt straff för Gromning</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Magdalena Andersson (M)</vt:lpwstr>
  </property>
  <property fmtid="{D5CDD505-2E9C-101B-9397-08002B2CF9AE}" pid="26" name="MotionarLista">
    <vt:lpwstr>Andersson, Magdalena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Magdalena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123</vt:lpwstr>
  </property>
  <property fmtid="{D5CDD505-2E9C-101B-9397-08002B2CF9AE}" pid="35" name="Samling">
    <vt:lpwstr/>
  </property>
  <property fmtid="{D5CDD505-2E9C-101B-9397-08002B2CF9AE}" pid="36" name="SamlingPrint">
    <vt:lpwstr/>
  </property>
  <property fmtid="{D5CDD505-2E9C-101B-9397-08002B2CF9AE}" pid="37" name="Motionsnummer">
    <vt:lpwstr>Ju276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erica.roos@riksdagen.se</vt:lpwstr>
  </property>
  <property fmtid="{D5CDD505-2E9C-101B-9397-08002B2CF9AE}" pid="45" name="ReservUID">
    <vt:lpwstr>ea0902aa</vt:lpwstr>
  </property>
  <property fmtid="{D5CDD505-2E9C-101B-9397-08002B2CF9AE}" pid="46" name="MotionID">
    <vt:lpwstr>20102011000000000109000010640069</vt:lpwstr>
  </property>
  <property fmtid="{D5CDD505-2E9C-101B-9397-08002B2CF9AE}" pid="47" name="datum">
    <vt:lpwstr>101021</vt:lpwstr>
  </property>
  <property fmtid="{D5CDD505-2E9C-101B-9397-08002B2CF9AE}" pid="48" name="avsändar-e-post">
    <vt:lpwstr>erica.roos@riksdagen.se</vt:lpwstr>
  </property>
  <property fmtid="{D5CDD505-2E9C-101B-9397-08002B2CF9AE}" pid="49" name="id">
    <vt:lpwstr>20102011000000000109000010640069</vt:lpwstr>
  </property>
  <property fmtid="{D5CDD505-2E9C-101B-9397-08002B2CF9AE}" pid="50" name="nummer">
    <vt:lpwstr>276</vt:lpwstr>
  </property>
  <property fmtid="{D5CDD505-2E9C-101B-9397-08002B2CF9AE}" pid="51" name="utskottsbeteckning">
    <vt:lpwstr>Ju</vt:lpwstr>
  </property>
  <property fmtid="{D5CDD505-2E9C-101B-9397-08002B2CF9AE}" pid="52" name="GlobalUID">
    <vt:lpwstr>{BB5522FC-846C-42AF-B601-D98556E87DAF}</vt:lpwstr>
  </property>
  <property fmtid="{D5CDD505-2E9C-101B-9397-08002B2CF9AE}" pid="53" name="Överföringar">
    <vt:i4>0</vt:i4>
  </property>
  <property fmtid="{D5CDD505-2E9C-101B-9397-08002B2CF9AE}" pid="54" name="Checksum">
    <vt:lpwstr>*1004826111642*</vt:lpwstr>
  </property>
  <property fmtid="{D5CDD505-2E9C-101B-9397-08002B2CF9AE}" pid="55" name="skuggnummer">
    <vt:lpwstr>1251</vt:lpwstr>
  </property>
  <property fmtid="{D5CDD505-2E9C-101B-9397-08002B2CF9AE}" pid="56" name="urixVersion">
    <vt:lpwstr>4.3.2.0</vt:lpwstr>
  </property>
  <property fmtid="{D5CDD505-2E9C-101B-9397-08002B2CF9AE}" pid="57" name="urixOrigin">
    <vt:lpwstr>101126 16:11:01.177</vt:lpwstr>
  </property>
  <property fmtid="{D5CDD505-2E9C-101B-9397-08002B2CF9AE}" pid="58" name="urixGuid">
    <vt:lpwstr>{FD66AC0C-6852-4451-949D-84AC67A646AB}</vt:lpwstr>
  </property>
</Properties>
</file>