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322DF571D94166BEBBCE653C802A3A"/>
        </w:placeholder>
        <w:text/>
      </w:sdtPr>
      <w:sdtEndPr/>
      <w:sdtContent>
        <w:p w:rsidRPr="009B062B" w:rsidR="00AF30DD" w:rsidP="00DA28CE" w:rsidRDefault="00AF30DD" w14:paraId="0C1FE259" w14:textId="77777777">
          <w:pPr>
            <w:pStyle w:val="Rubrik1"/>
            <w:spacing w:after="300"/>
          </w:pPr>
          <w:r w:rsidRPr="009B062B">
            <w:t>Förslag till riksdagsbeslut</w:t>
          </w:r>
        </w:p>
      </w:sdtContent>
    </w:sdt>
    <w:sdt>
      <w:sdtPr>
        <w:alias w:val="Yrkande 1"/>
        <w:tag w:val="3929049c-02f0-4e6e-9dd7-cf938ee7e23e"/>
        <w:id w:val="1796330762"/>
        <w:lock w:val="sdtLocked"/>
      </w:sdtPr>
      <w:sdtEndPr/>
      <w:sdtContent>
        <w:p w:rsidR="00EC4A28" w:rsidRDefault="00157BBE" w14:paraId="0C1FE25A" w14:textId="77777777">
          <w:pPr>
            <w:pStyle w:val="Frslagstext"/>
            <w:numPr>
              <w:ilvl w:val="0"/>
              <w:numId w:val="0"/>
            </w:numPr>
          </w:pPr>
          <w:r>
            <w:t>Riksdagen ställer sig bakom det som anförs i motionen om behovet av att främja turismen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A901D1689B4ED5AE1698E371F57F01"/>
        </w:placeholder>
        <w:text/>
      </w:sdtPr>
      <w:sdtEndPr/>
      <w:sdtContent>
        <w:p w:rsidRPr="009B062B" w:rsidR="006D79C9" w:rsidP="00333E95" w:rsidRDefault="006D79C9" w14:paraId="0C1FE25B" w14:textId="77777777">
          <w:pPr>
            <w:pStyle w:val="Rubrik1"/>
          </w:pPr>
          <w:r>
            <w:t>Motivering</w:t>
          </w:r>
        </w:p>
      </w:sdtContent>
    </w:sdt>
    <w:p w:rsidR="006D1E53" w:rsidP="004B7809" w:rsidRDefault="006D1E53" w14:paraId="0C1FE25C" w14:textId="77777777">
      <w:pPr>
        <w:pStyle w:val="Normalutanindragellerluft"/>
      </w:pPr>
      <w:r>
        <w:t>Under de senaste åren har den svenska besöksnäringen varit en av de branscherna på den svenska arbetsmarknaden som har vuxit snabbast. Turismen i Sverige är på stark framväxt inte bara från våra grannländer utan från övriga Europa och från nya marknader som Ryssland och Kina. Inte minst i landets glesare delar spelar turismen en allt större roll för den lokala ekonomin och utvecklingen. Detta illustreras av att den totala turismkonsumtionen har ökat med över fyra procent per år under hela 2000-talet och under 2016 uppgick till nära 300 miljarder kronor.</w:t>
      </w:r>
    </w:p>
    <w:p w:rsidR="006D1E53" w:rsidP="004B7809" w:rsidRDefault="006D1E53" w14:paraId="0C1FE25D" w14:textId="2E0B6A99">
      <w:r>
        <w:t xml:space="preserve">För att Sverige fortsatt skall vara ett framgångsrikt turistland krävs att man från statens sida också väljer att marknadsföra Sverige just som ett sådant. När </w:t>
      </w:r>
      <w:r w:rsidR="00157B2D">
        <w:t>den rödgröna regeringen talat</w:t>
      </w:r>
      <w:r>
        <w:t xml:space="preserve"> om exportfrämjande åtgärder glöms turismen lätt bort trots att den inbringar stora intäkter för såväl staten som de många privatpersoner som är företagare eller anställda inom branschen.</w:t>
      </w:r>
    </w:p>
    <w:p w:rsidR="00BB6339" w:rsidP="004B7809" w:rsidRDefault="006D1E53" w14:paraId="0C1FE25F" w14:textId="459C61E9">
      <w:r>
        <w:t xml:space="preserve">Lika viktigt som en aktiv marknadsföring är det generella företagsklimatet i landet. Företagare inom turism är inte sällan unga när de startar sitt företag. Därför är det särskilt viktigt för dessa att arbetet med att fortsätta förenkla regelverket kring att starta och driva småföretag inte avtar utan intensifieras. Idag är det många svenskar som utbildar sig inom turism och </w:t>
      </w:r>
      <w:r>
        <w:lastRenderedPageBreak/>
        <w:t>lockas av tanken att prova på att starta företag. Det är en utveckling som bör uppmuntras från statens sida.</w:t>
      </w:r>
    </w:p>
    <w:sdt>
      <w:sdtPr>
        <w:rPr>
          <w:i/>
          <w:noProof/>
        </w:rPr>
        <w:alias w:val="CC_Underskrifter"/>
        <w:tag w:val="CC_Underskrifter"/>
        <w:id w:val="583496634"/>
        <w:lock w:val="sdtContentLocked"/>
        <w:placeholder>
          <w:docPart w:val="2F9A3796F27643D689491003FB7307F9"/>
        </w:placeholder>
      </w:sdtPr>
      <w:sdtEndPr>
        <w:rPr>
          <w:i w:val="0"/>
          <w:noProof w:val="0"/>
        </w:rPr>
      </w:sdtEndPr>
      <w:sdtContent>
        <w:p w:rsidR="00C272DC" w:rsidP="0037555E" w:rsidRDefault="00C272DC" w14:paraId="0C1FE260" w14:textId="77777777"/>
        <w:p w:rsidRPr="008E0FE2" w:rsidR="004801AC" w:rsidP="0037555E" w:rsidRDefault="004B7809" w14:paraId="0C1FE2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63512" w:rsidRDefault="00863512" w14:paraId="0C1FE265" w14:textId="77777777"/>
    <w:sectPr w:rsidR="008635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FE267" w14:textId="77777777" w:rsidR="00E6266C" w:rsidRDefault="00E6266C" w:rsidP="000C1CAD">
      <w:pPr>
        <w:spacing w:line="240" w:lineRule="auto"/>
      </w:pPr>
      <w:r>
        <w:separator/>
      </w:r>
    </w:p>
  </w:endnote>
  <w:endnote w:type="continuationSeparator" w:id="0">
    <w:p w14:paraId="0C1FE268" w14:textId="77777777" w:rsidR="00E6266C" w:rsidRDefault="00E626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E2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E26E" w14:textId="3A12A33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78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FE265" w14:textId="77777777" w:rsidR="00E6266C" w:rsidRDefault="00E6266C" w:rsidP="000C1CAD">
      <w:pPr>
        <w:spacing w:line="240" w:lineRule="auto"/>
      </w:pPr>
      <w:r>
        <w:separator/>
      </w:r>
    </w:p>
  </w:footnote>
  <w:footnote w:type="continuationSeparator" w:id="0">
    <w:p w14:paraId="0C1FE266" w14:textId="77777777" w:rsidR="00E6266C" w:rsidRDefault="00E626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1FE2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1FE278" wp14:anchorId="0C1FE2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7809" w14:paraId="0C1FE27B" w14:textId="77777777">
                          <w:pPr>
                            <w:jc w:val="right"/>
                          </w:pPr>
                          <w:sdt>
                            <w:sdtPr>
                              <w:alias w:val="CC_Noformat_Partikod"/>
                              <w:tag w:val="CC_Noformat_Partikod"/>
                              <w:id w:val="-53464382"/>
                              <w:placeholder>
                                <w:docPart w:val="DD9E6C0495FC4239A3292F2AA25CAB4F"/>
                              </w:placeholder>
                              <w:text/>
                            </w:sdtPr>
                            <w:sdtEndPr/>
                            <w:sdtContent>
                              <w:r w:rsidR="006D1E53">
                                <w:t>M</w:t>
                              </w:r>
                            </w:sdtContent>
                          </w:sdt>
                          <w:sdt>
                            <w:sdtPr>
                              <w:alias w:val="CC_Noformat_Partinummer"/>
                              <w:tag w:val="CC_Noformat_Partinummer"/>
                              <w:id w:val="-1709555926"/>
                              <w:placeholder>
                                <w:docPart w:val="780A319902B541758D759E067B3A2EB6"/>
                              </w:placeholder>
                              <w:text/>
                            </w:sdtPr>
                            <w:sdtEndPr/>
                            <w:sdtContent>
                              <w:r w:rsidR="00157B2D">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1FE2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7809" w14:paraId="0C1FE27B" w14:textId="77777777">
                    <w:pPr>
                      <w:jc w:val="right"/>
                    </w:pPr>
                    <w:sdt>
                      <w:sdtPr>
                        <w:alias w:val="CC_Noformat_Partikod"/>
                        <w:tag w:val="CC_Noformat_Partikod"/>
                        <w:id w:val="-53464382"/>
                        <w:placeholder>
                          <w:docPart w:val="DD9E6C0495FC4239A3292F2AA25CAB4F"/>
                        </w:placeholder>
                        <w:text/>
                      </w:sdtPr>
                      <w:sdtEndPr/>
                      <w:sdtContent>
                        <w:r w:rsidR="006D1E53">
                          <w:t>M</w:t>
                        </w:r>
                      </w:sdtContent>
                    </w:sdt>
                    <w:sdt>
                      <w:sdtPr>
                        <w:alias w:val="CC_Noformat_Partinummer"/>
                        <w:tag w:val="CC_Noformat_Partinummer"/>
                        <w:id w:val="-1709555926"/>
                        <w:placeholder>
                          <w:docPart w:val="780A319902B541758D759E067B3A2EB6"/>
                        </w:placeholder>
                        <w:text/>
                      </w:sdtPr>
                      <w:sdtEndPr/>
                      <w:sdtContent>
                        <w:r w:rsidR="00157B2D">
                          <w:t>1247</w:t>
                        </w:r>
                      </w:sdtContent>
                    </w:sdt>
                  </w:p>
                </w:txbxContent>
              </v:textbox>
              <w10:wrap anchorx="page"/>
            </v:shape>
          </w:pict>
        </mc:Fallback>
      </mc:AlternateContent>
    </w:r>
  </w:p>
  <w:p w:rsidRPr="00293C4F" w:rsidR="00262EA3" w:rsidP="00776B74" w:rsidRDefault="00262EA3" w14:paraId="0C1FE2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1FE26B" w14:textId="77777777">
    <w:pPr>
      <w:jc w:val="right"/>
    </w:pPr>
  </w:p>
  <w:p w:rsidR="00262EA3" w:rsidP="00776B74" w:rsidRDefault="00262EA3" w14:paraId="0C1FE2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7809" w14:paraId="0C1FE2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1FE27A" wp14:anchorId="0C1FE2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7809" w14:paraId="0C1FE2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1E53">
          <w:t>M</w:t>
        </w:r>
      </w:sdtContent>
    </w:sdt>
    <w:sdt>
      <w:sdtPr>
        <w:alias w:val="CC_Noformat_Partinummer"/>
        <w:tag w:val="CC_Noformat_Partinummer"/>
        <w:id w:val="-2014525982"/>
        <w:text/>
      </w:sdtPr>
      <w:sdtEndPr/>
      <w:sdtContent>
        <w:r w:rsidR="00157B2D">
          <w:t>1247</w:t>
        </w:r>
      </w:sdtContent>
    </w:sdt>
  </w:p>
  <w:p w:rsidRPr="008227B3" w:rsidR="00262EA3" w:rsidP="008227B3" w:rsidRDefault="004B7809" w14:paraId="0C1FE2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7809" w14:paraId="0C1FE2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:861</w:t>
        </w:r>
      </w:sdtContent>
    </w:sdt>
  </w:p>
  <w:p w:rsidR="00262EA3" w:rsidP="00E03A3D" w:rsidRDefault="004B7809" w14:paraId="0C1FE27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6D1E53" w14:paraId="0C1FE274" w14:textId="77777777">
        <w:pPr>
          <w:pStyle w:val="FSHRub2"/>
        </w:pPr>
        <w:r>
          <w:t>Villkor för turism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C1FE2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D1E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90"/>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2D"/>
    <w:rsid w:val="00157BBE"/>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37"/>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D5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D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55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B94"/>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41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80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5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51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D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3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6C"/>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A2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1FE258"/>
  <w15:chartTrackingRefBased/>
  <w15:docId w15:val="{608CC925-410A-49F9-829E-56A2AE85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9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322DF571D94166BEBBCE653C802A3A"/>
        <w:category>
          <w:name w:val="Allmänt"/>
          <w:gallery w:val="placeholder"/>
        </w:category>
        <w:types>
          <w:type w:val="bbPlcHdr"/>
        </w:types>
        <w:behaviors>
          <w:behavior w:val="content"/>
        </w:behaviors>
        <w:guid w:val="{5EF1B430-A5B0-4016-AEE1-1A2D5A809971}"/>
      </w:docPartPr>
      <w:docPartBody>
        <w:p w:rsidR="003566D7" w:rsidRDefault="00B94470">
          <w:pPr>
            <w:pStyle w:val="A6322DF571D94166BEBBCE653C802A3A"/>
          </w:pPr>
          <w:r w:rsidRPr="005A0A93">
            <w:rPr>
              <w:rStyle w:val="Platshllartext"/>
            </w:rPr>
            <w:t>Förslag till riksdagsbeslut</w:t>
          </w:r>
        </w:p>
      </w:docPartBody>
    </w:docPart>
    <w:docPart>
      <w:docPartPr>
        <w:name w:val="B3A901D1689B4ED5AE1698E371F57F01"/>
        <w:category>
          <w:name w:val="Allmänt"/>
          <w:gallery w:val="placeholder"/>
        </w:category>
        <w:types>
          <w:type w:val="bbPlcHdr"/>
        </w:types>
        <w:behaviors>
          <w:behavior w:val="content"/>
        </w:behaviors>
        <w:guid w:val="{08FC4C45-8A98-47A0-B339-810CF057DE70}"/>
      </w:docPartPr>
      <w:docPartBody>
        <w:p w:rsidR="003566D7" w:rsidRDefault="00B94470">
          <w:pPr>
            <w:pStyle w:val="B3A901D1689B4ED5AE1698E371F57F01"/>
          </w:pPr>
          <w:r w:rsidRPr="005A0A93">
            <w:rPr>
              <w:rStyle w:val="Platshllartext"/>
            </w:rPr>
            <w:t>Motivering</w:t>
          </w:r>
        </w:p>
      </w:docPartBody>
    </w:docPart>
    <w:docPart>
      <w:docPartPr>
        <w:name w:val="DD9E6C0495FC4239A3292F2AA25CAB4F"/>
        <w:category>
          <w:name w:val="Allmänt"/>
          <w:gallery w:val="placeholder"/>
        </w:category>
        <w:types>
          <w:type w:val="bbPlcHdr"/>
        </w:types>
        <w:behaviors>
          <w:behavior w:val="content"/>
        </w:behaviors>
        <w:guid w:val="{68054D22-4A5E-4310-8E74-D2E0158A2666}"/>
      </w:docPartPr>
      <w:docPartBody>
        <w:p w:rsidR="003566D7" w:rsidRDefault="00B94470">
          <w:pPr>
            <w:pStyle w:val="DD9E6C0495FC4239A3292F2AA25CAB4F"/>
          </w:pPr>
          <w:r>
            <w:rPr>
              <w:rStyle w:val="Platshllartext"/>
            </w:rPr>
            <w:t xml:space="preserve"> </w:t>
          </w:r>
        </w:p>
      </w:docPartBody>
    </w:docPart>
    <w:docPart>
      <w:docPartPr>
        <w:name w:val="780A319902B541758D759E067B3A2EB6"/>
        <w:category>
          <w:name w:val="Allmänt"/>
          <w:gallery w:val="placeholder"/>
        </w:category>
        <w:types>
          <w:type w:val="bbPlcHdr"/>
        </w:types>
        <w:behaviors>
          <w:behavior w:val="content"/>
        </w:behaviors>
        <w:guid w:val="{CC92167B-D1C2-4522-A385-E4919A78834B}"/>
      </w:docPartPr>
      <w:docPartBody>
        <w:p w:rsidR="003566D7" w:rsidRDefault="00B94470">
          <w:pPr>
            <w:pStyle w:val="780A319902B541758D759E067B3A2EB6"/>
          </w:pPr>
          <w:r>
            <w:t xml:space="preserve"> </w:t>
          </w:r>
        </w:p>
      </w:docPartBody>
    </w:docPart>
    <w:docPart>
      <w:docPartPr>
        <w:name w:val="2F9A3796F27643D689491003FB7307F9"/>
        <w:category>
          <w:name w:val="Allmänt"/>
          <w:gallery w:val="placeholder"/>
        </w:category>
        <w:types>
          <w:type w:val="bbPlcHdr"/>
        </w:types>
        <w:behaviors>
          <w:behavior w:val="content"/>
        </w:behaviors>
        <w:guid w:val="{F2F0C1F0-8FB9-42B0-A8C1-743F7FDBF968}"/>
      </w:docPartPr>
      <w:docPartBody>
        <w:p w:rsidR="00972AA8" w:rsidRDefault="00972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D7"/>
    <w:rsid w:val="003566D7"/>
    <w:rsid w:val="00972AA8"/>
    <w:rsid w:val="00B94470"/>
    <w:rsid w:val="00DA1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322DF571D94166BEBBCE653C802A3A">
    <w:name w:val="A6322DF571D94166BEBBCE653C802A3A"/>
  </w:style>
  <w:style w:type="paragraph" w:customStyle="1" w:styleId="D361F6BA22404C509078AB537A04FFEE">
    <w:name w:val="D361F6BA22404C509078AB537A04FF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BEBD4AD07B4FE192DB61AC84B344A1">
    <w:name w:val="78BEBD4AD07B4FE192DB61AC84B344A1"/>
  </w:style>
  <w:style w:type="paragraph" w:customStyle="1" w:styleId="B3A901D1689B4ED5AE1698E371F57F01">
    <w:name w:val="B3A901D1689B4ED5AE1698E371F57F01"/>
  </w:style>
  <w:style w:type="paragraph" w:customStyle="1" w:styleId="180194A05DC24406A9A6BA6C68566D91">
    <w:name w:val="180194A05DC24406A9A6BA6C68566D91"/>
  </w:style>
  <w:style w:type="paragraph" w:customStyle="1" w:styleId="98FF9F8F47454C2FB3DC2007F0531159">
    <w:name w:val="98FF9F8F47454C2FB3DC2007F0531159"/>
  </w:style>
  <w:style w:type="paragraph" w:customStyle="1" w:styleId="DD9E6C0495FC4239A3292F2AA25CAB4F">
    <w:name w:val="DD9E6C0495FC4239A3292F2AA25CAB4F"/>
  </w:style>
  <w:style w:type="paragraph" w:customStyle="1" w:styleId="780A319902B541758D759E067B3A2EB6">
    <w:name w:val="780A319902B541758D759E067B3A2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21F67-239F-464B-A51E-B6EC2EB3C409}"/>
</file>

<file path=customXml/itemProps2.xml><?xml version="1.0" encoding="utf-8"?>
<ds:datastoreItem xmlns:ds="http://schemas.openxmlformats.org/officeDocument/2006/customXml" ds:itemID="{1807370F-C63C-4017-8B0D-A91BF13E3D57}"/>
</file>

<file path=customXml/itemProps3.xml><?xml version="1.0" encoding="utf-8"?>
<ds:datastoreItem xmlns:ds="http://schemas.openxmlformats.org/officeDocument/2006/customXml" ds:itemID="{9FA07A47-460D-4C7E-83D7-1DAD0E89204C}"/>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1379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Villkor för turism i Sverige</vt:lpstr>
      <vt:lpstr>
      </vt:lpstr>
    </vt:vector>
  </TitlesOfParts>
  <Company>Sveriges riksdag</Company>
  <LinksUpToDate>false</LinksUpToDate>
  <CharactersWithSpaces>1626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