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883" w:rsidRPr="002B1776" w:rsidRDefault="00137883" w:rsidP="00137883">
      <w:pPr>
        <w:pStyle w:val="Hemstlrubrik"/>
      </w:pPr>
      <w:r w:rsidRPr="002B1776">
        <w:t>Förslag till riksdagsbeslut</w:t>
      </w:r>
    </w:p>
    <w:p w:rsidR="00137883" w:rsidRPr="002B1776" w:rsidRDefault="00137883" w:rsidP="00137883">
      <w:pPr>
        <w:pStyle w:val="Hemstlatt"/>
      </w:pPr>
      <w:r w:rsidRPr="002B1776">
        <w:t>Riksdagen begär att regeringen skall återkomma till riksdagen med ett förslag om ett sanktionssystem för nätkoncessionshavare som inte up</w:t>
      </w:r>
      <w:r w:rsidRPr="002B1776">
        <w:t>p</w:t>
      </w:r>
      <w:r w:rsidRPr="002B1776">
        <w:t>fyller kraven i ellagen, i enlighet med vad som anges i motionen.</w:t>
      </w:r>
    </w:p>
    <w:p w:rsidR="00137883" w:rsidRPr="002B1776" w:rsidRDefault="00137883" w:rsidP="00137883">
      <w:pPr>
        <w:pStyle w:val="Hemstlatt"/>
      </w:pPr>
      <w:r w:rsidRPr="002B1776">
        <w:t>Riksdagen begär att regeringen skall återkomma till riksdagen med ett förslag som åtgärdar de problem som uppkommer för konsumenterna p</w:t>
      </w:r>
      <w:r w:rsidR="00362536" w:rsidRPr="002B1776">
        <w:t xml:space="preserve">å </w:t>
      </w:r>
      <w:r w:rsidRPr="002B1776">
        <w:t>g</w:t>
      </w:r>
      <w:r w:rsidR="00362536" w:rsidRPr="002B1776">
        <w:t xml:space="preserve">rund </w:t>
      </w:r>
      <w:r w:rsidRPr="002B1776">
        <w:t>a</w:t>
      </w:r>
      <w:r w:rsidR="00362536" w:rsidRPr="002B1776">
        <w:t>v s</w:t>
      </w:r>
      <w:r w:rsidRPr="002B1776">
        <w:t>tora skillnader mellan preliminärdebitering och slutlig debit</w:t>
      </w:r>
      <w:r w:rsidRPr="002B1776">
        <w:t>e</w:t>
      </w:r>
      <w:r w:rsidRPr="002B1776">
        <w:t>ring för el, i enlighet med vad som anges i motionen.</w:t>
      </w:r>
    </w:p>
    <w:p w:rsidR="00137883" w:rsidRPr="002B1776" w:rsidRDefault="00137883" w:rsidP="00137883">
      <w:pPr>
        <w:pStyle w:val="Hemstlatt"/>
      </w:pPr>
      <w:r w:rsidRPr="002B1776">
        <w:t>Riksdagen tillkännager för regeringen som sin mening vad i motionen anförs om centralt anläggningsregister.</w:t>
      </w:r>
    </w:p>
    <w:p w:rsidR="00137883" w:rsidRPr="002B1776" w:rsidRDefault="00137883" w:rsidP="00137883">
      <w:pPr>
        <w:pStyle w:val="Rubrik1"/>
      </w:pPr>
      <w:r w:rsidRPr="002B1776">
        <w:t>Motivering</w:t>
      </w:r>
    </w:p>
    <w:p w:rsidR="00137883" w:rsidRPr="002B1776" w:rsidRDefault="00137883" w:rsidP="00137883">
      <w:r w:rsidRPr="002B1776">
        <w:t xml:space="preserve">Vi välkomnar att regeringen till slut effektuerar riksdagens beställning av lagförslag som förbättrar kundernas ställning på elmarknaden, särskilt vid leverantörsbyte. </w:t>
      </w:r>
      <w:r w:rsidR="003839D2" w:rsidRPr="002B1776">
        <w:t>Men d</w:t>
      </w:r>
      <w:r w:rsidRPr="002B1776">
        <w:t>et är i hög grad anmärkningsvärt att förslagen på flera punkter är så verkningslösa.</w:t>
      </w:r>
    </w:p>
    <w:p w:rsidR="00137883" w:rsidRPr="002B1776" w:rsidRDefault="00137883" w:rsidP="00137883">
      <w:pPr>
        <w:pStyle w:val="Normaltindrag"/>
      </w:pPr>
      <w:r w:rsidRPr="002B1776">
        <w:t>Regeringen bedömer att ett särskilt sanktionssystem mot nätkoncession</w:t>
      </w:r>
      <w:r w:rsidRPr="002B1776">
        <w:t>s</w:t>
      </w:r>
      <w:r w:rsidRPr="002B1776">
        <w:t>havare som inte uppfyller kraven i ellagen vid byte av elleverantör för närv</w:t>
      </w:r>
      <w:r w:rsidRPr="002B1776">
        <w:t>a</w:t>
      </w:r>
      <w:r w:rsidRPr="002B1776">
        <w:t>rande inte bör införas. Vi delar inte regeringens bedömning. Tvärtom anser vi att det både på principiella grunder och för att stärka elkundernas ställning är viktigt att regelbrott kan resultera i sanktioner. Vi vill därför att regeringen skyndsamt återkommer med ett förslag om ett sådant sanktionssystem.</w:t>
      </w:r>
    </w:p>
    <w:p w:rsidR="00137883" w:rsidRPr="002B1776" w:rsidRDefault="00137883" w:rsidP="00137883">
      <w:pPr>
        <w:pStyle w:val="Normaltindrag"/>
      </w:pPr>
      <w:r w:rsidRPr="002B1776">
        <w:t>Regeringen anser inte heller att en särskilt preskriptionstid bör införas för fordringar gentemot konsumenter avseende försåld och överförd el. Skälet till att frågan rests är att systemet med preliminärdebitering gör att konsumenter långt i efterhand kan mötas av betydande fordringar från elleverantörerna till följd av skillnaden mellan den preliminära debiteringen och den faktiska förbrukningen. Vi anser att det nuvarande systemet kan få orimliga kons</w:t>
      </w:r>
      <w:r w:rsidRPr="002B1776">
        <w:t>e</w:t>
      </w:r>
      <w:r w:rsidRPr="002B1776">
        <w:lastRenderedPageBreak/>
        <w:t>kvenser för den enskilde. Riksdagen bör begära att regeringen återkommer till riksdagen med ett förslag som kommer till rätta med dessa problem.</w:t>
      </w:r>
    </w:p>
    <w:p w:rsidR="00137883" w:rsidRPr="002B1776" w:rsidRDefault="00137883" w:rsidP="00137883">
      <w:pPr>
        <w:pStyle w:val="Normaltindrag"/>
      </w:pPr>
      <w:r w:rsidRPr="002B1776">
        <w:t>Utredningen (SOU 2004:129) föreslår att ett centralt anläggningsregister inrättas. Regeringen menar att ett sådant register måste kombineras med en nationell samordning av anläggningsidentiteter för att uppnå avsedd effekt. Vi delar denna bedömning. Till skillnad från regeringen anser vi dock att ett sådant centralt anläggningsregister och nationell samordning av anläggning</w:t>
      </w:r>
      <w:r w:rsidRPr="002B1776">
        <w:t>s</w:t>
      </w:r>
      <w:r w:rsidRPr="002B1776">
        <w:t>identiteter bör införas snarast. Detta bör ges regeringen till</w:t>
      </w:r>
      <w:r w:rsidR="00362536" w:rsidRPr="002B1776">
        <w:t xml:space="preserve"> </w:t>
      </w:r>
      <w:r w:rsidRPr="002B1776">
        <w:t>känna.</w:t>
      </w:r>
    </w:p>
    <w:p w:rsidR="00137883" w:rsidRPr="002B1776" w:rsidRDefault="00137883" w:rsidP="00137883">
      <w:pPr>
        <w:pStyle w:val="Normaltindrag"/>
      </w:pPr>
      <w:r w:rsidRPr="002B1776">
        <w:t>Vi noterar också att regeringen på flera punkter inte anser sig redo att lä</w:t>
      </w:r>
      <w:r w:rsidRPr="002B1776">
        <w:t>g</w:t>
      </w:r>
      <w:r w:rsidRPr="002B1776">
        <w:t>ga förslag till riksdagen. Man anser att reglerna kring småskalig elproduktion ”bör utredas vidare”. Frågan om koncession för distributionsledningar för naturgas ”bör utredas ytterligare”. Slutligen anser regeringe</w:t>
      </w:r>
      <w:r w:rsidR="00362536" w:rsidRPr="002B1776">
        <w:t>n</w:t>
      </w:r>
      <w:r w:rsidRPr="002B1776">
        <w:t xml:space="preserve"> att frågan om anvisad gasleverantör ”bör analyseras ytterligare”. Det är inte ett orimligt krav att regeringen färdigställer sina utredningar innan förslag läggs till rik</w:t>
      </w:r>
      <w:r w:rsidRPr="002B1776">
        <w:t>s</w:t>
      </w:r>
      <w:r w:rsidRPr="002B1776">
        <w:t>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19EC" w:rsidRPr="002B1776">
        <w:tblPrEx>
          <w:tblCellMar>
            <w:top w:w="0" w:type="dxa"/>
            <w:bottom w:w="0" w:type="dxa"/>
          </w:tblCellMar>
        </w:tblPrEx>
        <w:trPr>
          <w:cantSplit/>
        </w:trPr>
        <w:tc>
          <w:tcPr>
            <w:tcW w:w="3046" w:type="dxa"/>
          </w:tcPr>
          <w:p w:rsidR="000C19EC" w:rsidRPr="002B1776" w:rsidRDefault="000C19EC" w:rsidP="000C19EC">
            <w:pPr>
              <w:pStyle w:val="UnderskriftDatum"/>
              <w:spacing w:before="240"/>
            </w:pPr>
            <w:r w:rsidRPr="002B1776">
              <w:t>Stockholm den 4 april 2006</w:t>
            </w:r>
          </w:p>
        </w:tc>
        <w:tc>
          <w:tcPr>
            <w:tcW w:w="3047" w:type="dxa"/>
          </w:tcPr>
          <w:p w:rsidR="000C19EC" w:rsidRPr="002B1776" w:rsidRDefault="000C19EC" w:rsidP="000C19EC">
            <w:pPr>
              <w:pStyle w:val="Underskrifter"/>
              <w:spacing w:before="240"/>
            </w:pPr>
          </w:p>
        </w:tc>
      </w:tr>
      <w:tr w:rsidR="000C19EC" w:rsidRPr="002B1776">
        <w:tblPrEx>
          <w:tblCellMar>
            <w:top w:w="0" w:type="dxa"/>
            <w:bottom w:w="0" w:type="dxa"/>
          </w:tblCellMar>
        </w:tblPrEx>
        <w:trPr>
          <w:cantSplit/>
        </w:trPr>
        <w:tc>
          <w:tcPr>
            <w:tcW w:w="3046" w:type="dxa"/>
          </w:tcPr>
          <w:p w:rsidR="000C19EC" w:rsidRPr="002B1776" w:rsidRDefault="000C19EC" w:rsidP="000C19EC">
            <w:pPr>
              <w:pStyle w:val="Underskrifter"/>
            </w:pPr>
            <w:r w:rsidRPr="002B1776">
              <w:t>Per Bill (m)</w:t>
            </w:r>
          </w:p>
        </w:tc>
        <w:tc>
          <w:tcPr>
            <w:tcW w:w="3047" w:type="dxa"/>
          </w:tcPr>
          <w:p w:rsidR="000C19EC" w:rsidRPr="002B1776" w:rsidRDefault="000C19EC" w:rsidP="000C19EC">
            <w:pPr>
              <w:pStyle w:val="Underskrifter"/>
            </w:pPr>
          </w:p>
        </w:tc>
      </w:tr>
      <w:tr w:rsidR="000C19EC" w:rsidRPr="002B1776">
        <w:tblPrEx>
          <w:tblCellMar>
            <w:top w:w="0" w:type="dxa"/>
            <w:bottom w:w="0" w:type="dxa"/>
          </w:tblCellMar>
        </w:tblPrEx>
        <w:trPr>
          <w:cantSplit/>
        </w:trPr>
        <w:tc>
          <w:tcPr>
            <w:tcW w:w="3046" w:type="dxa"/>
          </w:tcPr>
          <w:p w:rsidR="000C19EC" w:rsidRPr="002B1776" w:rsidRDefault="000C19EC" w:rsidP="000C19EC">
            <w:pPr>
              <w:pStyle w:val="Underskrifter"/>
            </w:pPr>
            <w:r w:rsidRPr="002B1776">
              <w:t>Eva Flyborg (fp)</w:t>
            </w:r>
          </w:p>
        </w:tc>
        <w:tc>
          <w:tcPr>
            <w:tcW w:w="3047" w:type="dxa"/>
          </w:tcPr>
          <w:p w:rsidR="000C19EC" w:rsidRPr="002B1776" w:rsidRDefault="000C19EC" w:rsidP="000C19EC">
            <w:pPr>
              <w:pStyle w:val="Underskrifter"/>
            </w:pPr>
            <w:r w:rsidRPr="002B1776">
              <w:t>Mikael Oscarsson (kd)</w:t>
            </w:r>
          </w:p>
        </w:tc>
      </w:tr>
      <w:tr w:rsidR="000C19EC" w:rsidRPr="002B1776">
        <w:tblPrEx>
          <w:tblCellMar>
            <w:top w:w="0" w:type="dxa"/>
            <w:bottom w:w="0" w:type="dxa"/>
          </w:tblCellMar>
        </w:tblPrEx>
        <w:trPr>
          <w:cantSplit/>
        </w:trPr>
        <w:tc>
          <w:tcPr>
            <w:tcW w:w="3046" w:type="dxa"/>
          </w:tcPr>
          <w:p w:rsidR="000C19EC" w:rsidRPr="002B1776" w:rsidRDefault="000C19EC" w:rsidP="000C19EC">
            <w:pPr>
              <w:pStyle w:val="Underskrifter"/>
            </w:pPr>
            <w:r w:rsidRPr="002B1776">
              <w:t>Åsa Torstensson (c)</w:t>
            </w:r>
          </w:p>
        </w:tc>
        <w:tc>
          <w:tcPr>
            <w:tcW w:w="3047" w:type="dxa"/>
          </w:tcPr>
          <w:p w:rsidR="000C19EC" w:rsidRPr="002B1776" w:rsidRDefault="000C19EC" w:rsidP="000C19EC">
            <w:pPr>
              <w:pStyle w:val="Underskrifter"/>
            </w:pPr>
          </w:p>
        </w:tc>
      </w:tr>
    </w:tbl>
    <w:p w:rsidR="00E84F25" w:rsidRPr="002B1776" w:rsidRDefault="00E84F25" w:rsidP="000C19EC">
      <w:pPr>
        <w:pStyle w:val="Normaltindrag"/>
      </w:pPr>
    </w:p>
    <w:sectPr w:rsidR="00E84F25" w:rsidRPr="002B1776" w:rsidSect="000C19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AD7" w:rsidRPr="002B1776" w:rsidRDefault="00C34AD7">
      <w:r w:rsidRPr="002B1776">
        <w:separator/>
      </w:r>
    </w:p>
  </w:endnote>
  <w:endnote w:type="continuationSeparator" w:id="0">
    <w:p w:rsidR="00C34AD7" w:rsidRPr="002B1776" w:rsidRDefault="00C34AD7">
      <w:r w:rsidRPr="002B17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536" w:rsidRPr="002B1776" w:rsidRDefault="002B1776" w:rsidP="000C19EC">
    <w:pPr>
      <w:pStyle w:val="Sidfot"/>
    </w:pPr>
    <w:r w:rsidRPr="002B17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51547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EC" w:rsidRDefault="000C19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9EC" w:rsidRDefault="000C19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883" w:rsidRPr="002B1776" w:rsidRDefault="002B1776" w:rsidP="000C19EC">
    <w:pPr>
      <w:pStyle w:val="Sidfot"/>
    </w:pPr>
    <w:r w:rsidRPr="002B17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7693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EC" w:rsidRDefault="000C19E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9EC" w:rsidRDefault="000C19E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883" w:rsidRPr="002B1776" w:rsidRDefault="002B1776" w:rsidP="000C19EC">
    <w:pPr>
      <w:pStyle w:val="Sidfot"/>
    </w:pPr>
    <w:r w:rsidRPr="002B17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9248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EC" w:rsidRDefault="000C19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9EC" w:rsidRDefault="000C19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AD7" w:rsidRPr="002B1776" w:rsidRDefault="00C34AD7">
      <w:r w:rsidRPr="002B1776">
        <w:separator/>
      </w:r>
    </w:p>
  </w:footnote>
  <w:footnote w:type="continuationSeparator" w:id="0">
    <w:p w:rsidR="00C34AD7" w:rsidRPr="002B1776" w:rsidRDefault="00C34AD7">
      <w:r w:rsidRPr="002B17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536" w:rsidRPr="002B1776" w:rsidRDefault="002B1776" w:rsidP="000C19EC">
    <w:pPr>
      <w:pStyle w:val="Sidhuvud"/>
    </w:pPr>
    <w:r w:rsidRPr="002B17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574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EC" w:rsidRDefault="000C19E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9EC" w:rsidRDefault="000C19E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883" w:rsidRPr="002B1776" w:rsidRDefault="002B1776" w:rsidP="000C19EC">
    <w:pPr>
      <w:pStyle w:val="Sidhuvud"/>
    </w:pPr>
    <w:r w:rsidRPr="002B17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85837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9EC" w:rsidRDefault="000C19E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9EC" w:rsidRDefault="000C19E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9EC" w:rsidRPr="002B1776" w:rsidRDefault="000C19EC">
    <w:pPr>
      <w:pStyle w:val="FSHNormal"/>
      <w:tabs>
        <w:tab w:val="right" w:pos="5840"/>
      </w:tabs>
    </w:pPr>
    <w:r w:rsidRPr="002B1776">
      <w:br/>
    </w:r>
    <w:r w:rsidRPr="002B1776">
      <w:fldChar w:fldCharType="begin" w:fldLock="1"/>
    </w:r>
    <w:r w:rsidRPr="002B1776">
      <w:instrText xml:space="preserve"> DOCPROPERTY</w:instrText>
    </w:r>
    <w:r w:rsidRPr="002B1776">
      <w:rPr>
        <w:sz w:val="18"/>
      </w:rPr>
      <w:instrText xml:space="preserve"> "YearUser" *\charformat </w:instrText>
    </w:r>
    <w:r w:rsidRPr="002B1776">
      <w:fldChar w:fldCharType="separate"/>
    </w:r>
    <w:r w:rsidRPr="002B1776">
      <w:t>2005/06</w:t>
    </w:r>
    <w:r w:rsidRPr="002B1776">
      <w:fldChar w:fldCharType="end"/>
    </w:r>
    <w:r w:rsidRPr="002B1776">
      <w:t xml:space="preserve"> </w:t>
    </w:r>
    <w:r w:rsidRPr="002B1776">
      <w:tab/>
      <w:t xml:space="preserve">mnr: </w:t>
    </w:r>
    <w:r w:rsidRPr="002B1776">
      <w:fldChar w:fldCharType="begin" w:fldLock="1"/>
    </w:r>
    <w:r w:rsidRPr="002B1776">
      <w:instrText xml:space="preserve"> DOCPROPERTY</w:instrText>
    </w:r>
    <w:r w:rsidRPr="002B1776">
      <w:rPr>
        <w:sz w:val="18"/>
      </w:rPr>
      <w:instrText xml:space="preserve"> "Motionsnummer" *\charformat </w:instrText>
    </w:r>
    <w:r w:rsidRPr="002B1776">
      <w:fldChar w:fldCharType="separate"/>
    </w:r>
    <w:r w:rsidRPr="002B1776">
      <w:t>N19</w:t>
    </w:r>
    <w:r w:rsidRPr="002B1776">
      <w:fldChar w:fldCharType="end"/>
    </w:r>
    <w:r w:rsidRPr="002B1776">
      <w:br/>
    </w:r>
    <w:r w:rsidRPr="002B1776">
      <w:fldChar w:fldCharType="begin" w:fldLock="1"/>
    </w:r>
    <w:r w:rsidRPr="002B1776">
      <w:instrText xml:space="preserve"> DOCPROPERTY</w:instrText>
    </w:r>
    <w:r w:rsidRPr="002B1776">
      <w:rPr>
        <w:sz w:val="18"/>
      </w:rPr>
      <w:instrText xml:space="preserve"> "Samling" *\charformat </w:instrText>
    </w:r>
    <w:r w:rsidRPr="002B1776">
      <w:fldChar w:fldCharType="end"/>
    </w:r>
    <w:r w:rsidRPr="002B1776">
      <w:tab/>
      <w:t xml:space="preserve">pnr: </w:t>
    </w:r>
    <w:r w:rsidRPr="002B1776">
      <w:fldChar w:fldCharType="begin" w:fldLock="1"/>
    </w:r>
    <w:r w:rsidRPr="002B1776">
      <w:instrText xml:space="preserve"> DOCPROPERTY</w:instrText>
    </w:r>
    <w:r w:rsidRPr="002B1776">
      <w:rPr>
        <w:sz w:val="18"/>
      </w:rPr>
      <w:instrText xml:space="preserve"> "Partinummer" *\charformat </w:instrText>
    </w:r>
    <w:r w:rsidRPr="002B1776">
      <w:fldChar w:fldCharType="separate"/>
    </w:r>
    <w:r w:rsidRPr="002B1776">
      <w:t>-m925</w:t>
    </w:r>
    <w:r w:rsidRPr="002B1776">
      <w:fldChar w:fldCharType="end"/>
    </w:r>
  </w:p>
  <w:p w:rsidR="000C19EC" w:rsidRPr="002B1776" w:rsidRDefault="000C19EC">
    <w:pPr>
      <w:pStyle w:val="FSHRub1"/>
    </w:pPr>
    <w:r w:rsidRPr="002B1776">
      <w:t>Motion till riksdagen</w:t>
    </w:r>
    <w:r w:rsidRPr="002B1776">
      <w:br/>
    </w:r>
    <w:r w:rsidRPr="002B1776">
      <w:fldChar w:fldCharType="begin" w:fldLock="1"/>
    </w:r>
    <w:r w:rsidRPr="002B1776">
      <w:instrText xml:space="preserve"> DOCPROPERTY "YearUser" *\charformat </w:instrText>
    </w:r>
    <w:r w:rsidRPr="002B1776">
      <w:fldChar w:fldCharType="separate"/>
    </w:r>
    <w:r w:rsidRPr="002B1776">
      <w:t>2005/06</w:t>
    </w:r>
    <w:r w:rsidRPr="002B1776">
      <w:fldChar w:fldCharType="end"/>
    </w:r>
    <w:r w:rsidRPr="002B1776">
      <w:t>:</w:t>
    </w:r>
    <w:r w:rsidRPr="002B1776">
      <w:fldChar w:fldCharType="begin" w:fldLock="1"/>
    </w:r>
    <w:r w:rsidRPr="002B1776">
      <w:instrText xml:space="preserve"> DOCPROPERTY "Motionsnummer" *\charformat </w:instrText>
    </w:r>
    <w:r w:rsidRPr="002B1776">
      <w:fldChar w:fldCharType="separate"/>
    </w:r>
    <w:r w:rsidRPr="002B1776">
      <w:t>N19</w:t>
    </w:r>
    <w:r w:rsidRPr="002B1776">
      <w:fldChar w:fldCharType="end"/>
    </w:r>
  </w:p>
  <w:p w:rsidR="000C19EC" w:rsidRPr="002B1776" w:rsidRDefault="000C19EC">
    <w:pPr>
      <w:pStyle w:val="FSHNormalS5"/>
    </w:pPr>
    <w:r w:rsidRPr="002B1776">
      <w:fldChar w:fldCharType="begin" w:fldLock="1"/>
    </w:r>
    <w:r w:rsidRPr="002B1776">
      <w:instrText xml:space="preserve"> DOCPROPERTY "MotionarText" *\charformat </w:instrText>
    </w:r>
    <w:r w:rsidRPr="002B1776">
      <w:fldChar w:fldCharType="separate"/>
    </w:r>
    <w:r w:rsidRPr="002B1776">
      <w:t>av Per Bill m.fl. (m, fp, kd, c)</w:t>
    </w:r>
    <w:r w:rsidRPr="002B1776">
      <w:fldChar w:fldCharType="end"/>
    </w:r>
    <w:r w:rsidRPr="002B1776">
      <w:br/>
    </w:r>
    <w:r w:rsidRPr="002B1776">
      <w:fldChar w:fldCharType="begin" w:fldLock="1"/>
    </w:r>
    <w:r w:rsidRPr="002B1776">
      <w:instrText xml:space="preserve"> DOCPROPERTY "SvarFrasKort" *\charformat </w:instrText>
    </w:r>
    <w:r w:rsidRPr="002B1776">
      <w:fldChar w:fldCharType="separate"/>
    </w:r>
    <w:r w:rsidRPr="002B1776">
      <w:t>med anledning av prop. 2005/06:158</w:t>
    </w:r>
    <w:r w:rsidRPr="002B1776">
      <w:fldChar w:fldCharType="end"/>
    </w:r>
  </w:p>
  <w:p w:rsidR="000C19EC" w:rsidRPr="002B1776" w:rsidRDefault="000C19EC">
    <w:pPr>
      <w:pStyle w:val="FSHTitel"/>
    </w:pPr>
    <w:r w:rsidRPr="002B1776">
      <w:fldChar w:fldCharType="begin" w:fldLock="1"/>
    </w:r>
    <w:r w:rsidRPr="002B1776">
      <w:instrText xml:space="preserve"> DOCPROPERTY</w:instrText>
    </w:r>
    <w:r w:rsidRPr="002B1776">
      <w:rPr>
        <w:sz w:val="18"/>
      </w:rPr>
      <w:instrText xml:space="preserve"> "RubrikSvar" *\charformat </w:instrText>
    </w:r>
    <w:r w:rsidRPr="002B1776">
      <w:fldChar w:fldCharType="separate"/>
    </w:r>
    <w:r w:rsidRPr="002B1776">
      <w:t>Åtgärder för att stärka kundernas ställning på energimarknaden, m.m.</w:t>
    </w:r>
    <w:r w:rsidRPr="002B1776">
      <w:fldChar w:fldCharType="end"/>
    </w:r>
  </w:p>
  <w:p w:rsidR="000C19EC" w:rsidRPr="002B1776" w:rsidRDefault="000C19EC" w:rsidP="000C19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B46DA2"/>
    <w:multiLevelType w:val="hybridMultilevel"/>
    <w:tmpl w:val="5CA23F50"/>
    <w:lvl w:ilvl="0" w:tplc="17DC96F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6445815">
    <w:abstractNumId w:val="14"/>
  </w:num>
  <w:num w:numId="2" w16cid:durableId="2084373918">
    <w:abstractNumId w:val="10"/>
  </w:num>
  <w:num w:numId="3" w16cid:durableId="639847577">
    <w:abstractNumId w:val="11"/>
  </w:num>
  <w:num w:numId="4" w16cid:durableId="1530290977">
    <w:abstractNumId w:val="13"/>
  </w:num>
  <w:num w:numId="5" w16cid:durableId="1194490589">
    <w:abstractNumId w:val="8"/>
  </w:num>
  <w:num w:numId="6" w16cid:durableId="1015420604">
    <w:abstractNumId w:val="3"/>
  </w:num>
  <w:num w:numId="7" w16cid:durableId="1430587020">
    <w:abstractNumId w:val="2"/>
  </w:num>
  <w:num w:numId="8" w16cid:durableId="1793788481">
    <w:abstractNumId w:val="1"/>
  </w:num>
  <w:num w:numId="9" w16cid:durableId="571159546">
    <w:abstractNumId w:val="0"/>
  </w:num>
  <w:num w:numId="10" w16cid:durableId="1049525105">
    <w:abstractNumId w:val="9"/>
  </w:num>
  <w:num w:numId="11" w16cid:durableId="1659383712">
    <w:abstractNumId w:val="7"/>
  </w:num>
  <w:num w:numId="12" w16cid:durableId="1522546773">
    <w:abstractNumId w:val="6"/>
  </w:num>
  <w:num w:numId="13" w16cid:durableId="1665083144">
    <w:abstractNumId w:val="5"/>
  </w:num>
  <w:num w:numId="14" w16cid:durableId="662707628">
    <w:abstractNumId w:val="4"/>
  </w:num>
  <w:num w:numId="15" w16cid:durableId="221336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5D41AC"/>
    <w:rsid w:val="00040D14"/>
    <w:rsid w:val="0004381F"/>
    <w:rsid w:val="00064BC3"/>
    <w:rsid w:val="000665E6"/>
    <w:rsid w:val="00066775"/>
    <w:rsid w:val="00072FB9"/>
    <w:rsid w:val="000C19EC"/>
    <w:rsid w:val="000E48DA"/>
    <w:rsid w:val="000F5ADD"/>
    <w:rsid w:val="00100531"/>
    <w:rsid w:val="0010382E"/>
    <w:rsid w:val="00137883"/>
    <w:rsid w:val="001E0043"/>
    <w:rsid w:val="00201DFB"/>
    <w:rsid w:val="00204A63"/>
    <w:rsid w:val="00212FF1"/>
    <w:rsid w:val="00230193"/>
    <w:rsid w:val="0025068A"/>
    <w:rsid w:val="002818D3"/>
    <w:rsid w:val="002943C8"/>
    <w:rsid w:val="00295E6D"/>
    <w:rsid w:val="002B1776"/>
    <w:rsid w:val="002C2373"/>
    <w:rsid w:val="002D11A8"/>
    <w:rsid w:val="00362536"/>
    <w:rsid w:val="003839D2"/>
    <w:rsid w:val="003866EC"/>
    <w:rsid w:val="003F100A"/>
    <w:rsid w:val="00445271"/>
    <w:rsid w:val="00447A04"/>
    <w:rsid w:val="004A0504"/>
    <w:rsid w:val="004E38D9"/>
    <w:rsid w:val="005B145B"/>
    <w:rsid w:val="005D41AC"/>
    <w:rsid w:val="006853E8"/>
    <w:rsid w:val="00740D6D"/>
    <w:rsid w:val="00743F76"/>
    <w:rsid w:val="00794149"/>
    <w:rsid w:val="007B67A7"/>
    <w:rsid w:val="007C6092"/>
    <w:rsid w:val="00846903"/>
    <w:rsid w:val="00A053C6"/>
    <w:rsid w:val="00AB5000"/>
    <w:rsid w:val="00B13BF0"/>
    <w:rsid w:val="00B33C81"/>
    <w:rsid w:val="00B67E5B"/>
    <w:rsid w:val="00BA6BE0"/>
    <w:rsid w:val="00BB6D75"/>
    <w:rsid w:val="00C1285C"/>
    <w:rsid w:val="00C27B7D"/>
    <w:rsid w:val="00C34AD7"/>
    <w:rsid w:val="00CE3037"/>
    <w:rsid w:val="00CF7A43"/>
    <w:rsid w:val="00D01775"/>
    <w:rsid w:val="00D1174F"/>
    <w:rsid w:val="00D53D04"/>
    <w:rsid w:val="00D552FB"/>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75CDC5-958A-4080-BF35-75FB57F1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C19E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414</Words>
  <Characters>2540</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N19</vt:lpstr>
    </vt:vector>
  </TitlesOfParts>
  <Company>Riksdagen</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N19</dc:title>
  <dc:subject>N19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2006-04-06T13:41:00Z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2005/06:158 Åtgärder för att stärka kundernas ställning på energimarknaden, m.m.</vt:lpwstr>
  </property>
  <property fmtid="{D5CDD505-2E9C-101B-9397-08002B2CF9AE}" pid="11" name="SvarFrasKort">
    <vt:lpwstr>med anledning av prop. 2005/06:158</vt:lpwstr>
  </property>
  <property fmtid="{D5CDD505-2E9C-101B-9397-08002B2CF9AE}" pid="12" name="Svar">
    <vt:lpwstr>proposition</vt:lpwstr>
  </property>
  <property fmtid="{D5CDD505-2E9C-101B-9397-08002B2CF9AE}" pid="13" name="SvarNr">
    <vt:lpwstr>2005/06:158</vt:lpwstr>
  </property>
  <property fmtid="{D5CDD505-2E9C-101B-9397-08002B2CF9AE}" pid="14" name="RubrikSvar">
    <vt:lpwstr>Åtgärder för att stärka kundernas ställning på energimarknaden,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Per Bill m.fl. (m, fp, kd, c)</vt:lpwstr>
  </property>
  <property fmtid="{D5CDD505-2E9C-101B-9397-08002B2CF9AE}" pid="26" name="MotionarLista">
    <vt:lpwstr>Bill, Per (m)\Flyborg, Eva (fp)\Oscarsson, Mikael (kd)\Torstensson,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Eva Flyborg (fp), Mikael Oscarsson (kd),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20052006000000000109000009250070</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20052006000000000109000009250070</vt:lpwstr>
  </property>
  <property fmtid="{D5CDD505-2E9C-101B-9397-08002B2CF9AE}" pid="50" name="nummer">
    <vt:lpwstr>19</vt:lpwstr>
  </property>
  <property fmtid="{D5CDD505-2E9C-101B-9397-08002B2CF9AE}" pid="51" name="utskottsbeteckning">
    <vt:lpwstr>N</vt:lpwstr>
  </property>
  <property fmtid="{D5CDD505-2E9C-101B-9397-08002B2CF9AE}" pid="52" name="GlobalUID">
    <vt:lpwstr>{C0B95F62-F78E-46B3-AF3E-9916E11C5126}</vt:lpwstr>
  </property>
  <property fmtid="{D5CDD505-2E9C-101B-9397-08002B2CF9AE}" pid="53" name="Överföringar">
    <vt:i4>0</vt:i4>
  </property>
</Properties>
</file>