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84C0741BDF493CBEDB543377080E26"/>
        </w:placeholder>
        <w:text/>
      </w:sdtPr>
      <w:sdtEndPr/>
      <w:sdtContent>
        <w:p w:rsidRPr="009B062B" w:rsidR="00AF30DD" w:rsidP="00DA28CE" w:rsidRDefault="00AF30DD" w14:paraId="7E8794FD" w14:textId="77777777">
          <w:pPr>
            <w:pStyle w:val="Rubrik1"/>
            <w:spacing w:after="300"/>
          </w:pPr>
          <w:r w:rsidRPr="009B062B">
            <w:t>Förslag till riksdagsbeslut</w:t>
          </w:r>
        </w:p>
      </w:sdtContent>
    </w:sdt>
    <w:sdt>
      <w:sdtPr>
        <w:alias w:val="Yrkande 1"/>
        <w:tag w:val="b6923a8f-318b-4789-b9cc-8455534eb5f3"/>
        <w:id w:val="-383723258"/>
        <w:lock w:val="sdtLocked"/>
      </w:sdtPr>
      <w:sdtEndPr/>
      <w:sdtContent>
        <w:p w:rsidR="008347C1" w:rsidRDefault="001D2BDD" w14:paraId="7E8794FE" w14:textId="77777777">
          <w:pPr>
            <w:pStyle w:val="Frslagstext"/>
            <w:numPr>
              <w:ilvl w:val="0"/>
              <w:numId w:val="0"/>
            </w:numPr>
          </w:pPr>
          <w:r>
            <w:t>Riksdagen ställer sig bakom det som anförs i motionen om mindre servicenäringars kringkostnader för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9390054D3E4C31AD8BF54B6FABBEED"/>
        </w:placeholder>
        <w:text/>
      </w:sdtPr>
      <w:sdtEndPr/>
      <w:sdtContent>
        <w:p w:rsidRPr="009B062B" w:rsidR="006D79C9" w:rsidP="00333E95" w:rsidRDefault="006D79C9" w14:paraId="7E8794FF" w14:textId="77777777">
          <w:pPr>
            <w:pStyle w:val="Rubrik1"/>
          </w:pPr>
          <w:r>
            <w:t>Motivering</w:t>
          </w:r>
        </w:p>
      </w:sdtContent>
    </w:sdt>
    <w:p w:rsidR="00CA6C35" w:rsidP="00391D84" w:rsidRDefault="00CA6C35" w14:paraId="7E879500" w14:textId="77777777">
      <w:pPr>
        <w:pStyle w:val="Normalutanindragellerluft"/>
      </w:pPr>
      <w:r>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och offentlig service. Vanligt är därför att servicenäringar på landsbygden söker fler ben att stå på såsom catering, hemkörning, kiosk, mack, kafé eller bygdegårdsaktiviteter.</w:t>
      </w:r>
    </w:p>
    <w:p w:rsidR="00CA6C35" w:rsidP="00CA6C35" w:rsidRDefault="00CA6C35" w14:paraId="7E879501" w14:textId="77777777">
      <w:r>
        <w:t>Handlare på landsbygden pekar, vid sidan av sviktande kundunderlag, ut den administrativa bördan som ett bekymmer och stor anledning till avveckling. Det är orimligt att en liten lanthandel måste betala samma kostnad för exempelvis tillsyn som stormarknader. En översyn bör därför göras så att tillsynskostnaderna för mindre serviceföretag på landsbygden är proportionerligt utformade.</w:t>
      </w:r>
    </w:p>
    <w:sdt>
      <w:sdtPr>
        <w:alias w:val="CC_Underskrifter"/>
        <w:tag w:val="CC_Underskrifter"/>
        <w:id w:val="583496634"/>
        <w:lock w:val="sdtContentLocked"/>
        <w:placeholder>
          <w:docPart w:val="363973DF56F546A8A375C09011AF30B7"/>
        </w:placeholder>
      </w:sdtPr>
      <w:sdtEndPr/>
      <w:sdtContent>
        <w:p w:rsidR="00BF2348" w:rsidP="00BF2348" w:rsidRDefault="00BF2348" w14:paraId="7E879504" w14:textId="77777777"/>
        <w:p w:rsidRPr="008E0FE2" w:rsidR="004801AC" w:rsidP="00BF2348" w:rsidRDefault="00391D84" w14:paraId="7E8795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6E31DD" w:rsidRDefault="006E31DD" w14:paraId="7E879509" w14:textId="77777777"/>
    <w:sectPr w:rsidR="006E31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950B" w14:textId="77777777" w:rsidR="00B4707B" w:rsidRDefault="00B4707B" w:rsidP="000C1CAD">
      <w:pPr>
        <w:spacing w:line="240" w:lineRule="auto"/>
      </w:pPr>
      <w:r>
        <w:separator/>
      </w:r>
    </w:p>
  </w:endnote>
  <w:endnote w:type="continuationSeparator" w:id="0">
    <w:p w14:paraId="7E87950C" w14:textId="77777777" w:rsidR="00B4707B" w:rsidRDefault="00B47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9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9512" w14:textId="63CF12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D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9509" w14:textId="77777777" w:rsidR="00B4707B" w:rsidRDefault="00B4707B" w:rsidP="000C1CAD">
      <w:pPr>
        <w:spacing w:line="240" w:lineRule="auto"/>
      </w:pPr>
      <w:r>
        <w:separator/>
      </w:r>
    </w:p>
  </w:footnote>
  <w:footnote w:type="continuationSeparator" w:id="0">
    <w:p w14:paraId="7E87950A" w14:textId="77777777" w:rsidR="00B4707B" w:rsidRDefault="00B47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8795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7951C" wp14:anchorId="7E879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1D84" w14:paraId="7E87951F" w14:textId="77777777">
                          <w:pPr>
                            <w:jc w:val="right"/>
                          </w:pPr>
                          <w:sdt>
                            <w:sdtPr>
                              <w:alias w:val="CC_Noformat_Partikod"/>
                              <w:tag w:val="CC_Noformat_Partikod"/>
                              <w:id w:val="-53464382"/>
                              <w:placeholder>
                                <w:docPart w:val="3AA8DB26E70B48C4B89BE0983278E69D"/>
                              </w:placeholder>
                              <w:text/>
                            </w:sdtPr>
                            <w:sdtEndPr/>
                            <w:sdtContent>
                              <w:r w:rsidR="00CA6C35">
                                <w:t>M</w:t>
                              </w:r>
                            </w:sdtContent>
                          </w:sdt>
                          <w:sdt>
                            <w:sdtPr>
                              <w:alias w:val="CC_Noformat_Partinummer"/>
                              <w:tag w:val="CC_Noformat_Partinummer"/>
                              <w:id w:val="-1709555926"/>
                              <w:placeholder>
                                <w:docPart w:val="2D316A689E8748DD98B74694EC3FAB5F"/>
                              </w:placeholder>
                              <w:text/>
                            </w:sdtPr>
                            <w:sdtEndPr/>
                            <w:sdtContent>
                              <w:r w:rsidR="00CA6C35">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79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1D84" w14:paraId="7E87951F" w14:textId="77777777">
                    <w:pPr>
                      <w:jc w:val="right"/>
                    </w:pPr>
                    <w:sdt>
                      <w:sdtPr>
                        <w:alias w:val="CC_Noformat_Partikod"/>
                        <w:tag w:val="CC_Noformat_Partikod"/>
                        <w:id w:val="-53464382"/>
                        <w:placeholder>
                          <w:docPart w:val="3AA8DB26E70B48C4B89BE0983278E69D"/>
                        </w:placeholder>
                        <w:text/>
                      </w:sdtPr>
                      <w:sdtEndPr/>
                      <w:sdtContent>
                        <w:r w:rsidR="00CA6C35">
                          <w:t>M</w:t>
                        </w:r>
                      </w:sdtContent>
                    </w:sdt>
                    <w:sdt>
                      <w:sdtPr>
                        <w:alias w:val="CC_Noformat_Partinummer"/>
                        <w:tag w:val="CC_Noformat_Partinummer"/>
                        <w:id w:val="-1709555926"/>
                        <w:placeholder>
                          <w:docPart w:val="2D316A689E8748DD98B74694EC3FAB5F"/>
                        </w:placeholder>
                        <w:text/>
                      </w:sdtPr>
                      <w:sdtEndPr/>
                      <w:sdtContent>
                        <w:r w:rsidR="00CA6C35">
                          <w:t>1231</w:t>
                        </w:r>
                      </w:sdtContent>
                    </w:sdt>
                  </w:p>
                </w:txbxContent>
              </v:textbox>
              <w10:wrap anchorx="page"/>
            </v:shape>
          </w:pict>
        </mc:Fallback>
      </mc:AlternateContent>
    </w:r>
  </w:p>
  <w:p w:rsidRPr="00293C4F" w:rsidR="00262EA3" w:rsidP="00776B74" w:rsidRDefault="00262EA3" w14:paraId="7E879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87950F" w14:textId="77777777">
    <w:pPr>
      <w:jc w:val="right"/>
    </w:pPr>
  </w:p>
  <w:p w:rsidR="00262EA3" w:rsidP="00776B74" w:rsidRDefault="00262EA3" w14:paraId="7E8795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1D84" w14:paraId="7E8795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87951E" wp14:anchorId="7E879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1D84" w14:paraId="7E8795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6C35">
          <w:t>M</w:t>
        </w:r>
      </w:sdtContent>
    </w:sdt>
    <w:sdt>
      <w:sdtPr>
        <w:alias w:val="CC_Noformat_Partinummer"/>
        <w:tag w:val="CC_Noformat_Partinummer"/>
        <w:id w:val="-2014525982"/>
        <w:text/>
      </w:sdtPr>
      <w:sdtEndPr/>
      <w:sdtContent>
        <w:r w:rsidR="00CA6C35">
          <w:t>1231</w:t>
        </w:r>
      </w:sdtContent>
    </w:sdt>
  </w:p>
  <w:p w:rsidRPr="008227B3" w:rsidR="00262EA3" w:rsidP="008227B3" w:rsidRDefault="00391D84" w14:paraId="7E8795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1D84" w14:paraId="7E8795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:1218</w:t>
        </w:r>
      </w:sdtContent>
    </w:sdt>
  </w:p>
  <w:p w:rsidR="00262EA3" w:rsidP="00E03A3D" w:rsidRDefault="00391D84" w14:paraId="7E879517"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text/>
    </w:sdtPr>
    <w:sdtEndPr/>
    <w:sdtContent>
      <w:p w:rsidR="00262EA3" w:rsidP="00283E0F" w:rsidRDefault="00CA6C35" w14:paraId="7E879518" w14:textId="77777777">
        <w:pPr>
          <w:pStyle w:val="FSHRub2"/>
        </w:pPr>
        <w:r>
          <w:t>Servicenäringens kostnader för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7E8795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6C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B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BDD"/>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8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A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D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7C1"/>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07B"/>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4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35"/>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E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68"/>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794FC"/>
  <w15:chartTrackingRefBased/>
  <w15:docId w15:val="{7A3618F5-38AD-487E-BD61-88E35001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116288">
      <w:bodyDiv w:val="1"/>
      <w:marLeft w:val="0"/>
      <w:marRight w:val="0"/>
      <w:marTop w:val="0"/>
      <w:marBottom w:val="0"/>
      <w:divBdr>
        <w:top w:val="none" w:sz="0" w:space="0" w:color="auto"/>
        <w:left w:val="none" w:sz="0" w:space="0" w:color="auto"/>
        <w:bottom w:val="none" w:sz="0" w:space="0" w:color="auto"/>
        <w:right w:val="none" w:sz="0" w:space="0" w:color="auto"/>
      </w:divBdr>
    </w:div>
    <w:div w:id="19404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84C0741BDF493CBEDB543377080E26"/>
        <w:category>
          <w:name w:val="Allmänt"/>
          <w:gallery w:val="placeholder"/>
        </w:category>
        <w:types>
          <w:type w:val="bbPlcHdr"/>
        </w:types>
        <w:behaviors>
          <w:behavior w:val="content"/>
        </w:behaviors>
        <w:guid w:val="{4001701C-9A99-405C-A832-7D590F896A0C}"/>
      </w:docPartPr>
      <w:docPartBody>
        <w:p w:rsidR="004D30DD" w:rsidRDefault="00AB3942">
          <w:pPr>
            <w:pStyle w:val="8584C0741BDF493CBEDB543377080E26"/>
          </w:pPr>
          <w:r w:rsidRPr="005A0A93">
            <w:rPr>
              <w:rStyle w:val="Platshllartext"/>
            </w:rPr>
            <w:t>Förslag till riksdagsbeslut</w:t>
          </w:r>
        </w:p>
      </w:docPartBody>
    </w:docPart>
    <w:docPart>
      <w:docPartPr>
        <w:name w:val="2B9390054D3E4C31AD8BF54B6FABBEED"/>
        <w:category>
          <w:name w:val="Allmänt"/>
          <w:gallery w:val="placeholder"/>
        </w:category>
        <w:types>
          <w:type w:val="bbPlcHdr"/>
        </w:types>
        <w:behaviors>
          <w:behavior w:val="content"/>
        </w:behaviors>
        <w:guid w:val="{A9E8BF54-4BB3-4702-B819-4042ABE5431F}"/>
      </w:docPartPr>
      <w:docPartBody>
        <w:p w:rsidR="004D30DD" w:rsidRDefault="00AB3942">
          <w:pPr>
            <w:pStyle w:val="2B9390054D3E4C31AD8BF54B6FABBEED"/>
          </w:pPr>
          <w:r w:rsidRPr="005A0A93">
            <w:rPr>
              <w:rStyle w:val="Platshllartext"/>
            </w:rPr>
            <w:t>Motivering</w:t>
          </w:r>
        </w:p>
      </w:docPartBody>
    </w:docPart>
    <w:docPart>
      <w:docPartPr>
        <w:name w:val="3AA8DB26E70B48C4B89BE0983278E69D"/>
        <w:category>
          <w:name w:val="Allmänt"/>
          <w:gallery w:val="placeholder"/>
        </w:category>
        <w:types>
          <w:type w:val="bbPlcHdr"/>
        </w:types>
        <w:behaviors>
          <w:behavior w:val="content"/>
        </w:behaviors>
        <w:guid w:val="{A7021DD8-A07C-4241-9715-0EFA681EAFA1}"/>
      </w:docPartPr>
      <w:docPartBody>
        <w:p w:rsidR="004D30DD" w:rsidRDefault="00AB3942">
          <w:pPr>
            <w:pStyle w:val="3AA8DB26E70B48C4B89BE0983278E69D"/>
          </w:pPr>
          <w:r>
            <w:rPr>
              <w:rStyle w:val="Platshllartext"/>
            </w:rPr>
            <w:t xml:space="preserve"> </w:t>
          </w:r>
        </w:p>
      </w:docPartBody>
    </w:docPart>
    <w:docPart>
      <w:docPartPr>
        <w:name w:val="2D316A689E8748DD98B74694EC3FAB5F"/>
        <w:category>
          <w:name w:val="Allmänt"/>
          <w:gallery w:val="placeholder"/>
        </w:category>
        <w:types>
          <w:type w:val="bbPlcHdr"/>
        </w:types>
        <w:behaviors>
          <w:behavior w:val="content"/>
        </w:behaviors>
        <w:guid w:val="{149A39D9-342C-4979-98D1-402832704A36}"/>
      </w:docPartPr>
      <w:docPartBody>
        <w:p w:rsidR="004D30DD" w:rsidRDefault="00AB3942">
          <w:pPr>
            <w:pStyle w:val="2D316A689E8748DD98B74694EC3FAB5F"/>
          </w:pPr>
          <w:r>
            <w:t xml:space="preserve"> </w:t>
          </w:r>
        </w:p>
      </w:docPartBody>
    </w:docPart>
    <w:docPart>
      <w:docPartPr>
        <w:name w:val="363973DF56F546A8A375C09011AF30B7"/>
        <w:category>
          <w:name w:val="Allmänt"/>
          <w:gallery w:val="placeholder"/>
        </w:category>
        <w:types>
          <w:type w:val="bbPlcHdr"/>
        </w:types>
        <w:behaviors>
          <w:behavior w:val="content"/>
        </w:behaviors>
        <w:guid w:val="{0B7A73EB-657B-4EAD-99C9-771FC7B8E56D}"/>
      </w:docPartPr>
      <w:docPartBody>
        <w:p w:rsidR="006C21F2" w:rsidRDefault="006C21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42"/>
    <w:rsid w:val="004D30DD"/>
    <w:rsid w:val="006C21F2"/>
    <w:rsid w:val="00AB3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4C0741BDF493CBEDB543377080E26">
    <w:name w:val="8584C0741BDF493CBEDB543377080E26"/>
  </w:style>
  <w:style w:type="paragraph" w:customStyle="1" w:styleId="A856F71592AA4610AC9D506A0689A8D9">
    <w:name w:val="A856F71592AA4610AC9D506A0689A8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8C7AE143748C0AAFF7CB9C371615B">
    <w:name w:val="5BB8C7AE143748C0AAFF7CB9C371615B"/>
  </w:style>
  <w:style w:type="paragraph" w:customStyle="1" w:styleId="2B9390054D3E4C31AD8BF54B6FABBEED">
    <w:name w:val="2B9390054D3E4C31AD8BF54B6FABBEED"/>
  </w:style>
  <w:style w:type="paragraph" w:customStyle="1" w:styleId="3FE105550C2343BC9D98E299E3A74F5D">
    <w:name w:val="3FE105550C2343BC9D98E299E3A74F5D"/>
  </w:style>
  <w:style w:type="paragraph" w:customStyle="1" w:styleId="EA3EFCBB9E064A5ABF98B41470A9F7E9">
    <w:name w:val="EA3EFCBB9E064A5ABF98B41470A9F7E9"/>
  </w:style>
  <w:style w:type="paragraph" w:customStyle="1" w:styleId="3AA8DB26E70B48C4B89BE0983278E69D">
    <w:name w:val="3AA8DB26E70B48C4B89BE0983278E69D"/>
  </w:style>
  <w:style w:type="paragraph" w:customStyle="1" w:styleId="2D316A689E8748DD98B74694EC3FAB5F">
    <w:name w:val="2D316A689E8748DD98B74694EC3FA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A9B6B-49F1-4966-B14D-01850158D949}"/>
</file>

<file path=customXml/itemProps2.xml><?xml version="1.0" encoding="utf-8"?>
<ds:datastoreItem xmlns:ds="http://schemas.openxmlformats.org/officeDocument/2006/customXml" ds:itemID="{EFC6197A-77B7-4E31-8714-BD890BC9D0CD}"/>
</file>

<file path=customXml/itemProps3.xml><?xml version="1.0" encoding="utf-8"?>
<ds:datastoreItem xmlns:ds="http://schemas.openxmlformats.org/officeDocument/2006/customXml" ds:itemID="{C4EDB188-9DA0-4B8A-B0E9-91F1C49A2387}"/>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1094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M1231 Servicenäringens kostnader för tillsyn</vt:lpstr>
      <vt:lpstr>
      </vt:lpstr>
    </vt:vector>
  </TitlesOfParts>
  <Company>Sveriges riksdag</Company>
  <LinksUpToDate>false</LinksUpToDate>
  <CharactersWithSpaces>1265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