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8FF75BAACB140E88BFB0A52F4212236"/>
        </w:placeholder>
        <w15:appearance w15:val="hidden"/>
        <w:text/>
      </w:sdtPr>
      <w:sdtEndPr/>
      <w:sdtContent>
        <w:p w:rsidRPr="009B062B" w:rsidR="00AF30DD" w:rsidP="009B062B" w:rsidRDefault="00AF30DD" w14:paraId="41017F64" w14:textId="77777777">
          <w:pPr>
            <w:pStyle w:val="RubrikFrslagTIllRiksdagsbeslut"/>
          </w:pPr>
          <w:r w:rsidRPr="009B062B">
            <w:t>Förslag till riksdagsbeslut</w:t>
          </w:r>
        </w:p>
      </w:sdtContent>
    </w:sdt>
    <w:sdt>
      <w:sdtPr>
        <w:alias w:val="Yrkande 1"/>
        <w:tag w:val="35323de4-7dc8-42e8-82a1-cf4d364c3ac0"/>
        <w:id w:val="-1719349960"/>
        <w:lock w:val="sdtLocked"/>
      </w:sdtPr>
      <w:sdtEndPr/>
      <w:sdtContent>
        <w:p w:rsidR="00657FA2" w:rsidRDefault="005B761F" w14:paraId="41017F65" w14:textId="77777777">
          <w:pPr>
            <w:pStyle w:val="Frslagstext"/>
            <w:numPr>
              <w:ilvl w:val="0"/>
              <w:numId w:val="0"/>
            </w:numPr>
          </w:pPr>
          <w:r>
            <w:t>Riksdagen ställer sig bakom det som anförs i motionen om att göra en översyn av bestämmelserna om sjöfylleri i sjölagen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35AC3CB44CC471999C058B866D24081"/>
        </w:placeholder>
        <w15:appearance w15:val="hidden"/>
        <w:text/>
      </w:sdtPr>
      <w:sdtEndPr/>
      <w:sdtContent>
        <w:p w:rsidRPr="009B062B" w:rsidR="006D79C9" w:rsidP="00333E95" w:rsidRDefault="006D79C9" w14:paraId="41017F66" w14:textId="77777777">
          <w:pPr>
            <w:pStyle w:val="Rubrik1"/>
          </w:pPr>
          <w:r>
            <w:t>Motivering</w:t>
          </w:r>
        </w:p>
      </w:sdtContent>
    </w:sdt>
    <w:p w:rsidR="00652B73" w:rsidP="005E06E6" w:rsidRDefault="00664FA6" w14:paraId="41017F67" w14:textId="1D17481D">
      <w:pPr>
        <w:pStyle w:val="Normalutanindragellerluft"/>
      </w:pPr>
      <w:r w:rsidRPr="005E06E6">
        <w:t>År 2010 infördes nya bestämmelser om sjöfylleri i sjölagen där gränsen för sjöfylleri sattes till 0,2 promille. Det har varit en lagstiftning som kraftigt ifrågasatts av många inom fritidsbåtlivet. Mot den bakgrunden är det viktigt att lagstiftningen och dess effekter följs upp för att se om lagstiftningen har uppnått de resultat som avsågs.</w:t>
      </w:r>
    </w:p>
    <w:bookmarkStart w:name="_GoBack" w:id="1"/>
    <w:bookmarkEnd w:id="1"/>
    <w:p w:rsidRPr="005E06E6" w:rsidR="005E06E6" w:rsidP="005E06E6" w:rsidRDefault="005E06E6" w14:paraId="21364D57" w14:textId="77777777"/>
    <w:sdt>
      <w:sdtPr>
        <w:rPr>
          <w:i/>
          <w:noProof/>
        </w:rPr>
        <w:alias w:val="CC_Underskrifter"/>
        <w:tag w:val="CC_Underskrifter"/>
        <w:id w:val="583496634"/>
        <w:lock w:val="sdtContentLocked"/>
        <w:placeholder>
          <w:docPart w:val="138EDEBAEA4F429197116464BDA9C9C8"/>
        </w:placeholder>
        <w15:appearance w15:val="hidden"/>
      </w:sdtPr>
      <w:sdtEndPr>
        <w:rPr>
          <w:i w:val="0"/>
          <w:noProof w:val="0"/>
        </w:rPr>
      </w:sdtEndPr>
      <w:sdtContent>
        <w:p w:rsidR="004801AC" w:rsidP="008F087B" w:rsidRDefault="005E06E6" w14:paraId="41017F6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020536" w:rsidRDefault="00020536" w14:paraId="41017F6C" w14:textId="77777777"/>
    <w:sectPr w:rsidR="0002053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017F6E" w14:textId="77777777" w:rsidR="008901DB" w:rsidRDefault="008901DB" w:rsidP="000C1CAD">
      <w:pPr>
        <w:spacing w:line="240" w:lineRule="auto"/>
      </w:pPr>
      <w:r>
        <w:separator/>
      </w:r>
    </w:p>
  </w:endnote>
  <w:endnote w:type="continuationSeparator" w:id="0">
    <w:p w14:paraId="41017F6F" w14:textId="77777777" w:rsidR="008901DB" w:rsidRDefault="008901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017F7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017F75"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017F6C" w14:textId="77777777" w:rsidR="008901DB" w:rsidRDefault="008901DB" w:rsidP="000C1CAD">
      <w:pPr>
        <w:spacing w:line="240" w:lineRule="auto"/>
      </w:pPr>
      <w:r>
        <w:separator/>
      </w:r>
    </w:p>
  </w:footnote>
  <w:footnote w:type="continuationSeparator" w:id="0">
    <w:p w14:paraId="41017F6D" w14:textId="77777777" w:rsidR="008901DB" w:rsidRDefault="008901D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1017F7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017F7F" wp14:anchorId="41017F7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E06E6" w14:paraId="41017F80" w14:textId="77777777">
                          <w:pPr>
                            <w:jc w:val="right"/>
                          </w:pPr>
                          <w:sdt>
                            <w:sdtPr>
                              <w:alias w:val="CC_Noformat_Partikod"/>
                              <w:tag w:val="CC_Noformat_Partikod"/>
                              <w:id w:val="-53464382"/>
                              <w:placeholder>
                                <w:docPart w:val="EC4B4BC4BB2343ACB8374C02863CF865"/>
                              </w:placeholder>
                              <w:text/>
                            </w:sdtPr>
                            <w:sdtEndPr/>
                            <w:sdtContent>
                              <w:r w:rsidR="003F6A1F">
                                <w:t>M</w:t>
                              </w:r>
                            </w:sdtContent>
                          </w:sdt>
                          <w:sdt>
                            <w:sdtPr>
                              <w:alias w:val="CC_Noformat_Partinummer"/>
                              <w:tag w:val="CC_Noformat_Partinummer"/>
                              <w:id w:val="-1709555926"/>
                              <w:placeholder>
                                <w:docPart w:val="89A2302C0E0E4261B086465B02F3C38B"/>
                              </w:placeholder>
                              <w:text/>
                            </w:sdtPr>
                            <w:sdtEndPr/>
                            <w:sdtContent>
                              <w:r w:rsidR="00B87F93">
                                <w:t>1170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1017F7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E06E6" w14:paraId="41017F80" w14:textId="77777777">
                    <w:pPr>
                      <w:jc w:val="right"/>
                    </w:pPr>
                    <w:sdt>
                      <w:sdtPr>
                        <w:alias w:val="CC_Noformat_Partikod"/>
                        <w:tag w:val="CC_Noformat_Partikod"/>
                        <w:id w:val="-53464382"/>
                        <w:placeholder>
                          <w:docPart w:val="EC4B4BC4BB2343ACB8374C02863CF865"/>
                        </w:placeholder>
                        <w:text/>
                      </w:sdtPr>
                      <w:sdtEndPr/>
                      <w:sdtContent>
                        <w:r w:rsidR="003F6A1F">
                          <w:t>M</w:t>
                        </w:r>
                      </w:sdtContent>
                    </w:sdt>
                    <w:sdt>
                      <w:sdtPr>
                        <w:alias w:val="CC_Noformat_Partinummer"/>
                        <w:tag w:val="CC_Noformat_Partinummer"/>
                        <w:id w:val="-1709555926"/>
                        <w:placeholder>
                          <w:docPart w:val="89A2302C0E0E4261B086465B02F3C38B"/>
                        </w:placeholder>
                        <w:text/>
                      </w:sdtPr>
                      <w:sdtEndPr/>
                      <w:sdtContent>
                        <w:r w:rsidR="00B87F93">
                          <w:t>1170</w:t>
                        </w:r>
                      </w:sdtContent>
                    </w:sdt>
                  </w:p>
                </w:txbxContent>
              </v:textbox>
              <w10:wrap anchorx="page"/>
            </v:shape>
          </w:pict>
        </mc:Fallback>
      </mc:AlternateContent>
    </w:r>
  </w:p>
  <w:p w:rsidRPr="00293C4F" w:rsidR="004F35FE" w:rsidP="00776B74" w:rsidRDefault="004F35FE" w14:paraId="41017F7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E06E6" w14:paraId="41017F72" w14:textId="77777777">
    <w:pPr>
      <w:jc w:val="right"/>
    </w:pPr>
    <w:sdt>
      <w:sdtPr>
        <w:alias w:val="CC_Noformat_Partikod"/>
        <w:tag w:val="CC_Noformat_Partikod"/>
        <w:id w:val="559911109"/>
        <w:placeholder>
          <w:docPart w:val="89A2302C0E0E4261B086465B02F3C38B"/>
        </w:placeholder>
        <w:text/>
      </w:sdtPr>
      <w:sdtEndPr/>
      <w:sdtContent>
        <w:r w:rsidR="003F6A1F">
          <w:t>M</w:t>
        </w:r>
      </w:sdtContent>
    </w:sdt>
    <w:sdt>
      <w:sdtPr>
        <w:alias w:val="CC_Noformat_Partinummer"/>
        <w:tag w:val="CC_Noformat_Partinummer"/>
        <w:id w:val="1197820850"/>
        <w:text/>
      </w:sdtPr>
      <w:sdtEndPr/>
      <w:sdtContent>
        <w:r w:rsidR="00B87F93">
          <w:t>1170</w:t>
        </w:r>
      </w:sdtContent>
    </w:sdt>
  </w:p>
  <w:p w:rsidR="004F35FE" w:rsidP="00776B74" w:rsidRDefault="004F35FE" w14:paraId="41017F7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E06E6" w14:paraId="41017F76" w14:textId="77777777">
    <w:pPr>
      <w:jc w:val="right"/>
    </w:pPr>
    <w:sdt>
      <w:sdtPr>
        <w:alias w:val="CC_Noformat_Partikod"/>
        <w:tag w:val="CC_Noformat_Partikod"/>
        <w:id w:val="1471015553"/>
        <w:text/>
      </w:sdtPr>
      <w:sdtEndPr/>
      <w:sdtContent>
        <w:r w:rsidR="003F6A1F">
          <w:t>M</w:t>
        </w:r>
      </w:sdtContent>
    </w:sdt>
    <w:sdt>
      <w:sdtPr>
        <w:alias w:val="CC_Noformat_Partinummer"/>
        <w:tag w:val="CC_Noformat_Partinummer"/>
        <w:id w:val="-2014525982"/>
        <w:text/>
      </w:sdtPr>
      <w:sdtEndPr/>
      <w:sdtContent>
        <w:r w:rsidR="00B87F93">
          <w:t>1170</w:t>
        </w:r>
      </w:sdtContent>
    </w:sdt>
  </w:p>
  <w:p w:rsidR="004F35FE" w:rsidP="00A314CF" w:rsidRDefault="005E06E6" w14:paraId="41017F7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5E06E6" w14:paraId="41017F7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E06E6" w14:paraId="41017F7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:247</w:t>
        </w:r>
      </w:sdtContent>
    </w:sdt>
  </w:p>
  <w:p w:rsidR="004F35FE" w:rsidP="00E03A3D" w:rsidRDefault="005E06E6" w14:paraId="41017F7A"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15:appearance w15:val="hidden"/>
      <w:text/>
    </w:sdtPr>
    <w:sdtEndPr/>
    <w:sdtContent>
      <w:p w:rsidR="004F35FE" w:rsidP="00283E0F" w:rsidRDefault="003F6A1F" w14:paraId="41017F7B" w14:textId="77777777">
        <w:pPr>
          <w:pStyle w:val="FSHRub2"/>
        </w:pPr>
        <w:r>
          <w:t>Översyn av lagstiftningen om sjöfylleri</w:t>
        </w:r>
      </w:p>
    </w:sdtContent>
  </w:sdt>
  <w:sdt>
    <w:sdtPr>
      <w:alias w:val="CC_Boilerplate_3"/>
      <w:tag w:val="CC_Boilerplate_3"/>
      <w:id w:val="1606463544"/>
      <w:lock w:val="sdtContentLocked"/>
      <w15:appearance w15:val="hidden"/>
      <w:text w:multiLine="1"/>
    </w:sdtPr>
    <w:sdtEndPr/>
    <w:sdtContent>
      <w:p w:rsidR="004F35FE" w:rsidP="00283E0F" w:rsidRDefault="004F35FE" w14:paraId="41017F7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A1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053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2AB7"/>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1AF"/>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6A1F"/>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6419"/>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B761F"/>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06E6"/>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57FA2"/>
    <w:rsid w:val="0066104F"/>
    <w:rsid w:val="00661278"/>
    <w:rsid w:val="006629C4"/>
    <w:rsid w:val="00662A20"/>
    <w:rsid w:val="00662B4C"/>
    <w:rsid w:val="00664FA6"/>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4B1C"/>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1DB"/>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87B"/>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295"/>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0CE"/>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9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1DC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3B4C"/>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2430"/>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1017F63"/>
  <w15:chartTrackingRefBased/>
  <w15:docId w15:val="{B6B0D9F4-990B-4DBA-809C-147FAF8FD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8FF75BAACB140E88BFB0A52F4212236"/>
        <w:category>
          <w:name w:val="Allmänt"/>
          <w:gallery w:val="placeholder"/>
        </w:category>
        <w:types>
          <w:type w:val="bbPlcHdr"/>
        </w:types>
        <w:behaviors>
          <w:behavior w:val="content"/>
        </w:behaviors>
        <w:guid w:val="{C551F090-6A7F-4224-B374-F2ACD48A5A82}"/>
      </w:docPartPr>
      <w:docPartBody>
        <w:p w:rsidR="00F92944" w:rsidRDefault="00AF105F">
          <w:pPr>
            <w:pStyle w:val="18FF75BAACB140E88BFB0A52F4212236"/>
          </w:pPr>
          <w:r w:rsidRPr="005A0A93">
            <w:rPr>
              <w:rStyle w:val="Platshllartext"/>
            </w:rPr>
            <w:t>Förslag till riksdagsbeslut</w:t>
          </w:r>
        </w:p>
      </w:docPartBody>
    </w:docPart>
    <w:docPart>
      <w:docPartPr>
        <w:name w:val="C35AC3CB44CC471999C058B866D24081"/>
        <w:category>
          <w:name w:val="Allmänt"/>
          <w:gallery w:val="placeholder"/>
        </w:category>
        <w:types>
          <w:type w:val="bbPlcHdr"/>
        </w:types>
        <w:behaviors>
          <w:behavior w:val="content"/>
        </w:behaviors>
        <w:guid w:val="{F21E309F-A886-4FF4-ADA2-64BA93E59A2A}"/>
      </w:docPartPr>
      <w:docPartBody>
        <w:p w:rsidR="00F92944" w:rsidRDefault="00AF105F">
          <w:pPr>
            <w:pStyle w:val="C35AC3CB44CC471999C058B866D24081"/>
          </w:pPr>
          <w:r w:rsidRPr="005A0A93">
            <w:rPr>
              <w:rStyle w:val="Platshllartext"/>
            </w:rPr>
            <w:t>Motivering</w:t>
          </w:r>
        </w:p>
      </w:docPartBody>
    </w:docPart>
    <w:docPart>
      <w:docPartPr>
        <w:name w:val="138EDEBAEA4F429197116464BDA9C9C8"/>
        <w:category>
          <w:name w:val="Allmänt"/>
          <w:gallery w:val="placeholder"/>
        </w:category>
        <w:types>
          <w:type w:val="bbPlcHdr"/>
        </w:types>
        <w:behaviors>
          <w:behavior w:val="content"/>
        </w:behaviors>
        <w:guid w:val="{D94D7B14-AA62-48EF-8BA6-E2E0AE2F751E}"/>
      </w:docPartPr>
      <w:docPartBody>
        <w:p w:rsidR="00F92944" w:rsidRDefault="00AF105F">
          <w:pPr>
            <w:pStyle w:val="138EDEBAEA4F429197116464BDA9C9C8"/>
          </w:pPr>
          <w:r w:rsidRPr="00490DAC">
            <w:rPr>
              <w:rStyle w:val="Platshllartext"/>
            </w:rPr>
            <w:t>Skriv ej här, motionärer infogas via panel!</w:t>
          </w:r>
        </w:p>
      </w:docPartBody>
    </w:docPart>
    <w:docPart>
      <w:docPartPr>
        <w:name w:val="EC4B4BC4BB2343ACB8374C02863CF865"/>
        <w:category>
          <w:name w:val="Allmänt"/>
          <w:gallery w:val="placeholder"/>
        </w:category>
        <w:types>
          <w:type w:val="bbPlcHdr"/>
        </w:types>
        <w:behaviors>
          <w:behavior w:val="content"/>
        </w:behaviors>
        <w:guid w:val="{EE0B333E-D56B-4280-BAE6-F3F51CEB6D45}"/>
      </w:docPartPr>
      <w:docPartBody>
        <w:p w:rsidR="00F92944" w:rsidRDefault="00AF105F">
          <w:pPr>
            <w:pStyle w:val="EC4B4BC4BB2343ACB8374C02863CF865"/>
          </w:pPr>
          <w:r>
            <w:rPr>
              <w:rStyle w:val="Platshllartext"/>
            </w:rPr>
            <w:t xml:space="preserve"> </w:t>
          </w:r>
        </w:p>
      </w:docPartBody>
    </w:docPart>
    <w:docPart>
      <w:docPartPr>
        <w:name w:val="89A2302C0E0E4261B086465B02F3C38B"/>
        <w:category>
          <w:name w:val="Allmänt"/>
          <w:gallery w:val="placeholder"/>
        </w:category>
        <w:types>
          <w:type w:val="bbPlcHdr"/>
        </w:types>
        <w:behaviors>
          <w:behavior w:val="content"/>
        </w:behaviors>
        <w:guid w:val="{535C7007-4872-4A4D-B471-AF0DF30CE2B1}"/>
      </w:docPartPr>
      <w:docPartBody>
        <w:p w:rsidR="00F92944" w:rsidRDefault="00AF105F">
          <w:pPr>
            <w:pStyle w:val="89A2302C0E0E4261B086465B02F3C38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05F"/>
    <w:rsid w:val="00571AFF"/>
    <w:rsid w:val="00AF105F"/>
    <w:rsid w:val="00B8554A"/>
    <w:rsid w:val="00BF247F"/>
    <w:rsid w:val="00F929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8FF75BAACB140E88BFB0A52F4212236">
    <w:name w:val="18FF75BAACB140E88BFB0A52F4212236"/>
  </w:style>
  <w:style w:type="paragraph" w:customStyle="1" w:styleId="BDB3900FE1574510A9E78C28B3AB645C">
    <w:name w:val="BDB3900FE1574510A9E78C28B3AB645C"/>
  </w:style>
  <w:style w:type="paragraph" w:customStyle="1" w:styleId="2C487500EAF94C8E96A7CA6035F3F802">
    <w:name w:val="2C487500EAF94C8E96A7CA6035F3F802"/>
  </w:style>
  <w:style w:type="paragraph" w:customStyle="1" w:styleId="C35AC3CB44CC471999C058B866D24081">
    <w:name w:val="C35AC3CB44CC471999C058B866D24081"/>
  </w:style>
  <w:style w:type="paragraph" w:customStyle="1" w:styleId="138EDEBAEA4F429197116464BDA9C9C8">
    <w:name w:val="138EDEBAEA4F429197116464BDA9C9C8"/>
  </w:style>
  <w:style w:type="paragraph" w:customStyle="1" w:styleId="EC4B4BC4BB2343ACB8374C02863CF865">
    <w:name w:val="EC4B4BC4BB2343ACB8374C02863CF865"/>
  </w:style>
  <w:style w:type="paragraph" w:customStyle="1" w:styleId="89A2302C0E0E4261B086465B02F3C38B">
    <w:name w:val="89A2302C0E0E4261B086465B02F3C3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67A199-E85E-47DA-944D-1DC72227F2D7}"/>
</file>

<file path=customXml/itemProps2.xml><?xml version="1.0" encoding="utf-8"?>
<ds:datastoreItem xmlns:ds="http://schemas.openxmlformats.org/officeDocument/2006/customXml" ds:itemID="{B4AF1963-F480-4392-9515-623F3026FA41}"/>
</file>

<file path=customXml/itemProps3.xml><?xml version="1.0" encoding="utf-8"?>
<ds:datastoreItem xmlns:ds="http://schemas.openxmlformats.org/officeDocument/2006/customXml" ds:itemID="{E6CACB0B-46D2-4128-B70F-19629A056259}"/>
</file>

<file path=docProps/app.xml><?xml version="1.0" encoding="utf-8"?>
<Properties xmlns="http://schemas.openxmlformats.org/officeDocument/2006/extended-properties" xmlns:vt="http://schemas.openxmlformats.org/officeDocument/2006/docPropsVTypes">
  <Template>Normal</Template>
  <TotalTime>1</TotalTime>
  <Pages>1</Pages>
  <Words>87</Words>
  <Characters>487</Characters>
  <Application>Microsoft Office Word</Application>
  <DocSecurity>0</DocSecurity>
  <Lines>12</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M1170 Översyn av lagstiftningen om sjöfylleri</vt:lpstr>
      <vt:lpstr>
      </vt:lpstr>
    </vt:vector>
  </TitlesOfParts>
  <Company>Sveriges riksdag</Company>
  <LinksUpToDate>false</LinksUpToDate>
  <CharactersWithSpaces>568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