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3B9E" w:rsidRDefault="003B2270" w14:paraId="4428EB6A" w14:textId="77777777">
      <w:pPr>
        <w:pStyle w:val="Rubrik1"/>
        <w:spacing w:after="300"/>
      </w:pPr>
      <w:sdt>
        <w:sdtPr>
          <w:alias w:val="CC_Boilerplate_4"/>
          <w:tag w:val="CC_Boilerplate_4"/>
          <w:id w:val="-1644581176"/>
          <w:lock w:val="sdtLocked"/>
          <w:placeholder>
            <w:docPart w:val="A6CF7542B1744DEF8B27B154DA3B4312"/>
          </w:placeholder>
          <w:text/>
        </w:sdtPr>
        <w:sdtEndPr/>
        <w:sdtContent>
          <w:r w:rsidRPr="009B062B" w:rsidR="00AF30DD">
            <w:t>Förslag till riksdagsbeslut</w:t>
          </w:r>
        </w:sdtContent>
      </w:sdt>
      <w:bookmarkEnd w:id="0"/>
      <w:bookmarkEnd w:id="1"/>
    </w:p>
    <w:bookmarkStart w:name="_Hlk149307914" w:displacedByCustomXml="next" w:id="2"/>
    <w:sdt>
      <w:sdtPr>
        <w:alias w:val="Yrkande 1"/>
        <w:tag w:val="6ff2f4d2-52c3-4dae-80d2-db0fb39934b8"/>
        <w:id w:val="2078093667"/>
        <w:lock w:val="sdtLocked"/>
      </w:sdtPr>
      <w:sdtEndPr/>
      <w:sdtContent>
        <w:p w:rsidR="009A0ED9" w:rsidRDefault="001A22C7" w14:paraId="46F85C72" w14:textId="77777777">
          <w:pPr>
            <w:pStyle w:val="Frslagstext"/>
            <w:numPr>
              <w:ilvl w:val="0"/>
              <w:numId w:val="0"/>
            </w:numPr>
          </w:pPr>
          <w:r>
            <w:t>Riksdagen ställer sig bakom det som anförs i motionen om att uppföljning avseende kvalitet och kostnader bör ske med en nationell årlig uppföljning i enlighet med motivering i motionen och tillkännager detta för regeringen.</w:t>
          </w:r>
        </w:p>
      </w:sdtContent>
    </w:sdt>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AF3232ADF5794F4CAB5E44F589BFBF52"/>
        </w:placeholder>
        <w:text/>
      </w:sdtPr>
      <w:sdtEndPr/>
      <w:sdtContent>
        <w:p w:rsidRPr="00303B9E" w:rsidR="006D79C9" w:rsidP="00333E95" w:rsidRDefault="006D79C9" w14:paraId="4845892A" w14:textId="77777777">
          <w:pPr>
            <w:pStyle w:val="Rubrik1"/>
          </w:pPr>
          <w:r>
            <w:t>Motivering</w:t>
          </w:r>
        </w:p>
      </w:sdtContent>
    </w:sdt>
    <w:bookmarkEnd w:displacedByCustomXml="prev" w:id="4"/>
    <w:bookmarkEnd w:displacedByCustomXml="prev" w:id="5"/>
    <w:p w:rsidRPr="00303B9E" w:rsidR="00422B9E" w:rsidP="003B2270" w:rsidRDefault="007C6D36" w14:paraId="2EABFD21" w14:textId="1A5FE179">
      <w:pPr>
        <w:pStyle w:val="Normalutanindragellerluft"/>
      </w:pPr>
      <w:r w:rsidRPr="00303B9E">
        <w:t>Färdtjänsten är en viktig del av kollektivtrafik</w:t>
      </w:r>
      <w:r w:rsidR="0095310C">
        <w:t>en</w:t>
      </w:r>
      <w:r w:rsidRPr="00303B9E">
        <w:t xml:space="preserve"> för många som har en funktions</w:t>
      </w:r>
      <w:r w:rsidR="003B2270">
        <w:softHyphen/>
      </w:r>
      <w:r w:rsidRPr="00303B9E">
        <w:t>variation eller som på grund av ålder inte kan använda den reguljära kollektivtrafiken. Många gånger fungerar färdtjänsten tillfredsställande men det finns inte någon nationell uppföljning av färdtjänsten vare sig avseende kostnader eller regelverk.</w:t>
      </w:r>
    </w:p>
    <w:p w:rsidRPr="00303B9E" w:rsidR="007C6D36" w:rsidP="003B2270" w:rsidRDefault="007C6D36" w14:paraId="7A5DFD79" w14:textId="470717D6">
      <w:r w:rsidRPr="00303B9E">
        <w:t xml:space="preserve">Riksdagens utredningstjänst </w:t>
      </w:r>
      <w:r w:rsidR="00477CF8">
        <w:t>dnr</w:t>
      </w:r>
      <w:r w:rsidRPr="00303B9E">
        <w:t xml:space="preserve"> 2023:349 visar i en rapport:</w:t>
      </w:r>
    </w:p>
    <w:p w:rsidRPr="00303B9E" w:rsidR="007C6D36" w:rsidP="003B2270" w:rsidRDefault="007C6D36" w14:paraId="7EAE50EB" w14:textId="3B35CF56">
      <w:pPr>
        <w:pStyle w:val="Citat"/>
      </w:pPr>
      <w:r w:rsidRPr="00303B9E">
        <w:t xml:space="preserve">Transportstyrelsen har tillsyn över vissa uppgifter om färdtjänst i de regionala trafikförsörjningsprogrammen som de regionala kollektivtrafikmyndigheterna tar fram. Tillsynen gäller omfattningen av färdtjänst och grunderna för prissättning i färdtjänsten. De kommuner som </w:t>
      </w:r>
      <w:r w:rsidRPr="00303B9E">
        <w:rPr>
          <w:i/>
        </w:rPr>
        <w:t>inte</w:t>
      </w:r>
      <w:r w:rsidRPr="00303B9E">
        <w:t xml:space="preserve"> har överlåtit uppgifterna till regionala kollek</w:t>
      </w:r>
      <w:r w:rsidR="003B2270">
        <w:softHyphen/>
      </w:r>
      <w:r w:rsidRPr="00303B9E">
        <w:t>tivtrafikmyndigheter ska upprätta särskilda trafikförsörjningsprogram. Transport</w:t>
      </w:r>
      <w:r w:rsidR="003B2270">
        <w:softHyphen/>
      </w:r>
      <w:r w:rsidRPr="00303B9E">
        <w:t>styrelsen har inte tillsynsansvar för kommunernas särskilda trafik</w:t>
      </w:r>
      <w:r w:rsidR="003B2270">
        <w:softHyphen/>
      </w:r>
      <w:r w:rsidRPr="00303B9E">
        <w:t>försörjnings</w:t>
      </w:r>
      <w:r w:rsidR="003B2270">
        <w:softHyphen/>
      </w:r>
      <w:r w:rsidRPr="00303B9E">
        <w:t>program.</w:t>
      </w:r>
      <w:r w:rsidRPr="00303B9E">
        <w:rPr>
          <w:rStyle w:val="Fotnotsreferens"/>
        </w:rPr>
        <w:footnoteReference w:id="1"/>
      </w:r>
    </w:p>
    <w:p w:rsidRPr="001A22C7" w:rsidR="007C6D36" w:rsidP="003B2270" w:rsidRDefault="007C6D36" w14:paraId="00634422" w14:textId="6B59A084">
      <w:pPr>
        <w:pStyle w:val="Normalutanindragellerluft"/>
        <w:spacing w:before="150"/>
      </w:pPr>
      <w:r w:rsidRPr="00303B9E">
        <w:t xml:space="preserve">Utredningen om samordning av särskilda persontransporter föreslog i sitt </w:t>
      </w:r>
      <w:r w:rsidRPr="001A22C7">
        <w:t xml:space="preserve">betänkande, SOU 2018:58 </w:t>
      </w:r>
      <w:r w:rsidRPr="001A22C7">
        <w:rPr>
          <w:i/>
          <w:iCs/>
        </w:rPr>
        <w:t>Särskilda persontransporter – moderniserad lagstiftning för ökad samordning</w:t>
      </w:r>
      <w:r w:rsidRPr="001A22C7">
        <w:t>, att Transportstyrelsen skulle bli ansvarig myndighet för att utöva tillsyn av det systematiska kvalitetsarbetet för särskilda persontransporter, dvs. färdtjänst, riks</w:t>
      </w:r>
      <w:r w:rsidR="003B2270">
        <w:softHyphen/>
      </w:r>
      <w:r w:rsidRPr="001A22C7">
        <w:t>färdtjänst, skolskjuts och sjukresor.</w:t>
      </w:r>
      <w:r w:rsidRPr="001A22C7">
        <w:rPr>
          <w:rStyle w:val="Fotnotsreferens"/>
        </w:rPr>
        <w:footnoteReference w:id="2"/>
      </w:r>
    </w:p>
    <w:p w:rsidRPr="00303B9E" w:rsidR="007C6D36" w:rsidP="003B2270" w:rsidRDefault="007C6D36" w14:paraId="18D411EB" w14:textId="1DF6D612">
      <w:r w:rsidRPr="001A22C7">
        <w:lastRenderedPageBreak/>
        <w:t>De undersökningar som finns om färdtjänst rör främst resenärernas upplevelse av själva resan.</w:t>
      </w:r>
      <w:r w:rsidRPr="001A22C7">
        <w:rPr>
          <w:rStyle w:val="Fotnotsreferens"/>
        </w:rPr>
        <w:footnoteReference w:id="3"/>
      </w:r>
      <w:r w:rsidRPr="001A22C7">
        <w:t xml:space="preserve"> Det saknas återkommande och strukturerade sammanställningar av kommunernas avgifter och övriga regelverk kring färdtjänst.</w:t>
      </w:r>
      <w:r w:rsidRPr="001A22C7">
        <w:rPr>
          <w:rStyle w:val="Fotnotsreferens"/>
        </w:rPr>
        <w:footnoteReference w:id="4"/>
      </w:r>
      <w:r w:rsidRPr="001A22C7">
        <w:t xml:space="preserve"> Detta är något som även tas upp i SOU 2018:58 </w:t>
      </w:r>
      <w:r w:rsidRPr="001A22C7">
        <w:rPr>
          <w:i/>
          <w:iCs/>
        </w:rPr>
        <w:t>Särskilda persontransporter – moderniserad lagstiftning för ökad samordning</w:t>
      </w:r>
      <w:r w:rsidRPr="001A22C7">
        <w:t>. Utredningen</w:t>
      </w:r>
      <w:r w:rsidRPr="00303B9E">
        <w:t xml:space="preserve"> föreslår att Trafikanalys ska få i uppdrag att i samråd med Statistiska </w:t>
      </w:r>
      <w:r w:rsidR="001B5DB8">
        <w:t>c</w:t>
      </w:r>
      <w:r w:rsidRPr="00303B9E">
        <w:t>entralbyrån (SCB) och andra relevanta aktörer utreda förutsättningarna för framtagande av kompletterande nationell statistik för särskilda persontransporter</w:t>
      </w:r>
      <w:r w:rsidRPr="00303B9E">
        <w:rPr>
          <w:rStyle w:val="Fotnotsreferens"/>
        </w:rPr>
        <w:footnoteReference w:id="5"/>
      </w:r>
      <w:r w:rsidRPr="00303B9E">
        <w:t xml:space="preserve"> avseende utbud, kvalitet, kostnader och resande.</w:t>
      </w:r>
      <w:r w:rsidRPr="00303B9E">
        <w:rPr>
          <w:rStyle w:val="Fotnotsreferens"/>
        </w:rPr>
        <w:footnoteReference w:id="6"/>
      </w:r>
    </w:p>
    <w:p w:rsidRPr="00303B9E" w:rsidR="007C6D36" w:rsidP="003B2270" w:rsidRDefault="007C6D36" w14:paraId="692EC7C0" w14:textId="686FE5AE">
      <w:r w:rsidRPr="00303B9E">
        <w:t>Myndigheten för delaktighet har gjort några uppföljningar av färdtjänsten.</w:t>
      </w:r>
      <w:r w:rsidRPr="00303B9E">
        <w:rPr>
          <w:rStyle w:val="Fotnotsreferens"/>
        </w:rPr>
        <w:footnoteReference w:id="7"/>
      </w:r>
      <w:r w:rsidRPr="00303B9E">
        <w:t xml:space="preserve"> I en kartläggning</w:t>
      </w:r>
      <w:r w:rsidRPr="00303B9E">
        <w:rPr>
          <w:rStyle w:val="Fotnotsreferens"/>
        </w:rPr>
        <w:footnoteReference w:id="8"/>
      </w:r>
      <w:r w:rsidRPr="00303B9E">
        <w:t xml:space="preserve"> från 2018 konstateras att regler och villkor för färdtjänst skiljer sig åt i landet. Myndigheten skriver att det kommunala självstyret innebär att kommunerna har en stor frihet i att utforma regelverket för färdtjänst efter de förutsättningar som finns i den enskilda kommunen eller regionen. Skillnaderna gäller reglerna för färdtjänst</w:t>
      </w:r>
      <w:r w:rsidR="003B2270">
        <w:softHyphen/>
      </w:r>
      <w:r w:rsidRPr="00303B9E">
        <w:t>tillstånd, resans omfattning, avgifter och antalet resor som kan erhållas.</w:t>
      </w:r>
      <w:r w:rsidRPr="00303B9E">
        <w:rPr>
          <w:rStyle w:val="Fotnotsreferens"/>
        </w:rPr>
        <w:footnoteReference w:id="9"/>
      </w:r>
    </w:p>
    <w:sdt>
      <w:sdtPr>
        <w:rPr>
          <w:i/>
          <w:noProof/>
        </w:rPr>
        <w:alias w:val="CC_Underskrifter"/>
        <w:tag w:val="CC_Underskrifter"/>
        <w:id w:val="583496634"/>
        <w:lock w:val="sdtContentLocked"/>
        <w:placeholder>
          <w:docPart w:val="938892C5A5B9413A8F6BFA5C1678357C"/>
        </w:placeholder>
      </w:sdtPr>
      <w:sdtEndPr>
        <w:rPr>
          <w:i w:val="0"/>
          <w:noProof w:val="0"/>
        </w:rPr>
      </w:sdtEndPr>
      <w:sdtContent>
        <w:p w:rsidR="00303B9E" w:rsidP="00303B9E" w:rsidRDefault="00303B9E" w14:paraId="145E2F49" w14:textId="77777777"/>
        <w:p w:rsidRPr="008E0FE2" w:rsidR="004801AC" w:rsidP="00303B9E" w:rsidRDefault="003B2270" w14:paraId="72BEE997" w14:textId="19E1B96C"/>
      </w:sdtContent>
    </w:sdt>
    <w:tbl>
      <w:tblPr>
        <w:tblW w:w="5000" w:type="pct"/>
        <w:tblLook w:val="04A0" w:firstRow="1" w:lastRow="0" w:firstColumn="1" w:lastColumn="0" w:noHBand="0" w:noVBand="1"/>
        <w:tblCaption w:val="underskrifter"/>
      </w:tblPr>
      <w:tblGrid>
        <w:gridCol w:w="4252"/>
        <w:gridCol w:w="4252"/>
      </w:tblGrid>
      <w:tr w:rsidR="00CB4925" w14:paraId="08C37C8E" w14:textId="77777777">
        <w:trPr>
          <w:cantSplit/>
        </w:trPr>
        <w:tc>
          <w:tcPr>
            <w:tcW w:w="50" w:type="pct"/>
            <w:vAlign w:val="bottom"/>
          </w:tcPr>
          <w:p w:rsidR="00CB4925" w:rsidRDefault="00796403" w14:paraId="51C9117F" w14:textId="77777777">
            <w:pPr>
              <w:pStyle w:val="Underskrifter"/>
              <w:spacing w:after="0"/>
            </w:pPr>
            <w:r>
              <w:t>Lars Beckman (M)</w:t>
            </w:r>
          </w:p>
        </w:tc>
        <w:tc>
          <w:tcPr>
            <w:tcW w:w="50" w:type="pct"/>
            <w:vAlign w:val="bottom"/>
          </w:tcPr>
          <w:p w:rsidR="00CB4925" w:rsidRDefault="00CB4925" w14:paraId="29B1101A" w14:textId="77777777">
            <w:pPr>
              <w:pStyle w:val="Underskrifter"/>
              <w:spacing w:after="0"/>
            </w:pPr>
          </w:p>
        </w:tc>
      </w:tr>
    </w:tbl>
    <w:p w:rsidR="00CB4925" w:rsidRDefault="00CB4925" w14:paraId="54B9836A" w14:textId="77777777"/>
    <w:sectPr w:rsidR="00CB49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4C41" w14:textId="77777777" w:rsidR="004F59FF" w:rsidRDefault="004F59FF" w:rsidP="000C1CAD">
      <w:pPr>
        <w:spacing w:line="240" w:lineRule="auto"/>
      </w:pPr>
      <w:r>
        <w:separator/>
      </w:r>
    </w:p>
  </w:endnote>
  <w:endnote w:type="continuationSeparator" w:id="0">
    <w:p w14:paraId="06A8AF70" w14:textId="77777777" w:rsidR="004F59FF" w:rsidRDefault="004F5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A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8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BD" w14:textId="20E1C556" w:rsidR="00262EA3" w:rsidRPr="00303B9E" w:rsidRDefault="00262EA3" w:rsidP="00303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BAF8" w14:textId="2A162B44" w:rsidR="004F59FF" w:rsidRPr="003B2270" w:rsidRDefault="004F59FF" w:rsidP="003B2270">
      <w:pPr>
        <w:pStyle w:val="Sidfot"/>
      </w:pPr>
    </w:p>
  </w:footnote>
  <w:footnote w:type="continuationSeparator" w:id="0">
    <w:p w14:paraId="305B2815" w14:textId="77777777" w:rsidR="004F59FF" w:rsidRDefault="004F59FF" w:rsidP="000C1CAD">
      <w:pPr>
        <w:spacing w:line="240" w:lineRule="auto"/>
      </w:pPr>
      <w:r>
        <w:continuationSeparator/>
      </w:r>
    </w:p>
  </w:footnote>
  <w:footnote w:id="1">
    <w:p w14:paraId="7B396A18" w14:textId="72DE8797" w:rsidR="007C6D36" w:rsidRDefault="007C6D36" w:rsidP="007C6D36">
      <w:pPr>
        <w:pStyle w:val="Fotnotstext"/>
      </w:pPr>
      <w:r>
        <w:rPr>
          <w:rStyle w:val="Fotnotsreferens"/>
        </w:rPr>
        <w:footnoteRef/>
      </w:r>
      <w:r>
        <w:t xml:space="preserve"> </w:t>
      </w:r>
      <w:r w:rsidRPr="00A36F01">
        <w:t>Myndigheten för delaktighet</w:t>
      </w:r>
      <w:r>
        <w:t xml:space="preserve"> (2018). </w:t>
      </w:r>
      <w:r w:rsidRPr="00303B9E">
        <w:rPr>
          <w:i/>
          <w:iCs/>
        </w:rPr>
        <w:t>Kvalitet i färdtjänsten – Redovisning av ett regeringsuppdrag</w:t>
      </w:r>
      <w:r>
        <w:t>, sid. 56.</w:t>
      </w:r>
    </w:p>
  </w:footnote>
  <w:footnote w:id="2">
    <w:p w14:paraId="64A81F31" w14:textId="77777777" w:rsidR="007C6D36" w:rsidRDefault="007C6D36" w:rsidP="007C6D36">
      <w:pPr>
        <w:pStyle w:val="Fotnotstext"/>
      </w:pPr>
      <w:r>
        <w:rPr>
          <w:rStyle w:val="Fotnotsreferens"/>
        </w:rPr>
        <w:footnoteRef/>
      </w:r>
      <w:r>
        <w:t xml:space="preserve"> SOU 2018:58, sid. 237.</w:t>
      </w:r>
    </w:p>
  </w:footnote>
  <w:footnote w:id="3">
    <w:p w14:paraId="570D1847" w14:textId="3D427E21" w:rsidR="007C6D36" w:rsidRPr="00C4273D" w:rsidRDefault="007C6D36" w:rsidP="007C6D36">
      <w:pPr>
        <w:pStyle w:val="Fotnotstext"/>
      </w:pPr>
      <w:r>
        <w:rPr>
          <w:rStyle w:val="Fotnotsreferens"/>
        </w:rPr>
        <w:footnoteRef/>
      </w:r>
      <w:r w:rsidRPr="00C4273D">
        <w:t xml:space="preserve"> Exempelvis Myndigheten för delak</w:t>
      </w:r>
      <w:r>
        <w:t>tighets u</w:t>
      </w:r>
      <w:r w:rsidRPr="00C4273D">
        <w:t xml:space="preserve">ndersökningspanel </w:t>
      </w:r>
      <w:r w:rsidRPr="00303B9E">
        <w:t>Rivkraft</w:t>
      </w:r>
      <w:r>
        <w:t xml:space="preserve">, Trafikanalys undersökningar se webbplats </w:t>
      </w:r>
      <w:r w:rsidRPr="00303B9E">
        <w:t>Kartläggning av funktionshinder i kollektivtrafiken</w:t>
      </w:r>
      <w:r>
        <w:t xml:space="preserve">, Svensk kollektivtrafiks modell </w:t>
      </w:r>
      <w:r w:rsidRPr="00303B9E">
        <w:t>Barometer för anropsstyrd trafik – Anbaro</w:t>
      </w:r>
      <w:r>
        <w:t>.</w:t>
      </w:r>
    </w:p>
  </w:footnote>
  <w:footnote w:id="4">
    <w:p w14:paraId="2C694093" w14:textId="77777777" w:rsidR="007C6D36" w:rsidRPr="00D0744D" w:rsidRDefault="007C6D36" w:rsidP="007C6D36">
      <w:pPr>
        <w:pStyle w:val="Fotnotstext"/>
      </w:pPr>
      <w:r>
        <w:rPr>
          <w:rStyle w:val="Fotnotsreferens"/>
        </w:rPr>
        <w:footnoteRef/>
      </w:r>
      <w:r w:rsidRPr="00D0744D">
        <w:t xml:space="preserve"> SKR e-post den 27 mars 2023 och</w:t>
      </w:r>
      <w:r>
        <w:t xml:space="preserve"> Trafikanalys e-post den 28 mars 2023.</w:t>
      </w:r>
    </w:p>
  </w:footnote>
  <w:footnote w:id="5">
    <w:p w14:paraId="5CDF06A4" w14:textId="77777777" w:rsidR="007C6D36" w:rsidRDefault="007C6D36" w:rsidP="007C6D36">
      <w:pPr>
        <w:pStyle w:val="Fotnotstext"/>
      </w:pPr>
      <w:r>
        <w:rPr>
          <w:rStyle w:val="Fotnotsreferens"/>
        </w:rPr>
        <w:footnoteRef/>
      </w:r>
      <w:r>
        <w:t xml:space="preserve"> Färdtjänst, riksfärdtjänst, skolskjuts och sjukresor.</w:t>
      </w:r>
    </w:p>
  </w:footnote>
  <w:footnote w:id="6">
    <w:p w14:paraId="730EA71A" w14:textId="77777777" w:rsidR="007C6D36" w:rsidRDefault="007C6D36" w:rsidP="007C6D36">
      <w:pPr>
        <w:pStyle w:val="Fotnotstext"/>
      </w:pPr>
      <w:r>
        <w:rPr>
          <w:rStyle w:val="Fotnotsreferens"/>
        </w:rPr>
        <w:footnoteRef/>
      </w:r>
      <w:r>
        <w:t xml:space="preserve"> SOU 2018:58, sid. 237.</w:t>
      </w:r>
    </w:p>
  </w:footnote>
  <w:footnote w:id="7">
    <w:p w14:paraId="142D955F" w14:textId="46D525A1" w:rsidR="007C6D36" w:rsidRDefault="007C6D36" w:rsidP="007C6D36">
      <w:pPr>
        <w:pStyle w:val="Fotnotstext"/>
      </w:pPr>
      <w:r>
        <w:rPr>
          <w:rStyle w:val="Fotnotsreferens"/>
        </w:rPr>
        <w:footnoteRef/>
      </w:r>
      <w:r>
        <w:t xml:space="preserve"> </w:t>
      </w:r>
      <w:r w:rsidRPr="00A36F01">
        <w:t>Myndigheten för delaktighet</w:t>
      </w:r>
      <w:r>
        <w:t xml:space="preserve"> (2020). </w:t>
      </w:r>
      <w:r w:rsidRPr="00303B9E">
        <w:t>Transport</w:t>
      </w:r>
      <w:r>
        <w:t>.</w:t>
      </w:r>
    </w:p>
  </w:footnote>
  <w:footnote w:id="8">
    <w:p w14:paraId="33C819FB" w14:textId="77777777" w:rsidR="007C6D36" w:rsidRDefault="007C6D36" w:rsidP="007C6D36">
      <w:pPr>
        <w:pStyle w:val="Fotnotstext"/>
      </w:pPr>
      <w:r>
        <w:rPr>
          <w:rStyle w:val="Fotnotsreferens"/>
        </w:rPr>
        <w:footnoteRef/>
      </w:r>
      <w:r>
        <w:t xml:space="preserve"> Kartläggningen gjordes i ett urval av kommuner och regionala kollektivtrafikmyndigheter.</w:t>
      </w:r>
    </w:p>
  </w:footnote>
  <w:footnote w:id="9">
    <w:p w14:paraId="1E997C11" w14:textId="070201B4" w:rsidR="007C6D36" w:rsidRDefault="007C6D36" w:rsidP="007C6D36">
      <w:pPr>
        <w:pStyle w:val="Fotnotstext"/>
      </w:pPr>
      <w:r>
        <w:rPr>
          <w:rStyle w:val="Fotnotsreferens"/>
        </w:rPr>
        <w:footnoteRef/>
      </w:r>
      <w:r>
        <w:t xml:space="preserve"> </w:t>
      </w:r>
      <w:r w:rsidRPr="00A36F01">
        <w:t>Myndigheten för delaktighet</w:t>
      </w:r>
      <w:r>
        <w:t xml:space="preserve"> (2018). </w:t>
      </w:r>
      <w:r w:rsidRPr="00303B9E">
        <w:rPr>
          <w:i/>
          <w:iCs/>
        </w:rPr>
        <w:t>Kvalitet i färdtjänsten – Redovisning av ett regeringsuppdrag</w:t>
      </w:r>
      <w:r>
        <w:t>, sid. 35–36.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A5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A166D" wp14:editId="0C2AF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87FDA" w14:textId="40472E99" w:rsidR="00262EA3" w:rsidRDefault="003B2270" w:rsidP="008103B5">
                          <w:pPr>
                            <w:jc w:val="right"/>
                          </w:pPr>
                          <w:sdt>
                            <w:sdtPr>
                              <w:alias w:val="CC_Noformat_Partikod"/>
                              <w:tag w:val="CC_Noformat_Partikod"/>
                              <w:id w:val="-53464382"/>
                              <w:text/>
                            </w:sdtPr>
                            <w:sdtEndPr/>
                            <w:sdtContent>
                              <w:r w:rsidR="007C6D36">
                                <w:t>M</w:t>
                              </w:r>
                            </w:sdtContent>
                          </w:sdt>
                          <w:sdt>
                            <w:sdtPr>
                              <w:alias w:val="CC_Noformat_Partinummer"/>
                              <w:tag w:val="CC_Noformat_Partinummer"/>
                              <w:id w:val="-1709555926"/>
                              <w:text/>
                            </w:sdtPr>
                            <w:sdtEndPr/>
                            <w:sdtContent>
                              <w:r w:rsidR="0031523D">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A16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87FDA" w14:textId="40472E99" w:rsidR="00262EA3" w:rsidRDefault="003B2270" w:rsidP="008103B5">
                    <w:pPr>
                      <w:jc w:val="right"/>
                    </w:pPr>
                    <w:sdt>
                      <w:sdtPr>
                        <w:alias w:val="CC_Noformat_Partikod"/>
                        <w:tag w:val="CC_Noformat_Partikod"/>
                        <w:id w:val="-53464382"/>
                        <w:text/>
                      </w:sdtPr>
                      <w:sdtEndPr/>
                      <w:sdtContent>
                        <w:r w:rsidR="007C6D36">
                          <w:t>M</w:t>
                        </w:r>
                      </w:sdtContent>
                    </w:sdt>
                    <w:sdt>
                      <w:sdtPr>
                        <w:alias w:val="CC_Noformat_Partinummer"/>
                        <w:tag w:val="CC_Noformat_Partinummer"/>
                        <w:id w:val="-1709555926"/>
                        <w:text/>
                      </w:sdtPr>
                      <w:sdtEndPr/>
                      <w:sdtContent>
                        <w:r w:rsidR="0031523D">
                          <w:t>1245</w:t>
                        </w:r>
                      </w:sdtContent>
                    </w:sdt>
                  </w:p>
                </w:txbxContent>
              </v:textbox>
              <w10:wrap anchorx="page"/>
            </v:shape>
          </w:pict>
        </mc:Fallback>
      </mc:AlternateContent>
    </w:r>
  </w:p>
  <w:p w14:paraId="537FD2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FFEE" w14:textId="77777777" w:rsidR="00262EA3" w:rsidRDefault="00262EA3" w:rsidP="008563AC">
    <w:pPr>
      <w:jc w:val="right"/>
    </w:pPr>
  </w:p>
  <w:p w14:paraId="3C670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64EB" w14:textId="77777777" w:rsidR="00262EA3" w:rsidRDefault="003B22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38451" wp14:editId="32A7F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030AF" w14:textId="1FAA30F3" w:rsidR="00262EA3" w:rsidRDefault="003B2270" w:rsidP="00A314CF">
    <w:pPr>
      <w:pStyle w:val="FSHNormal"/>
      <w:spacing w:before="40"/>
    </w:pPr>
    <w:sdt>
      <w:sdtPr>
        <w:alias w:val="CC_Noformat_Motionstyp"/>
        <w:tag w:val="CC_Noformat_Motionstyp"/>
        <w:id w:val="1162973129"/>
        <w:lock w:val="sdtContentLocked"/>
        <w15:appearance w15:val="hidden"/>
        <w:text/>
      </w:sdtPr>
      <w:sdtEndPr/>
      <w:sdtContent>
        <w:r w:rsidR="00303B9E">
          <w:t>Enskild motion</w:t>
        </w:r>
      </w:sdtContent>
    </w:sdt>
    <w:r w:rsidR="00821B36">
      <w:t xml:space="preserve"> </w:t>
    </w:r>
    <w:sdt>
      <w:sdtPr>
        <w:alias w:val="CC_Noformat_Partikod"/>
        <w:tag w:val="CC_Noformat_Partikod"/>
        <w:id w:val="1471015553"/>
        <w:text/>
      </w:sdtPr>
      <w:sdtEndPr/>
      <w:sdtContent>
        <w:r w:rsidR="007C6D36">
          <w:t>M</w:t>
        </w:r>
      </w:sdtContent>
    </w:sdt>
    <w:sdt>
      <w:sdtPr>
        <w:alias w:val="CC_Noformat_Partinummer"/>
        <w:tag w:val="CC_Noformat_Partinummer"/>
        <w:id w:val="-2014525982"/>
        <w:text/>
      </w:sdtPr>
      <w:sdtEndPr/>
      <w:sdtContent>
        <w:r w:rsidR="0031523D">
          <w:t>1245</w:t>
        </w:r>
      </w:sdtContent>
    </w:sdt>
  </w:p>
  <w:p w14:paraId="15E894F3" w14:textId="77777777" w:rsidR="00262EA3" w:rsidRPr="008227B3" w:rsidRDefault="003B22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6ECEC" w14:textId="674F2450" w:rsidR="00262EA3" w:rsidRPr="008227B3" w:rsidRDefault="003B22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3B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3B9E">
          <w:t>:719</w:t>
        </w:r>
      </w:sdtContent>
    </w:sdt>
  </w:p>
  <w:p w14:paraId="1CDBC785" w14:textId="646E5042" w:rsidR="00262EA3" w:rsidRDefault="003B2270" w:rsidP="00E03A3D">
    <w:pPr>
      <w:pStyle w:val="Motionr"/>
    </w:pPr>
    <w:sdt>
      <w:sdtPr>
        <w:alias w:val="CC_Noformat_Avtext"/>
        <w:tag w:val="CC_Noformat_Avtext"/>
        <w:id w:val="-2020768203"/>
        <w:lock w:val="sdtContentLocked"/>
        <w:placeholder>
          <w:docPart w:val="3B51FABCE8E84F4EBB879CC688B48197"/>
        </w:placeholder>
        <w15:appearance w15:val="hidden"/>
        <w:text/>
      </w:sdtPr>
      <w:sdtEndPr/>
      <w:sdtContent>
        <w:r w:rsidR="00303B9E">
          <w:t>av Lars Beckman (M)</w:t>
        </w:r>
      </w:sdtContent>
    </w:sdt>
  </w:p>
  <w:sdt>
    <w:sdtPr>
      <w:alias w:val="CC_Noformat_Rubtext"/>
      <w:tag w:val="CC_Noformat_Rubtext"/>
      <w:id w:val="-218060500"/>
      <w:lock w:val="sdtLocked"/>
      <w:placeholder>
        <w:docPart w:val="456E85849B7D4A3085554087E3B1ABB6"/>
      </w:placeholder>
      <w:text/>
    </w:sdtPr>
    <w:sdtEndPr/>
    <w:sdtContent>
      <w:p w14:paraId="3681EC1E" w14:textId="54EFA237" w:rsidR="00262EA3" w:rsidRDefault="0031523D" w:rsidP="00283E0F">
        <w:pPr>
          <w:pStyle w:val="FSHRub2"/>
        </w:pPr>
        <w:r>
          <w:t>Förbättrad kvalitet i färdtjänsten</w:t>
        </w:r>
      </w:p>
    </w:sdtContent>
  </w:sdt>
  <w:sdt>
    <w:sdtPr>
      <w:alias w:val="CC_Boilerplate_3"/>
      <w:tag w:val="CC_Boilerplate_3"/>
      <w:id w:val="1606463544"/>
      <w:lock w:val="sdtContentLocked"/>
      <w15:appearance w15:val="hidden"/>
      <w:text w:multiLine="1"/>
    </w:sdtPr>
    <w:sdtEndPr/>
    <w:sdtContent>
      <w:p w14:paraId="314C1A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803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92B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DA44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89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3CCD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2E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A7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1699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6D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8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C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B8"/>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9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3D"/>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F7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270"/>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CF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F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3B"/>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9B"/>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E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0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36"/>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24"/>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0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D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7F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A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92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3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5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5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C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925"/>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3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2079F"/>
  <w15:chartTrackingRefBased/>
  <w15:docId w15:val="{C499BE02-35B5-414B-9839-7C8261C0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semiHidden/>
    <w:locked/>
    <w:rsid w:val="007C6D36"/>
    <w:rPr>
      <w:vertAlign w:val="superscript"/>
    </w:rPr>
  </w:style>
  <w:style w:type="paragraph" w:customStyle="1" w:styleId="Dnr">
    <w:name w:val="Dnr"/>
    <w:basedOn w:val="Normal"/>
    <w:qFormat/>
    <w:rsid w:val="007C6D36"/>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F7542B1744DEF8B27B154DA3B4312"/>
        <w:category>
          <w:name w:val="Allmänt"/>
          <w:gallery w:val="placeholder"/>
        </w:category>
        <w:types>
          <w:type w:val="bbPlcHdr"/>
        </w:types>
        <w:behaviors>
          <w:behavior w:val="content"/>
        </w:behaviors>
        <w:guid w:val="{A745B6FF-DB2F-4E28-8376-85DDDC21A7F5}"/>
      </w:docPartPr>
      <w:docPartBody>
        <w:p w:rsidR="00F63711" w:rsidRDefault="00FD168F">
          <w:pPr>
            <w:pStyle w:val="A6CF7542B1744DEF8B27B154DA3B4312"/>
          </w:pPr>
          <w:r w:rsidRPr="005A0A93">
            <w:rPr>
              <w:rStyle w:val="Platshllartext"/>
            </w:rPr>
            <w:t>Förslag till riksdagsbeslut</w:t>
          </w:r>
        </w:p>
      </w:docPartBody>
    </w:docPart>
    <w:docPart>
      <w:docPartPr>
        <w:name w:val="AF3232ADF5794F4CAB5E44F589BFBF52"/>
        <w:category>
          <w:name w:val="Allmänt"/>
          <w:gallery w:val="placeholder"/>
        </w:category>
        <w:types>
          <w:type w:val="bbPlcHdr"/>
        </w:types>
        <w:behaviors>
          <w:behavior w:val="content"/>
        </w:behaviors>
        <w:guid w:val="{EC285ADC-B51B-4EC6-9B76-68BB9B5B1F79}"/>
      </w:docPartPr>
      <w:docPartBody>
        <w:p w:rsidR="00F63711" w:rsidRDefault="00FD168F">
          <w:pPr>
            <w:pStyle w:val="AF3232ADF5794F4CAB5E44F589BFBF52"/>
          </w:pPr>
          <w:r w:rsidRPr="005A0A93">
            <w:rPr>
              <w:rStyle w:val="Platshllartext"/>
            </w:rPr>
            <w:t>Motivering</w:t>
          </w:r>
        </w:p>
      </w:docPartBody>
    </w:docPart>
    <w:docPart>
      <w:docPartPr>
        <w:name w:val="3B51FABCE8E84F4EBB879CC688B48197"/>
        <w:category>
          <w:name w:val="Allmänt"/>
          <w:gallery w:val="placeholder"/>
        </w:category>
        <w:types>
          <w:type w:val="bbPlcHdr"/>
        </w:types>
        <w:behaviors>
          <w:behavior w:val="content"/>
        </w:behaviors>
        <w:guid w:val="{2D84FB4D-67C2-421A-962E-1E23460656B0}"/>
      </w:docPartPr>
      <w:docPartBody>
        <w:p w:rsidR="00F63711" w:rsidRDefault="00FD168F" w:rsidP="00FD168F">
          <w:pPr>
            <w:pStyle w:val="3B51FABCE8E84F4EBB879CC688B48197"/>
          </w:pPr>
          <w:r w:rsidRPr="005D638F">
            <w:rPr>
              <w:rStyle w:val="Platshllartext"/>
            </w:rPr>
            <w:t>Klicka här för att ange text.</w:t>
          </w:r>
        </w:p>
      </w:docPartBody>
    </w:docPart>
    <w:docPart>
      <w:docPartPr>
        <w:name w:val="456E85849B7D4A3085554087E3B1ABB6"/>
        <w:category>
          <w:name w:val="Allmänt"/>
          <w:gallery w:val="placeholder"/>
        </w:category>
        <w:types>
          <w:type w:val="bbPlcHdr"/>
        </w:types>
        <w:behaviors>
          <w:behavior w:val="content"/>
        </w:behaviors>
        <w:guid w:val="{C99216E9-A395-4616-8637-26FDD3F6B017}"/>
      </w:docPartPr>
      <w:docPartBody>
        <w:p w:rsidR="00F63711" w:rsidRDefault="00FD168F" w:rsidP="00FD168F">
          <w:pPr>
            <w:pStyle w:val="456E85849B7D4A3085554087E3B1ABB6"/>
          </w:pPr>
          <w:r w:rsidRPr="006F4C42">
            <w:rPr>
              <w:rStyle w:val="Platshllartext"/>
            </w:rPr>
            <w:t>[Dnr]</w:t>
          </w:r>
        </w:p>
      </w:docPartBody>
    </w:docPart>
    <w:docPart>
      <w:docPartPr>
        <w:name w:val="938892C5A5B9413A8F6BFA5C1678357C"/>
        <w:category>
          <w:name w:val="Allmänt"/>
          <w:gallery w:val="placeholder"/>
        </w:category>
        <w:types>
          <w:type w:val="bbPlcHdr"/>
        </w:types>
        <w:behaviors>
          <w:behavior w:val="content"/>
        </w:behaviors>
        <w:guid w:val="{9DBF173E-59F0-4157-A498-ACCB5DFD63F3}"/>
      </w:docPartPr>
      <w:docPartBody>
        <w:p w:rsidR="00E71F54" w:rsidRDefault="00E71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8F"/>
    <w:rsid w:val="002C371D"/>
    <w:rsid w:val="00592B32"/>
    <w:rsid w:val="008C7DC0"/>
    <w:rsid w:val="00E71F54"/>
    <w:rsid w:val="00F63711"/>
    <w:rsid w:val="00FD1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168F"/>
    <w:rPr>
      <w:color w:val="808080"/>
    </w:rPr>
  </w:style>
  <w:style w:type="paragraph" w:customStyle="1" w:styleId="A6CF7542B1744DEF8B27B154DA3B4312">
    <w:name w:val="A6CF7542B1744DEF8B27B154DA3B4312"/>
  </w:style>
  <w:style w:type="paragraph" w:customStyle="1" w:styleId="AF3232ADF5794F4CAB5E44F589BFBF52">
    <w:name w:val="AF3232ADF5794F4CAB5E44F589BFBF52"/>
  </w:style>
  <w:style w:type="paragraph" w:customStyle="1" w:styleId="3B51FABCE8E84F4EBB879CC688B48197">
    <w:name w:val="3B51FABCE8E84F4EBB879CC688B48197"/>
    <w:rsid w:val="00FD168F"/>
  </w:style>
  <w:style w:type="paragraph" w:customStyle="1" w:styleId="456E85849B7D4A3085554087E3B1ABB6">
    <w:name w:val="456E85849B7D4A3085554087E3B1ABB6"/>
    <w:rsid w:val="00FD1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5B7BA-7719-4775-96CC-F4B0C44237E8}"/>
</file>

<file path=customXml/itemProps2.xml><?xml version="1.0" encoding="utf-8"?>
<ds:datastoreItem xmlns:ds="http://schemas.openxmlformats.org/officeDocument/2006/customXml" ds:itemID="{1F31D8EF-923E-46E2-8939-B5184D937AF5}"/>
</file>

<file path=customXml/itemProps3.xml><?xml version="1.0" encoding="utf-8"?>
<ds:datastoreItem xmlns:ds="http://schemas.openxmlformats.org/officeDocument/2006/customXml" ds:itemID="{CB9A5828-B9CD-46FF-87F1-34611F6572A9}"/>
</file>

<file path=docProps/app.xml><?xml version="1.0" encoding="utf-8"?>
<Properties xmlns="http://schemas.openxmlformats.org/officeDocument/2006/extended-properties" xmlns:vt="http://schemas.openxmlformats.org/officeDocument/2006/docPropsVTypes">
  <Template>Normal</Template>
  <TotalTime>26</TotalTime>
  <Pages>2</Pages>
  <Words>339</Words>
  <Characters>2367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Förbättrad kvalitet i färdtjänsten</vt:lpstr>
      <vt:lpstr>
      </vt:lpstr>
    </vt:vector>
  </TitlesOfParts>
  <Company>Sveriges riksdag</Company>
  <LinksUpToDate>false</LinksUpToDate>
  <CharactersWithSpaces>2695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